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99622" w14:textId="66996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оценки деятельности членов наблюдательного совета и определения лимита выплаты вознаграждения членам наблюдательного совета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июля 2011 года № 876. Утратило силу постановлением Правительства Республики Казахстан от 8 сентября 2015 года № 754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08.09.2015 </w:t>
      </w:r>
      <w:r>
        <w:rPr>
          <w:rFonts w:ascii="Times New Roman"/>
          <w:b w:val="false"/>
          <w:i w:val="false"/>
          <w:color w:val="ff0000"/>
          <w:sz w:val="28"/>
        </w:rPr>
        <w:t>№ 754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соответствии с Законом РК от 29.09.2014 г.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ЗРК по вопросам разграничения полномочий между уровнями государственного управления см.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ff0000"/>
          <w:sz w:val="28"/>
        </w:rPr>
        <w:t> Министра национальной экономики Республики Казахстан от 20 февраля 2015 года № 115.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148 Закона Республики Казахстан от 1 марта 2011 года «О государственном имуществе»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Правила оценки деятельности членов наблюдательного совета и определения лимита выплаты вознаграждения членам наблюдательного совета.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июля 2011 года № 876 </w:t>
      </w:r>
    </w:p>
    <w:bookmarkStart w:name="z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оценки деятельности членов наблюдательного совета</w:t>
      </w:r>
      <w:r>
        <w:br/>
      </w:r>
      <w:r>
        <w:rPr>
          <w:rFonts w:ascii="Times New Roman"/>
          <w:b/>
          <w:i w:val="false"/>
          <w:color w:val="000000"/>
        </w:rPr>
        <w:t>
и определения лимита выплаты вознаграждения</w:t>
      </w:r>
      <w:r>
        <w:br/>
      </w:r>
      <w:r>
        <w:rPr>
          <w:rFonts w:ascii="Times New Roman"/>
          <w:b/>
          <w:i w:val="false"/>
          <w:color w:val="000000"/>
        </w:rPr>
        <w:t>
членам наблюдательного совета</w:t>
      </w:r>
    </w:p>
    <w:bookmarkEnd w:id="1"/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Настоящие Правила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148 Закона Республики Казахстан от 1 марта 2011 года «О государственном имуществе» и определяют порядок осуществления оценки деятельности членов </w:t>
      </w:r>
      <w:r>
        <w:rPr>
          <w:rFonts w:ascii="Times New Roman"/>
          <w:b w:val="false"/>
          <w:i w:val="false"/>
          <w:color w:val="000000"/>
          <w:sz w:val="28"/>
        </w:rPr>
        <w:t>наблюдательных советов</w:t>
      </w:r>
      <w:r>
        <w:rPr>
          <w:rFonts w:ascii="Times New Roman"/>
          <w:b w:val="false"/>
          <w:i w:val="false"/>
          <w:color w:val="000000"/>
          <w:sz w:val="28"/>
        </w:rPr>
        <w:t xml:space="preserve"> в государственных предприятиях на праве хозяйственного ведения в сферах образования и здравоохранения и определения лимита выплаты вознаграждения членам наблюдательного совета.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Оценка деятельности членов наблюдательных советов государственных предприятий на праве хозяйственного ведения осуществляется в целях определения эффективности деятельности членов наблюдательных советов и размера вознаграждения, проводится ежегодно в течение тридцати календарных дней после утверждения аудированной финансовой отчетности государственных предприятий.</w:t>
      </w:r>
    </w:p>
    <w:bookmarkEnd w:id="3"/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осуществления оценки</w:t>
      </w:r>
      <w:r>
        <w:br/>
      </w:r>
      <w:r>
        <w:rPr>
          <w:rFonts w:ascii="Times New Roman"/>
          <w:b/>
          <w:i w:val="false"/>
          <w:color w:val="000000"/>
        </w:rPr>
        <w:t>
деятельности членов наблюдательного совета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Оценка деятельности члена наблюдательного совета проводится ежегодно по итогам его деятельности за год в данной должности уполномоченным органом соответствующей отрасли (местным исполнительным органом).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проведения оценки деятельности членов наблюдательного совета государственного предприятия на праве хозяйственного ведения уполномоченный орган соответствующей отрасли (местный исполнительный орган) создает комиссию (далее – Комиссия), состав которой формируется и утверждается уполномоченным органом соответствующей отрасли (местным исполнительным органом).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Комиссия является коллегиальным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 состав Комиссии обязательно включается заместитель первого руководителя уполномоченного органа соответствующей отрасли (местного исполнительного органа).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Председателем Комиссии является заместитель первого руководителя уполномоченного органа соответствующей отрасли (местного исполнительного органа), который руководит ее деятельностью, председательствует на заседаниях Комиссии, планирует работу и осуществляет общий контроль за реализацией решений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Подготовку повестки дня Комиссии, необходимых документов, материалов и оформление протокола заседания Комиссии осуществляет секретарь Комиссии, который не является членом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Заседание Комиссии проводится при условии присутствия не менее двух третей от общего числа членов Комиссии. В заседании принимает участие член наблюдательного совета, оценка деятельности которого производится Комиссией.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Председатель Комиссии определяет дату проведения заседания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Секретарь направляет приглашение членам Комиссии, члену наблюдательного совета для участия в заседании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По итогам заседания Комиссии составляется протокол заседания, который подписывается членами Комиссии и ее секретарем.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 случае несогласия с решением Комиссии, любой член Комиссии имеет право на особое мнение, которое должно быть изложено в письменном виде и приложено к протоколу заседания Комиссии. В случае отсутствия члена Комиссии, в протоколе заседания Комиссии указывается причина его отсутствия и ссылка на документ, подтверждающий данный факт.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Оценка деятельности члена наблюдательного совета проводится следующим образом: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рассмотрение Комиссией годового отчета члена наблюдательного совета и руководителя государственного предприятия;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проведение оценки деятельности члена наблюдательного совета членами Комиссии по бальной системе;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подведение итогов оценки члена наблюдательного совета Комиссией.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Годовой отчет члена наблюдательного совета должен включать следующую информацию: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участие в работе наблюдательного совета;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вопросы, подготовленные членом наблюдательного совета на заседании наблюдательного совета государственного предприятия, а также принятые решения по ним, вклад в деятельность государственного предприятия принятых решений данного членом наблюдательного совета, а также влияние реализованных предложений члена наблюдательного совета по совершенствованию деятельности государственного предприятия;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выводы и предложения по развитию государственного предприятия.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Отчет руководителя государственного предприятия должен содержать информацию о деятельности государственного предприятия на праве хозяйственного ведения за отчетный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По итогам заслушивания отчетов и возникновении неясностей в таких отчетах, члены Комиссии задают вопросы члену наблюдательного совета и руководителю государственного предприятия.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Для оценки деятельности члена наблюдательного совета членами Комиссии используется трехбалльная система оценок.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По результатам коллегиального обсуждения членами Комиссии выставляются баллы в листе итоговой оценки деятельности члена наблюдательного совета государственного предприятия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выводится общая сумма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Лист итоговой оценки деятельности члена наблюдательного совета государственного предприятия содержит перечень основных показателей его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Лист итоговой оценки деятельности члена наблюдательного совета подписывается председателем Комиссии, его заместителем, членами Комиссии и секретарем.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Итоги проведения оценки деятельности члена наблюдательного совета исходят из общей суммы баллов: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 10 до 12 баллов – член наблюдательного совета компетентен по вопросам деятельности государственного предприятия, профессионально выполняет возложенные на него функции в наблюдательном совете в интересах государственного предприятия и уполномоченного органа соответствующей отрасли (местного исполнительного органа);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 6 до 9 баллов – член наблюдательного совета компетентен по вопросам деятельности государственного предприятия, однако не принимает активного участия в принятии основополагающих решений о государственном предприятий;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 0 до 5 баллов – недобросовестно относится к возложенным на него обязанностям.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Оценка деятельности руководителя государственного предприятия как члена наблюдательного совета не осуществляется.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Оценка члена наблюдательного совета, являющегося представителем уполномоченного органа соответствующей отрасли (местного исполнительного органа), направляется Комиссией уполномоченному органу соответствующей отрасли (местному исполнительному органу) для сведения.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Отчет о результатах оценки члена наблюдательного совета используется уполномоченным органом соответствующей отрасли (местным исполнительным органом) при определении размера вознаграждении члену наблюдательного совета за предыдущий период работы и определяется исходя из количества набранных баллов: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 10 до 12 баллов - размер вознаграждения составляет от 75 до 100 процентов пропорционально от лимита выплаты вознаграждения членам наблюдательного совета, определяемого уполномоченным органом соответствующей отрасли (местным исполнительным органом);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 6 до 9 баллов - размер вознаграждения составляет от 40 до 75 процентов пропорционально от лимита выплаты вознаграждения члену наблюдательного совета, определяемого уполномоченным органом соответствующей отрасли (местным исполнительным органом);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 0 до 5 баллов - размер вознаграждения составляет от 0 до 40 процентов пропорционально от лимита выплаты вознаграждения членам наблюдательного совета, определяемого уполномоченным органом соответствующей отрасли (местным исполнительным органом).</w:t>
      </w:r>
    </w:p>
    <w:bookmarkEnd w:id="5"/>
    <w:bookmarkStart w:name="z4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определения лимита выплаты вознаграждения</w:t>
      </w:r>
      <w:r>
        <w:br/>
      </w:r>
      <w:r>
        <w:rPr>
          <w:rFonts w:ascii="Times New Roman"/>
          <w:b/>
          <w:i w:val="false"/>
          <w:color w:val="000000"/>
        </w:rPr>
        <w:t>
членам наблюдательного совета</w:t>
      </w:r>
    </w:p>
    <w:bookmarkEnd w:id="6"/>
    <w:bookmarkStart w:name="z4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Уполномоченный орган соответствующей отрасли (местный исполнительный орган) после перечисления установленной части чистого дохода в бюджет определяет лимит вознаграждения членам наблюдательного совета в государственных предприятиях на праве хозяйственного ведения, который не должен превышать пяти процентов от части чистого дохода, оставшейся в распоряжении государственного предприятия на праве хозяйственного 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Выплата вознаграждения членам наблюдательного совета государственного предприятия на праве хозяйственного ведения осуществляется при наличии положительного результата финансово-хозяйственной деятельности государственного предприятия на праве хозяйственного ведения по итогам работы за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Вознаграждение не выплачивается руководителю государственного предприятия на праве хозяйственного ведения, а также членам наблюдательного совета, являющимся государственными служащими.</w:t>
      </w:r>
    </w:p>
    <w:bookmarkEnd w:id="7"/>
    <w:bookmarkStart w:name="z4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оценки деятельности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членов наблюдательного совета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определения лимита выплаты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вознаграждения членам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наблюдательного совета</w:t>
      </w:r>
    </w:p>
    <w:bookmarkEnd w:id="8"/>
    <w:bookmarkStart w:name="z4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 Лист оценки деятельности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 </w:t>
      </w:r>
      <w:r>
        <w:rPr>
          <w:rFonts w:ascii="Times New Roman"/>
          <w:b/>
          <w:i w:val="false"/>
          <w:color w:val="000000"/>
          <w:sz w:val="28"/>
        </w:rPr>
        <w:t>членов наблюдательного совета за 20__ год*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Ф.И.О.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Организация 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3184"/>
        <w:gridCol w:w="9046"/>
        <w:gridCol w:w="911"/>
      </w:tblGrid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  <w:tc>
          <w:tcPr>
            <w:tcW w:w="9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Комментарии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660" w:hRule="atLeast"/>
        </w:trPr>
        <w:tc>
          <w:tcPr>
            <w:tcW w:w="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обязанностей члена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наблюдательного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совета </w:t>
            </w:r>
          </w:p>
        </w:tc>
        <w:tc>
          <w:tcPr>
            <w:tcW w:w="9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 наблюдательного совета выполнял возложенные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него обязанности в полном объеме и активно участвовал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 всех заседаниях наблюдательного совета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0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 наблюдательного совета выполнял возложенные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него обязанности добросовестно, но пассивно участвовал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заседаниях наблюдательного совета, присутствовал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 всех заседаниях наблюдательного совета 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 наблюдательного совета не выполнял возложенные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него обязанности и не участвовал на заседаниях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наблюдательного совета 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члена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наблюдательного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совета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обсуждении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вопросов,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выносимых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наблюдательный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предприятия</w:t>
            </w:r>
          </w:p>
        </w:tc>
        <w:tc>
          <w:tcPr>
            <w:tcW w:w="9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 наблюдательного совета постоянно вносил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новаторские предложения, которые послужили достижению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поставленных целей, максимально использовал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профессиональные знания и опыт при рассмотрении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подготовке решений наблюдательного совета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 наблюдательного совета вносил предложения,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которые носили незначительный характер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государственного предприятия 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9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 наблюдательного совета не вносил новаторские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предложения, которые бы послужили достижению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поставленных целей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320" w:hRule="atLeast"/>
        </w:trPr>
        <w:tc>
          <w:tcPr>
            <w:tcW w:w="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членом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наблюдательного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вопросам,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выносимым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наблюдательного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предприятия,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ходе обсуждения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которых возникла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необходимость</w:t>
            </w:r>
          </w:p>
        </w:tc>
        <w:tc>
          <w:tcPr>
            <w:tcW w:w="9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материалы, подготовленные членом наблюдательного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совета, были качественными, представлены в полном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объеме, с конкретными обоснованиями для принятия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верного и обоснованного решения по рассматриваемым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вопросам 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материалы, подготовленные членом наблюдательного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совета, не были достаточно обоснованными для принятия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решения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3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материалы членом наблюдательного совета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представлялись на рассмотрение наблюдательного совета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05" w:hRule="atLeast"/>
        </w:trPr>
        <w:tc>
          <w:tcPr>
            <w:tcW w:w="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Инициативы члена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наблюдательного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впоследствии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оказавшиеся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эффективными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предприятия</w:t>
            </w:r>
          </w:p>
        </w:tc>
        <w:tc>
          <w:tcPr>
            <w:tcW w:w="9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реализации инициативных предложений члена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наблюдательного совета, государственное 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получило или получит определенные выгоды 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реализации инициативных предложений членом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наблюдательного совета, государственное предприятие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получило или не получит определенных выгод 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инициативных предложений от члена наблюдательного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совета в течение года не поступало или 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инициативных предложений члена наблюдательного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отрицательно повлияло на деятельность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предприятия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65" w:hRule="atLeast"/>
        </w:trPr>
        <w:tc>
          <w:tcPr>
            <w:tcW w:w="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Влияние члена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наблюдательного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улучшение имиджа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предприятия</w:t>
            </w:r>
          </w:p>
        </w:tc>
        <w:tc>
          <w:tcPr>
            <w:tcW w:w="9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 наблюдательного совета представлял конструктивные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по улучшению имиджа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предприятия, участвовал в конференциях, заседаниях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которых активно принимал участие по улучшению имиджа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государственного предприятия 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 наблюдательного совета представлял необоснованные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по улучшению имиджа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предприятия, участвовал в конференциях, семинарах,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средствах массовой информации, заседаниях, но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принимал участие по улучшению имиджа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предприятия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 наблюдательного совета не представлял никаких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предложений по улучшению имиджа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предприятия, не принимал участие в мероприятиях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улучшению имиджа государственного предприятия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65" w:hRule="atLeast"/>
        </w:trPr>
        <w:tc>
          <w:tcPr>
            <w:tcW w:w="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Степень участия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наблюдательного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совета в решениях,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повлекшие убытки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предприятия</w:t>
            </w:r>
          </w:p>
        </w:tc>
        <w:tc>
          <w:tcPr>
            <w:tcW w:w="9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голосовал против по решениям, повлекшим убытки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государственного предприятия 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воздержался при голосовании по решениям, повлекшим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убытки государственного предприятия.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случае, если в течение года член наблюдательного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совета воздерживался по всем решениям наблюдательного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совета 50 %, то балл по данному показателю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определяется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0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голосовал положительно по решению, повлекшему убытки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предприятия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9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9735"/>
        <w:gridCol w:w="3605"/>
      </w:tblGrid>
      <w:tr>
        <w:trPr>
          <w:trHeight w:val="30" w:hRule="atLeast"/>
        </w:trPr>
        <w:tc>
          <w:tcPr>
            <w:tcW w:w="97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комиссии</w:t>
            </w:r>
          </w:p>
        </w:tc>
        <w:tc>
          <w:tcPr>
            <w:tcW w:w="36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 подпись</w:t>
            </w:r>
          </w:p>
        </w:tc>
      </w:tr>
      <w:tr>
        <w:trPr>
          <w:trHeight w:val="30" w:hRule="atLeast"/>
        </w:trPr>
        <w:tc>
          <w:tcPr>
            <w:tcW w:w="97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председателя комиссии</w:t>
            </w:r>
          </w:p>
        </w:tc>
        <w:tc>
          <w:tcPr>
            <w:tcW w:w="36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подпись</w:t>
            </w:r>
          </w:p>
        </w:tc>
      </w:tr>
      <w:tr>
        <w:trPr>
          <w:trHeight w:val="870" w:hRule="atLeast"/>
        </w:trPr>
        <w:tc>
          <w:tcPr>
            <w:tcW w:w="97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Члены комиссии</w:t>
            </w:r>
          </w:p>
        </w:tc>
        <w:tc>
          <w:tcPr>
            <w:tcW w:w="36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 подпись</w:t>
            </w:r>
          </w:p>
        </w:tc>
      </w:tr>
      <w:tr>
        <w:trPr>
          <w:trHeight w:val="555" w:hRule="atLeast"/>
        </w:trPr>
        <w:tc>
          <w:tcPr>
            <w:tcW w:w="97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 комиссии</w:t>
            </w:r>
          </w:p>
        </w:tc>
        <w:tc>
          <w:tcPr>
            <w:tcW w:w="36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 подпись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 Оценка проводится на основании протоколов заседания наблюдательного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совета. Протоколы заседания должны содержать ход ведения заседания, 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также замечания и предложения членов наблюдательного совета,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изложенные в письменном виде к заседаниям наблюдательного совета,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повестке дня и вопросам, выносимым на заседание наблюдательного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совета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