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6e20" w14:textId="4226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января 2005 года № 51 "Об утверждении Правил организации и осуществления перевозок неделимых крупногабаритных и тяжеловесных грузов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2011 года № 902.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2005 года № 51 "Об утверждении Правил организации и осуществления перевозок неделимых крупногабаритных и тяжеловесных грузов на территории Республики Казахстан" (САПП Республики Казахстан, 2005 г., № 3, ст. 24)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перевозок неделимых крупногабаритных и тяжеловесных грузов на территории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автомобиль сопровождения - патрульный автомобиль подразделения дорожной полиции органов внутренних дел Республики Казахстан (далее - дорожная полиция) с соответствующими опознавательными знаками, сопровождающий крупногабаритное и (или) тяжеловесное автотранспортное средство по автомобильным дорогам с целью обеспечения безопасности дорожного движения, предоставляемый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контролирующие органы - территориальные органы уполномоченного органа в области транспорта и коммуникаций, дорожная полиция и территориальные подразделения уполномоченного органа в сфере таможенного дела на пунктах пропуска автотранспортных средств через Государственную границу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"11) пост транспортного контроля - стационарный или передвижной контрольно-пропускной пункт, оснащенный техническими средствами контроля, оборудованный капитальным зданием или спецавтотранспортом;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сбор за проезд крупногабаритного и (или) тяжеловесного автотранспортного средства - денежное возмещение ущерба, наносимого автомобильным дорогам и дорожным сооружениям вследствие проезда крупногабаритного и (или) тяжеловесного автотранспортного средства, взимаемый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"14) согласовывающие организации - государственные органы, осуществляющие управление автомобильными дорогами или юридические лица, осуществляющие деятельность по владению и управлению автомобильными дорогами на праве хозяйственного ведения или оперативного управления, содержащие на балансе автомобильные дороги, дорожные сооружения и коммуникационные объекты (мосты, путепроводы, железнодорожные переезды, трубопроводы, линии электропередачи, кабели связи и т.п.) на маршруте следования крупногабаритного и (или) тяжеловесного автотранспортного средства;";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Перевозка крупногабаритных и (или) тяжеловесных грузов автотранспортными средствами по автомобильным дорогам разрешается только в случае невозможности и нецелесообразности их транспортировки другими видами транспорта.";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Перевозка крупногабаритных и (или) тяжеловесных грузов автотранспортным средством по автомобильным дорогам разрешается только при наличии Специального разрешения по форме согласно приложению 1 к настоящим Правилам и контрольного талона к нему по форме, согласно приложению 2 к настоящим Правилам, выданного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Для получения Специального разрешения на проезд крупногабаритного и (или) тяжеловесного автотранспортного средства перевозчик обращается в уполномоченный орган с заявлением установленной формы согласно 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согласовывающих организаций, с которыми производится согласование маршрута межрегиональной и международной перевозки, утверждается решением руководителя территориального подразделения уполномоченного государственного органа по автомобильным дорогам.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согласовывающих организаций, с которыми производится согласование маршрута местной перевозки, указывается местными исполнительными органами.";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Согласование маршрута перевозки с территориальными подразделениями уполномоченного государственного органа по автомобильным дорогам и местными исполнительными органами проводится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ширина крупногабаритного автотранспортного средства превышает 3,5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высота крупногабаритного автотранспортного средства от поверхности дороги превышает 4,5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длина крупногабаритного автотранспортного средства, в том числе автопоезда, превышает 25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осуществляется проезд тяжеловесного транспортного средства, общая масса которого превышает грузоподъемность искусственных инженерных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скорость движения крупногабаритного и (или) тяжеловесного автотранспортного средства составляет менее 8 км/ч.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пересечения маршрута перевозки с железнодорожными переездами, путепроводами, мостами, трубопроводами, воздушными линиями электропередачи и связи согласование маршрута перевозки проводится с соответствующими согласовывающими организациями,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ширина крупногабаритного автотранспортного средства превышает 5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высота крупногабаритного автотранспортного средства от поверхности дороги превышает 4,5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длина крупногабаритного автотранспортного средства, в том числе автопоезда, превышает 25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скорость движения крупногабаритного и (или) тяжеловесного автотранспортного средства составляет менее 8 км/ч.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Согласовывающая организация проводит согласование заявленного маршрута или предоставляет обоснованный отказ в установленные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местную перевозку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межрегиональную и международную перевозку в течение трех рабочих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соответствия технических характеристик автотранспортного средства, в том числе автомобиля-тягача и прицепа (полуприцепа), предъявляемого к перевозке груза;";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"Заявление для получения Специального разрешения на проезд крупногабаритного и (или) тяжеловесного автотранспортного средства уполномоченным органом рассматривается в течение пяти рабочих дней со дня его поступления.";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"17-1. В ходе рассмотрения заявления уполномоченный орган, в случаях, предусмотренных пунктом 12 настоящих Правил, производит согласование заявления перевозчика с согласовывающими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Согласовывающая организация в срок, указанный в пункте 13 настоящих Правил, согласовывает направленное уполномоченным органом заявление перевозчика или предоставляет мотивированный отказ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установленный срок ответа от согласовывающей организации, заявление перевозчика считается согласованным.";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"18. Если заявление содержит неполную информацию и (или) недостаточное документальное обоснование неделимости груза уполномоченный орган в течение двух рабочих дней со дня регистрации заявления в журнале, обращается к перевозчику с соответствующим запросом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перевозчиком в течение десяти календарных дней требуемой информации и документов, уполномоченный орган письменно извещает перевозчика об отклонении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заявления, указанный в пункте 17 настоящих Правил, приостанавливается с момента направления перевозчику соответствующего запроса до истечения срока для предоставления требуемой информации и документов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срока, указанного в пункте 17 настоящих Правил, уведомляет перевозчика о выдаче Специального разрешения и сумме сбора за проезд крупногабаритного и (или) тяжеловесного автотранспортного средства по ставкам 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которую необходимо оплатить или предоставляет мотивированный отказ в выдаче Специального разрешения в письменном виде.";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Заявление на получение Специального разрешения на проезд крупногабаритного и (или) тяжеловесного автотранспортного средства рассматривается в течение одного рабочего дня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привлечения автотранспортного средства для ликвидации чрезвычайной ситуации природного или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замены транспортного средства (в случаях поломки) и необходимости оформления нового Специального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грузоотправителем либо грузополучателем маршрута перевозки и необходимости оформления нового Специального разрешения.";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подписью и указанием данных документа, удостоверяющего личность, если перевозчик является физическим лицом;";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подписью и указанием данных, содержащихся в свидетельстве о регистрации в качестве индивидуального предпринимателя, если перевозчик является индивидуальным предпринимателем.";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"24. В зависимости от вида перевозки заявление для получения Специального разрешения подается перевозчиком: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международную и межрегиональную перевозку - в уполномоченный орган по месту нахождения перевозчика или в ближайший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местную перевозку - в уполномоченный орган по месту осуществления перевозки.";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Специальное разрешение, действующее в течение указанного в нем срока, выдается на одно автотранспортное средство, перевозящее однотипные крупногабаритные и (или) тяжеловесные грузы по маршруту, утвержденному в установленном порядке.";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"Специальное разрешение выдается на срок до шести месяцев.";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"28. Специальное разрешение заполняется и заверяется печатью уполномоченного органа и выдается в течение двух рабочих дней после всех согласований и уплаты перевозчиком суммы сбора за проезд крупногабаритного и (или) тяжеловесного автотранспортного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необходимости наличия автомобиля сопровождения в случаях, предусмотренных пунктом 42 настоящих Правил, уполномоченный орган направляет в дорожную полицию соответствующее уведомление о необходимости сопровождения крупногабаритного и (или) тяжеловесного автотранспортного средства по маршруту, указанному в Специальном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дорожной полиции Министерства внутренних дел Республики Казахстан организовывает сопровождение при осуществлении международной и межрегиональной перевозки - в течение пяти рабочих дней со дня получения уведомления уполномоченного органа, о чем извещает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Дорожная полиция области, города или района организовывает сопровождение при осуществлении местной перевозки - в течение трех рабочих дней со дня получения уведомления уполномоченного органа, о чем извещает перевозчика.";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"70. В случаях, если уполномоченным органом устанавливается факт нарушения настоящих Правил, перевозчик и (или) грузоотправитель привлекается к административной ответственности,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- Кодекс), а дальнейшая эксплуатация автотранспортного средства запрещается до устранения выявленного нарушения.";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"71. При нарушении настоящих Правил уполномоченным органом принимаются меры обеспечения производства по делу об административном правонарушении, предусмотренные Кодексом, и перевозка возобновляется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после получения Специального разрешения в порядке, установленном настоящими Правилами и оплаты суммы сбора за проезд крупногабаритного и тяжеловесного транспортного средства за весь маршрут следования - при выявлении проезда крупногабаритного и (или) тяжеловесного автотранспортного средства без Специального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когда перевозчик произведет разгрузку автотранспортного средства, чтобы привести его в соответствие с установленными на территории Республики Казахстан допустимыми параметрами автотранспортных средств, предназначенных для передвижения по автомобильным дорогам Республики Казахстан, и оплатит сумму сбора за проезд крупногабаритного и тяжеловесного транспортного средства за фактически пройденную часть маршрута - при выявлении проезда крупногабаритного и (или) тяжеловесного автотранспортного средства с делимым грузом, без выдачи Специального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доплаты перевозчиком к уплаченному сбору за проезд крупногабаритного и (или) тяжеловесного автотранспортного средства, сбора за проезд крупногабаритного и (или) тяжеловесного автотранспортного средства за фактически пройденный маршрут с нарушением порядка установленного настоящими Правилами и получением Специального разрешения в порядке, установленном настоящими Правилами, с указанием фактических весовых и габаритных параметров - при выявлении фактов превышения одного из параметров крупногабаритного и (или) тяжеловесного автотранспортного средства над указанными в Специальном разрешении;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оплаты перевозчиком суммы сбора за проезд крупногабаритного и (или) тяжеловесного автотранспортного средства по фактическому пройденному маршруту и получения Специального разрешения в порядке, установленном настоящими Правилами - при обнаружении проезда крупногабаритного и (или) тяжеловесного автотранспортного средства с отклонением от маршрута, указанного в Специальном разрешении;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после продления уполномоченным органом срока в Специальном разрешении - при выявлении проезда крупногабаритного и (или) тяжеловесного автотранспортного средства с отклонениями от сроков, указанных в Специальном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продления в Специальном разрешении не должен превышать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после выделения дорожной полицией автомобиля сопровождения в сроки, предусмотренные пунктом 29 настоящих Правил - при выявлении проезда крупногабаритного и (или) тяжеловесного автотранспортного средства без автомобиля сопровождения, в случаях предусмотренных пунктом 42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и 3 к Правилам организации и осуществления перевозок неделимых крупногабаритных и тяжеловесных грузов на территории Республики Казахстан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2011 года № 902 </w:t>
      </w:r>
    </w:p>
    <w:bookmarkEnd w:id="1"/>
    <w:bookmarkStart w:name="z9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перевозок неделимых крупногабаритных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тяжеловесных грузов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2"/>
    <w:bookmarkStart w:name="z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СПЕЦИАЛЬНОЕ РАЗРЕШЕНИЕ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 w:val="false"/>
          <w:color w:val="000000"/>
          <w:sz w:val="28"/>
        </w:rPr>
        <w:t>на проезд тяжеловесных и (или) крупногабаритных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№_____                                  транспортных средств по автомобильным дорогам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 общего пользования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Нa движение транспортного средства (марка, модель, номерной знак)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маршруту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(название населенных пунктов, по которым проходит маршрут, протяженность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пути в км)</w:t>
      </w:r>
    </w:p>
    <w:bookmarkStart w:name="z9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Параметры транспортного средства: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6"/>
        <w:gridCol w:w="2742"/>
        <w:gridCol w:w="3422"/>
      </w:tblGrid>
      <w:tr>
        <w:trPr>
          <w:trHeight w:val="30" w:hRule="atLeast"/>
        </w:trPr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вес транспортного средства,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груза, т</w:t>
            </w:r>
          </w:p>
        </w:tc>
      </w:tr>
      <w:tr>
        <w:trPr>
          <w:trHeight w:val="30" w:hRule="atLeast"/>
        </w:trPr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длина, 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м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высота, м</w:t>
            </w:r>
          </w:p>
        </w:tc>
      </w:tr>
      <w:tr>
        <w:trPr>
          <w:trHeight w:val="30" w:hRule="atLeast"/>
        </w:trPr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расположения осей колес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ними,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радиус поворота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грузом, 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нагрузка по осям, 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228"/>
        <w:gridCol w:w="984"/>
        <w:gridCol w:w="1191"/>
        <w:gridCol w:w="1285"/>
        <w:gridCol w:w="1303"/>
        <w:gridCol w:w="1304"/>
        <w:gridCol w:w="1567"/>
        <w:gridCol w:w="1417"/>
        <w:gridCol w:w="1856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Транспортные средства, выделенные для сопровождения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(марка, модель, номерной знак)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Наименование, адрес и телефон организации, транспортирующей груз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Движение разрешается                 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с____час до____час, со скоростью не более____км/час по дорогам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линия отреза</w:t>
      </w:r>
    </w:p>
    <w:bookmarkStart w:name="z9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КОРЕШОК СПЕЦИАЛЬНОГО РАЗРЕШЕНИЯ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(марка, модель, номерной знак, параметры транспортного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маршрута, начальный и конечный пункты, протяженность пути в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Особые условия движения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(указать порядок движения автомобилей сопровождения,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 информирования других участников движения о перевозке,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нагрузки и порядок ее пропуска по мостам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Разрешение выдано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уполномоченного органа, Ф.И.О.,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подпись, заверенная печатью,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Расчет сбора за проезд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оплаты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 основными требованиями Правил организации и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перевозок неделимых крупногабаритных и тяжеловесных грузов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 ознакомились: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водитель основного тягача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сопровождающее груз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Автотранспортное средство осмотрено представителями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ответственной за перевозку и соответствует требованиям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дорожного движения и Правил организации и осуществления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неделимых крупногабаритных и тяжеловесных грузов по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(организация, Ф.И.О., подпись, заверенная печатью,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 все графы специального разрешения должны быть заполнены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(незаполненные графы прочеркиваются) одинаковым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линия отреза</w:t>
      </w:r>
    </w:p>
    <w:bookmarkStart w:name="z9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КОРЕШОК СПЕЦИАЛЬНОГО РАЗРЕШЕНИЯ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 w:val="false"/>
          <w:color w:val="000000"/>
          <w:sz w:val="28"/>
        </w:rPr>
        <w:t>за проезд крупногабаритных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№____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тяжеловесных транспортных средств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сбора за проезд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оплаты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Водитель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лицо, выдавшее разрешение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Ф.И.О., подпись, заверенная печатью, дата)</w:t>
      </w:r>
    </w:p>
    <w:bookmarkStart w:name="z9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2011 года № 902</w:t>
      </w:r>
    </w:p>
    <w:bookmarkEnd w:id="7"/>
    <w:bookmarkStart w:name="z9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перевозок неделимых крупногабаритных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тяжеловесных грузов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8"/>
    <w:bookmarkStart w:name="z1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Межрегиональной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__________________области (городу)</w:t>
      </w:r>
    </w:p>
    <w:bookmarkEnd w:id="9"/>
    <w:bookmarkStart w:name="z1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для получения Специального разрешения на проезд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крупногабаритного и (или) тяжеловесного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автотранспортного средства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перевозчика_____________________________________________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телефон_______________________________________________________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 автомобиля _______________________ гос. номер__________________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 прицепа (полуприцепа) __________________ гос. номер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Маршрут движения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протяженность маршрута, км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по территории городов, км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водителя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сопровождающего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сопровождения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 вес груза, 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Грузоподъемность АТС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 проезда ________________________________________________</w:t>
      </w:r>
    </w:p>
    <w:bookmarkStart w:name="z10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Фактические весовые и габаритные параметры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автотранспортного средства с учетом груза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1"/>
        <w:gridCol w:w="860"/>
        <w:gridCol w:w="879"/>
        <w:gridCol w:w="997"/>
        <w:gridCol w:w="1016"/>
        <w:gridCol w:w="1114"/>
        <w:gridCol w:w="1271"/>
        <w:gridCol w:w="1075"/>
        <w:gridCol w:w="1212"/>
        <w:gridCol w:w="1115"/>
      </w:tblGrid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Параметры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Фактические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Допустимые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Превышение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Высота от 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Ширина,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автотранспортного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средства,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Полная масса, 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Полная масса прицепа,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Колесная формула АТС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 ось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 ось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 ось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 ось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 ось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 ось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 ось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 ось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 ось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Расстояние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осями, м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Фактическая нагрузка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на ось, т.с.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Допустимая нагрузка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на ось, т.с.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Превышение, %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Минимальный радиус поворота автотранспортного средства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данные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 перевозчика)       (М.П.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согласовывающей организации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(должность, Ф.И.О.)         (М.П.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согласовывающей организации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(должность, Ф.И.О.)         (М.П.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