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e1ab" w14:textId="b97e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Статут Суда Евразийского экономического сообщества от 5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2011 года № 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предложение о подписании Протокола о внесении изменений в Статут Суда Евразийского экономического сообщества от 5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2010 года № 1315 "О внесении на рассмотрение Президента Республики Казахстан предложения о подписании Протокола о внесении изменений в Статут Суда Евразийского экономического сообщества от 5 июля 2010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изменений в Статут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 от 5 июля 2010 года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сообщества от 5 июля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международные обязательства, вытекающие из Договора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Статут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Суда Евразийского экономического сообщества от 5 июля 2010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"в) хозяйствующих субъектов.";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Хозяйствующие субъекты обращаются в Суд в соответствии с Договором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"Статья 24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рассмотрения заявлений субъектов,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б)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настоящего Статута Суд образует в порядке, установленном Регламентом, Коллегию Суда в составе всех судей Суда от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Суда является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Рассмотрение дел в рамках Таможенного союза по заявлениям субъектов,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Статута, и особенности судопроизводства по ним, а также иные вопросы, в том числе, связанные с вынесением и исполнением решений Суда, регулируются Договором об обращении в Суд ЕврАзЭС хозяйствующих субъектов по спорам в рамках Таможенного союза и особенностях судопроизводства по ним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в рамках рассмотрения дел по заявлениям, указанным в пункте 1 настоящей статьи, может в исключительных случаях в соответствии с Регламентом проводить одно или несколько выездных заседаний в месте, отличном от местопребывания Суда.";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Решение по заявлению Судом выносится в срок не более трех месяцев с даты получения Судом заявления.";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Статут временно применяется с даты подписания, подлежит ратификации и вступает в силу с даты получения депозитарием третьей ратификационной грамоты. Для Сторон, ратифицировавших настоящий Статут позднее, он вступает в силу с даты получения депозитарием ратификационных грамот.".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подлежит ратификации и вступает в силу с даты получения депозитарием третьей ратификационной грамоты. Для Сторон, ратифицировавших настоящий Протокол позднее, он вступает в силу с даты получения депозитарием ратификационных грамот.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 соответствии со статьей 102 Устава Организации Объединенных Наций подлежит регистрации в Секретариате Организации Объединенных Наций.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 "___" ___________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Интеграционном Комитете Евразийского экономического сообщества, который, являясь депозитарием настоящего Протокола, направит каждой Стороне его заверенную копию.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                          За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Республику                  Республику               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Беларусь                   Казахстан                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 За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Российскую                  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Федерацию                   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