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c625" w14:textId="83ac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сентября 2010 года № 924 "Об утверждении отраслевой Программы "Жасыл даму"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2011 года № 912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2010 года № 924 "Об утверждении отраслевой Программы "Жасыл даму" на 2010 - 2014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Министерству охраны окружающей среды Республики Казахстан совместно с заинтересованными центральными и местными исполнительными органами обеспечить надлежащее и своевременное выполнение мероприятий, предусмотренных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Ответственным центральным и местным исполнительным органам, национальным компаниям (по согласованию) представлять информацию о ходе реализации Программы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мониторинга отраслевых программ, утвержденными постановлением Правительства Республики Казахстан от 18 марта 2010 года № 218 "Об утверждении Правил разработки и мониторинга отраслевых программ".";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"приложению"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отраслевой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"Жасыл даму" на 2010 - 2014 годы",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"Паспорт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"Целевые индикаторы":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строку "Динамика изменений объемов выбросов парниковых газов к 2014 году составит 1 % снижения к 1992 году" изложить в следующей редакции: "Непревышение объема выбросов парниковых газов к 2014 году составит 96 % по отношению к 1992 году";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"метеорологических станций - 262; агрометеорологических пунктов - 195; гидрологических постов - 328; за состоянием атмосферного воздуха - 67;" изложить в следующей редакции: "метеорологических станций - 261; агрометеорологических постов - 79; гидрологических постов - 305; за состоянием атмосферного воздуха, работающих в автоматическом режиме - 67;";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"Источники и объемы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"161714,06", "93759,21", "21650,4", "26280,6*", "25857,5*", "19970,71*", "46351,6", "9129,6**", "405,5", "171,5*", "92,0*", "74,0*", "3850,75", "1237,8", "2040,7*", "385,9*", "186,35*", заменить соответственно цифрами "172267,7", "100310,1", "18837,2", "32528,2*", "27574,4*", "21122,0*", "50657,3", "13435,2**", "484,9", "211,8*", "124,4*", "80,7*" "3468,7", "1010,8", "1822,9*", "401,0*", "234,0*";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"2013 год - 19970,71* млн. тенге"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"2014 год - 248,3* млн.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3.3.9</w:t>
      </w:r>
      <w:r>
        <w:rPr>
          <w:rFonts w:ascii="Times New Roman"/>
          <w:b w:val="false"/>
          <w:i w:val="false"/>
          <w:color w:val="000000"/>
          <w:sz w:val="28"/>
        </w:rPr>
        <w:t xml:space="preserve"> "Влияние окружающей среды на состояние здоровья населения"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"Защита здоровья населения от неблагоприятных экологических факторов достигается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экологического риска и формирования программ по его снижению;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безусловного обеспечения нормативов качества окружающей среды на территории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внедрения новых подходов к градостроительным решениям с выводом промышленных объектов за пределы селитебной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ужесточения требований к качеству водопроводной и бутилированных питьевых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контроля за состоянием среды жилищ, в особенности по радиоактивным параметрам.";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"Цели, задачи, целевые индикаторы и показатели результатов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4.3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"Целевые индикаторы":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"динамика изменений объемов выбросов парниковых газов к 2014 году составит 1 % снижения к 1992 году" изложить в следующей редакции: "непревышение объема выбросов парниковых газов к 2014 году составит 96 % по отношению к 1992 году";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"метеорологических станций - 262; агрометеорологических пунктов - 195; гидрологических постов - 328; за состоянием атмосферного воздуха - 67;" изложить в следующей редакции: "метеорологических станций - 261; агрометеорологических постов - 79; гидрологических постов - 305; за состоянием атмосферного воздуха, работающих в автоматическом режиме - 67;";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"Показатели результатов, устанавливаемые по каждой задаче, как количественно и качественно измеримые значения, характеризующие степень решения задачи программы с указанием конкретного периода (среднесрочного или долгосрочного), в котором предполагается достигнуть планируемое значение":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"Реализуемые проекты по строительству, реконструкции и модернизации систем водоотведения и канализационных очистных сооружений":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"28", "38", "21", "3" заменить соответственно цифрами "11", "4", "2",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"Процент очищенной территории от "исторических" загрязнений по реализуемым проектам":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"0", "20", "80", "90" заменить соответственно цифрами "13,8", "13,8", "27,6",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7"/>
        <w:gridCol w:w="916"/>
        <w:gridCol w:w="809"/>
        <w:gridCol w:w="1023"/>
        <w:gridCol w:w="916"/>
        <w:gridCol w:w="1175"/>
        <w:gridCol w:w="917"/>
        <w:gridCol w:w="917"/>
      </w:tblGrid>
      <w:tr>
        <w:trPr>
          <w:trHeight w:val="285" w:hRule="atLeast"/>
        </w:trPr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хвостохранилищ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реализуемым проектам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0"/>
        <w:gridCol w:w="930"/>
        <w:gridCol w:w="915"/>
        <w:gridCol w:w="915"/>
        <w:gridCol w:w="915"/>
        <w:gridCol w:w="1173"/>
        <w:gridCol w:w="916"/>
        <w:gridCol w:w="916"/>
      </w:tblGrid>
      <w:tr>
        <w:trPr>
          <w:trHeight w:val="285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парниковых газов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1992 году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7"/>
        <w:gridCol w:w="914"/>
        <w:gridCol w:w="807"/>
        <w:gridCol w:w="1022"/>
        <w:gridCol w:w="914"/>
        <w:gridCol w:w="1172"/>
        <w:gridCol w:w="915"/>
        <w:gridCol w:w="959"/>
      </w:tblGrid>
      <w:tr>
        <w:trPr>
          <w:trHeight w:val="285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Непревышение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выбросов парниковых газов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отношению к 1992 году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3. Сохранение и восстановление природных экосистем: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5"/>
        <w:gridCol w:w="891"/>
        <w:gridCol w:w="1012"/>
        <w:gridCol w:w="1092"/>
        <w:gridCol w:w="833"/>
        <w:gridCol w:w="1012"/>
        <w:gridCol w:w="793"/>
        <w:gridCol w:w="1012"/>
      </w:tblGrid>
      <w:tr>
        <w:trPr>
          <w:trHeight w:val="810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метеорологических станций;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8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гидрологических постов;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8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атмосферного воздуха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</w:tbl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5"/>
        <w:gridCol w:w="891"/>
        <w:gridCol w:w="1012"/>
        <w:gridCol w:w="1092"/>
        <w:gridCol w:w="833"/>
        <w:gridCol w:w="1012"/>
        <w:gridCol w:w="793"/>
        <w:gridCol w:w="1012"/>
      </w:tblGrid>
      <w:tr>
        <w:trPr>
          <w:trHeight w:val="930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метеорологических станций;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8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8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гидрологических постов;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8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атмосферного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автоматическом режиме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</w:tbl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4. Развитие и совершенствование системы управления качеством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4"/>
        <w:gridCol w:w="940"/>
        <w:gridCol w:w="918"/>
        <w:gridCol w:w="829"/>
        <w:gridCol w:w="874"/>
        <w:gridCol w:w="830"/>
        <w:gridCol w:w="940"/>
        <w:gridCol w:w="1095"/>
      </w:tblGrid>
      <w:tr>
        <w:trPr>
          <w:trHeight w:val="285" w:hRule="atLeast"/>
        </w:trPr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Подписанные двухсторонние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многосторонние соглашения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5"/>
        <w:gridCol w:w="895"/>
        <w:gridCol w:w="960"/>
        <w:gridCol w:w="809"/>
        <w:gridCol w:w="917"/>
        <w:gridCol w:w="659"/>
        <w:gridCol w:w="917"/>
        <w:gridCol w:w="1068"/>
      </w:tblGrid>
      <w:tr>
        <w:trPr>
          <w:trHeight w:val="285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Подписанные двухсторонние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многосторонние соглашения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7"/>
        <w:gridCol w:w="915"/>
        <w:gridCol w:w="1173"/>
        <w:gridCol w:w="786"/>
        <w:gridCol w:w="1044"/>
        <w:gridCol w:w="1023"/>
        <w:gridCol w:w="915"/>
        <w:gridCol w:w="1067"/>
      </w:tblGrid>
      <w:tr>
        <w:trPr>
          <w:trHeight w:val="285" w:hRule="atLeast"/>
        </w:trPr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доклады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конвенций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7"/>
        <w:gridCol w:w="915"/>
        <w:gridCol w:w="1173"/>
        <w:gridCol w:w="786"/>
        <w:gridCol w:w="1044"/>
        <w:gridCol w:w="1023"/>
        <w:gridCol w:w="915"/>
        <w:gridCol w:w="1067"/>
      </w:tblGrid>
      <w:tr>
        <w:trPr>
          <w:trHeight w:val="285" w:hRule="atLeast"/>
        </w:trPr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доклады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конвенций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"Этапы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5.3</w:t>
      </w:r>
      <w:r>
        <w:rPr>
          <w:rFonts w:ascii="Times New Roman"/>
          <w:b w:val="false"/>
          <w:i w:val="false"/>
          <w:color w:val="000000"/>
          <w:sz w:val="28"/>
        </w:rPr>
        <w:t>. "Сохранение и восстановление природных экосистем":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"Непревышение объема выбросов парниковых газов к 2014 году составит 96 % по отношению к 1992 году.";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                                                   Таблица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тыс. га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2"/>
        <w:gridCol w:w="3246"/>
        <w:gridCol w:w="1545"/>
        <w:gridCol w:w="1546"/>
        <w:gridCol w:w="1700"/>
        <w:gridCol w:w="1546"/>
        <w:gridCol w:w="1856"/>
      </w:tblGrid>
      <w:tr>
        <w:trPr>
          <w:trHeight w:val="30" w:hRule="atLeast"/>
        </w:trPr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3,647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4,011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4,17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1,567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0,507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0,507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20,768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24,071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13,06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18,960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21,871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10,66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осушенном 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13,211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13,211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0,124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45,414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50,176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34,825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39,798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39,81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29,653</w:t>
            </w:r>
          </w:p>
        </w:tc>
      </w:tr>
    </w:tbl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                                                    Таблица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тыс. га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3"/>
        <w:gridCol w:w="2913"/>
        <w:gridCol w:w="1153"/>
        <w:gridCol w:w="1153"/>
        <w:gridCol w:w="1313"/>
        <w:gridCol w:w="1333"/>
        <w:gridCol w:w="1353"/>
      </w:tblGrid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лесов и лесоразведение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ГНПП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0,149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0,149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Иле-Алатауский ГНПП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ГНПП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ГНПП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«Кокшетау»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0,198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ГЛПР «Семей орманы»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4,134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4,134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рамках Проекта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ГЛПР «Ертiс орманы»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3,062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2,928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2,562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2,228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рамках Проекта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«Колькой колдеры»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Сайрам-Угамский ГНПП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Жонгар-Алатауский ГНПП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«Бурабай»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Сандыктауское УПЛХ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«Жасыл аймак»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10,592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13,154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14,016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12,419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11,581</w:t>
            </w:r>
          </w:p>
        </w:tc>
      </w:tr>
    </w:tbl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местных бюджетов на охрану, защиту и воспроизводство лесов на территории государственного лесного фонда, озеленение населенных пунктов, создание зеленых зон, парков, скверов и защитных насаждений в разрезе областей представлены в таблице 4.";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"2011 г."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"466,3", "58,7", "308,0", "28,0", "865,6", "9,0", "58,3", "0,7", "923,6", "46,6", "460,3", "42,3", "313,9", "18,6", "514,3", "23,1", "819,7", "32,6", "1265,8", "32,4", "949,7", "3,5", "201,5", "4,7", "427,4", "17,6", "701,7", "49,5", "8276,1", "367,3", "3603,5", "618", "12568,4", "985,3";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"Область" слова "Бюджет города" заменить словами "Бюджет города Астаны";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"Бюджет города"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3413"/>
        <w:gridCol w:w="1353"/>
        <w:gridCol w:w="1273"/>
        <w:gridCol w:w="1433"/>
        <w:gridCol w:w="1413"/>
        <w:gridCol w:w="141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"2011 г."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"466,3", "373,0", "202,0", "158,5", "742,1", "683,9", "58,3", "57,3", "864,2", "802,4", "421,2", "339,1", "301,7", "234,8", "186,8", "150,0", "753,0", "591,3", "771,6", "688,6", "267,3", "43,6", "137,7", "91,4", "421,9", "329,5", "540,1", "362,2", "6134,2", "4905,6", "618", "6752,2", "4905,6";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"Всего"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"2489,8", "124,6", "120,2", "214,4", "0", "13,4", "284,4", "134,1", "53,6", "43,0", "618,2", "35,6", "50,0", "80,3", "528,0", "190";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"2011 г."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"867,0", "40,5", "14,7", "77,8", "0", "13,4", "62,4", "0", "53,6", "43,0", "205,6", "0", "50,0", "80,0", "196,0", "30";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5.4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и совершенствование системы управления качеством окружающей среды":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"метеорологических станций - 262; агрометеорологических пунктов - 195; гидрологических постов - 328; за состоянием атмосферного воздуха - 67." заменить словами "метеорологических станций - 261; агрометеорологических постов - 79; гидрологических постов - 305; за состоянием атмосферного воздуха, работающих в автоматическом режиме - 67.";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пятой и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научному обеспечению охраны окружающей среды будут проведены научные исследования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изучению бассейновых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переходу Республики Казахстан к устойчивому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эффективному использованию энергии и возобновляемых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научно-исследовательских работ, которые планируются к реализации в рамках данной Программы, приведен в приложении 2 к настоящей Программе.";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"Необходимые ресурсы":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"161714,06", "93759,21", "21650,4", "26280,6*", "25857,5*", "19970,71*", "46351,6", "9129,6**", "405,5", "171,5*", "92,0*", "74,0*", "3850,75", "1237,8", "2040,7*", "385,9*", "186,35*", заменить соответственно цифрами "172267,7", "100310,1", "18837,2", "32528,2*", "27574,4*", "21122,0*", "50657,3", "13435,2**", "484,9", "211,8*", "124,4*", "80,7*" "3468,7", "1010,8", "1822,9*", "401,0*", "234,0*";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"2013 год - 19970,71* млн. тенге"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"2014 год - 248,3*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"План мероприятий по реализации отраслевой Программы "Жасыл даму" на 2010 - 2014 годы"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отраслевой Программе "Жасыл даму" на 2010 - 2014 годы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  августа 2011 года № 912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7. План мероприятий на 2010 - 2014 годы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отраслевой Программы "Жасыл даму" на 2010 - 2014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912"/>
        <w:gridCol w:w="2046"/>
        <w:gridCol w:w="1845"/>
        <w:gridCol w:w="1664"/>
        <w:gridCol w:w="1686"/>
        <w:gridCol w:w="2128"/>
        <w:gridCol w:w="1121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программмы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Развитие «зеленой экономики»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Внедрение чистых технологий и создание системы ресурсосбережения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низкоуглеродному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обеспечения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наилучших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- 45,0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наращиванию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«зеленого роста»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 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 кадров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возоб-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предпосылок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ресурсосбере-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Усилить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сжигании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«зеленого роста»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 мост»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6-ой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Применение мер по энергоэффективности и энергосбережению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улавливанию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биогаза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ртутьсодержащихэнергосберегающих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Снижение антропогенного воздействия на компоненты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здоровье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Повышение качества атмосферного воздуха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розничной сети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(«зеленая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волна»)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газобаллонных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присадок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эмиссий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источниках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зонах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предприятий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Борисенко А.В.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АО «Арселор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Миттал Темиртау»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г.- 7500,0*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г.- 7500,0*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 угольных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г.-544,0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г.-581,0*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г.- 621,7*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г.- 621,7*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«ЛИРА»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Карачаганакского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водоемов, почвы,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 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Снижение загрязнения водных ресурсов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очист-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(напорного кана-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узла 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рующей емкости)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-1488,9*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(1 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редь строительства)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-656,9*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г. Атырау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-4043,2*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-3246,5*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-2333,2*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керосином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(г. Семей)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 тыс. м3/сут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г.-544,3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г.- 1100,7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(КОС-2) г.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м3/сут (Первая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г.-1208,2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г.-792,8*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16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км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-291,8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(КОС)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(1-очередь)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-271,1*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(озера Щучье,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Боровое, Карасу)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-5592,5*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Копа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иловых отложений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протоки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Комендантка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расчисткой 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 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-518,3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Тугыл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-338,5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 протоки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«Пионерская»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 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-472,9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 реки Ульба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мостом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ливневых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в 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 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Тайпакколь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Кандыаральской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 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г.-500,0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-381,3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канали-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-634,3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 возрожде-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Усолка 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дарской 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-748,8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14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 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и III этапы)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предложение по созданию международного технологического парка «Вода и Экология» в городе Астане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(созыв), МИНТ, МФ, аким города Астаны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 Уменьшение образования и создание системы обращения с отходами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производства и потребления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АО «Жасыл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стойких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 ГЭФ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устаревших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 ГЭФ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полихлордифенил-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стойких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-30,0*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 ГЭФ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перепакетирова-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устаревших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могильников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-20,0*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 ГЭФ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демеркуризации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в городеУсть-Каменогорске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 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дарской 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 Ликвидация «исторических» загрязнений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земных вод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шестивалентным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хромом в зоне,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примыкающей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«Илек»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- 885,9*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-1000,0*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земных вод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Кошкар 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свинцово-цинко-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 комбината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площадных заг-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рязнений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(загрязненное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битумом соленое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южнее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«Байконур»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Сохранение и восстановление природных экосистем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Создание условий для перехода к устойчивому развитию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природно-хозяйс-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ландшафтного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разнообразия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населения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 Предотвращение изменения климата и адаптация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-22,4*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МЭРТ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-28,2*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-37,3*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-32,4*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- 6,7*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ГЭФ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Выполнить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Киотскому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пост-Киото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- 40,0*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вовой базы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Киотского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посткиотского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сокращению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 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рыночных 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низмов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МЭРТ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3.3. Предотвращение опустынивания и деградации земель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опустынивания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деградации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земель, 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засухи,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внедрением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опустыниванием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заповедни-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 и репре-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зентативных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ландшафтных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геопарков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геотуризма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 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ресурсами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 пастбищных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ГЭФ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3.3.4. Сохранение и устойчивое использование животного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учета и меры по стабилизации численности редких и исчезающих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видов диких копытных животных и сайгаков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исчезающих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копытных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-68,4*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-68,6*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сайгаков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-23,9*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исчезающих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копытных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сайгаков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-250,0*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ареала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исчезающих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копытных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сайгаков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природе)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г.-24,0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г.-24,0**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г.-24,0**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г.-24,0**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г.-24,0**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Реинтродукция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исчезающих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копытных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(кулан,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джейран)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MCX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-6,5*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размножению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тугайного оленя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-4,2**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-4,3**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-4,5**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и воспроизводство животного мира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охотуст-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-1,7*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лимита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- 3,3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-2,98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сайгаков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животных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Научные исследования в области сохранения генофонда животного мира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исчезающих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исчезающих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биоразнообразия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-1,5**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-1,5**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-1,5**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-1,5**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учета и меры по стабилизации запасов и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биологических ресурсов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зарыб-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 рыбо-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продуктивных рыб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-433,2*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-554,4*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-554,4*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-168,5*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</w:tr>
      <w:tr>
        <w:trPr>
          <w:trHeight w:val="12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браконьерства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3.3.5. Развитие системы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по расши-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рению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Эмель»;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Сайрам-Угамский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Барсакельмесский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заказника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-1,5*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ГЭФ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«Онтустик Алтай»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 ГЭФ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Алтай»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Дала»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 МООС, 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заказников: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«Жайсан»;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«Кызылкумский»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«Кызылкумский»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 реки Или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 реки Или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обосно-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-8,7*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обосно-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 реки Иртыш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-9,8*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обосно-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 реки Урал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- 8,7*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Барсакельмес-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-4,7*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 созданию государственного природного резервата в пойме реки Сырдарья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-8,2*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«Бокейорда - Жайык»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-4,0*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ГЭФ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экологического туризма на особо охраняемых природных территориях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3.3.6. Сохранение и воспроизводство лесов, рациональное их 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лесов от пожаров, незаконных порубок и других нарушений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законодательства, защита их от вредителей и болезней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-3226,5*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-3058,7*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-3058,7*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-39,8*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-4905,6**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-4532,4**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-4759,7**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-5069,1**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-343,1*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- 330*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г.- - 340*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-837,0**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-455,7**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-470,1**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-348,6**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-673,6*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-44,7*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кордонов,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пожарных вышек,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-326,8**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-180,6**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-208,7**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-222,4**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станций, пожар-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вышек,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-232,3*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-32,4*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лесозащитных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-779,7*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-699,8*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-699,8*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-590,4**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-403,4**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-460,2**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-548,8**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лесов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-1582,6*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-1140,6*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-1140,6*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Воспроизводство лесов и лесоразведение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-27,1*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посадочным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-89,1*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питомников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-55,2**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-34,7**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-41,4**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-44,0**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- 2,4*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- 16,2**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- 9,4**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-11,9**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- 13,7**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посева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-442,2*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- 396,8*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-396,8*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-295,9**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- 328,2**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-352,8**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-14377,6**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посева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-146,4*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-151,1*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-152,9*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-181,8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-220,3*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-226,7*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-229,4*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защитных насаждений на полосах отвода железных и автомобильных дорог</w:t>
            </w:r>
          </w:p>
        </w:tc>
      </w:tr>
      <w:tr>
        <w:trPr>
          <w:trHeight w:val="21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-1062,4*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-216,7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-172,0*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-103,0*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 по соз-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данию лесонасаж-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«Астана-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-481,0*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-649,2*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-315,3*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-229,8*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по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дению озеленения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родного транзит-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коридора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Европа-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Китай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МФ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зеленых зон населенных пунктов и их озеленение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-1459,8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-1340,4**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-1746,9**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-1816,6**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-1901,8**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ластных центрах,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скверов,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-62,8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-381,2**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-75,7**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-82,8**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-107,6**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высадки зеленых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областей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-580,8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-3804,4**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-508,3**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-507,8**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-522,6**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защит-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-283,3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-173,2**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-250,6**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-263,0**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-269,5**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природо-охранную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акцию «Жасыл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жапырак»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 лист»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зеленых насажде-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в городах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пунктax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по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зеленой зоны города Астаны</w:t>
            </w:r>
          </w:p>
        </w:tc>
      </w:tr>
      <w:tr>
        <w:trPr>
          <w:trHeight w:val="47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сонасаждений 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леной зоны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уходу за ними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-1763,2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-1912,6*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-1966,1*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-2099,1*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-565,0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-618,0**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-646,2**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-691,4**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-739,7**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кии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зеленой зоны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-81,4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г.-80,8*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-81,0*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-81,0*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изъятии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лесонасаждения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зеленой зоны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-49,9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-70,0*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-70,0*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-70,0*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аймак»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техникой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-62,9*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-63,0*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-70,0*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Участие молодежи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акцию «Мое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именное дерево»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отрядов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ел»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-21,8*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-23,5*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экипировкой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отрядов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ел»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-78,1*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отрядов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ел»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-61,3**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-139,7**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-151,2**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-163,4**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отрядов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ел»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-243,8*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акции: «Марш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парков», «Зеленый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 - чистый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город»,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месячники леса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 развитие частного лесного фонда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лесоразведения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Лесоохотустройство и лесохозяйственное проектирование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(лесоустроитель-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проекты),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-275,3*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-294,7*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-310,4*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проектирова-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питомников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-65,7*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ООПТ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-5,5*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Ел»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-12,4*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студенческих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отрядов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каникул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3.7. Реабилитация зон экологического бедствия и территорий, подверженных радиационным, химическим, биологическим загрязнениям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по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дению 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 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Оптимизация государственного управления территорией и объектами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Семипалатинского испытательного полигона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по вопросу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 (места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радиационной безопасности и восстановление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Передача земель в народное хозяйство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на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оборот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АЗР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по выводу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ремедиации/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-32,4*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-38,6*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</w:tr>
      <w:tr>
        <w:trPr>
          <w:trHeight w:val="3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-22,9*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минимизации/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Шаган и возможного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Комплексное решение экологических проблем Аральского региона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фито-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деградации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моря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«Геоин-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Аральское море»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базой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ресурсному,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моря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Приаралья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моря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Приаралья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 и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моря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Приаралья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экосистемами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оказанию медицинской peабилитации загрязненных территорий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«группы риска»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 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Павлодарс-кой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влияния 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факторов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возникновение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«Капустин Яр»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«Азгир» зоной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населению,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пострадавшему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«Капустин Яр»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«Азгир»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Предупреждение загрязнения шельфа Каспийского моря и прилегающих территорий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адекватному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Развитие и совершенствование системы управления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и реализация законодательных механизмов управления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новых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международного сотрудничества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имплементации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Киотского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 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(конвенций),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Орхусской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экономических инструментов охраны окружающей среды и природопользования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как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организаций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Научное обеспечение охраны окружающей среды и природопользования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-167,4*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-224,6*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бассейновых зон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-30,0*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-30,0*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-30,0*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 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системы мониторинга окружающей среды и природных ресурсов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-2832,3*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-2965,5*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-3174,1*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-598,9*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-534,1*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-693,9*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-1757,5*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-2188,7*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-1409,7*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МООС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2010–2013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-24,0*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автомагистралей,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Эколого-демогра-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-141,8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-151,1*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-96,2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радоноопасности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2012-2017 годы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 Орхусс-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конвенции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доступу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(Орхусский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-31,1*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 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 амбаров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подтопления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информационных систем, экологическое образование, просвещение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информированности населения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бюджет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моря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Приаралья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«Геоинформа-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Каспийское море»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Орхусской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Единая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программе планируются расходы в размере 172267,7 млн. тенге, в том числе из республиканского бюджета 100310,1 млн. тенге, при этом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- 18837,2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- 32528,2*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- 27574,4*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- 21122,0*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- 248,3* млн.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50657,3 млн. тенге из местного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- 7674,1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- 13435,2**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- 9341,6**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- 9847,5**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- 10358,8**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3468,7 млн. тенге средства займа,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- 1010,8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- 1822,9*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- 401,0*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- 234,0*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17347,0 млн. тенге собственные средства,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- 1284,6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- 1062,4*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- 7500,0*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- 7500,0*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484,9 млн. тенге международные гранты,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- 68,0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- 211,8*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- 124,4*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- 80,7*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объемы расходов по мероприятиям, финансируемым за счет средств республиканского бюджета, будут уточняться в соответствии с Законом Республики Казахстан «О республиканском бюджете»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объемы финансирования будут уточняться при составлении местного бюджета соответствующего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 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 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АЗР - Агентство Республики Казахстан по управлению земельными ресурсами</w:t>
      </w:r>
    </w:p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августа 2011 года № 912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Программ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"Жасыл даму" на 2010 - 2014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научно-исследовательских работ, планируемых к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 рамках отраслевой Программы "Жасыл даму"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2010 - 2014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233"/>
        <w:gridCol w:w="47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(тыс. тенге)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год-210 660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год-233 561,8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Научное обеспечение охраны окружающей среды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год-149 348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год-167 365,5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атлас городов Казахстана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год-2 000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зонирование Республики Казахстан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год-13 500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методов оценки и мер борьбы с 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опустынивания в очагах экологического кризиса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год-6 700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причинно-следственных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 заболеваний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в зоне экологического бедствия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Приаралья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год-11 200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инженерно-технических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 образования селевых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оползневых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явлений в горно-предгорной зоне Заилийского Алатау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год-9 000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технологического загрязнения экосистем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Балхаш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год-3 200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региональных атмосферных процессов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трансграничного переноса загрязнения воздуха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расстояния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год-7 700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радиационной обстановки в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влияния реки Шаган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год-9 000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обоснование системы индикаторов (целевых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показателей) устойчивого развития для всех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(отраслей) Республики Казахстан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год-70 000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целевых показателей и критериев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воздействия процессов опустынивания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окружающей среды и состояние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Актюбинской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год-560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оценка результативности природоохранных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проводимых предприятиями республики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год-8 826,6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внутренних и внешних потенциальных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 антропогенного характера с целью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безопасности Республики Казахстан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год-10 394,8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по изучению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систем водоотведения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для предотвращения их негативного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влияния на окружающую среду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год-23 961,9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взаимосвязи концентрации почвенного радона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его содержанием в воздухе помещений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 оценки территорий по степени радоновой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год-13 152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изучение современного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накопителя сточных вод озера Сорбулак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опасности его прорыва и оценки сложившейся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неблагоприятной экологической ситуации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год-14 461,5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радиоэкологической обстановки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том числе в уранодобывающих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нефтедобывающих регионах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год-10 506,1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обоснование совершенствования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контроля за содержанием пестицидов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метаболитов в объектах окружающей среды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год-9 430,5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обоснование определения индикаторов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окружающей среды в Республике Казахстан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год-9 149,2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оценка эффективности эколого-аналитического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в Республике Казахстан и путей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год-15 479,3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обоснование экологического стока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для обеспечения равновесия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экосистем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год-10 350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экологического состояния приграничных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КНР и странам Центральной Азии районов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решения проблем трансграничного характера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год-20 479,7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и разработка научно-методической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построения системы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мониторинга атмосферного воздуха (на примере г. Темиртау и г. Усть-Каменогорск)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год-11 588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ледовых условий 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год-9 585,8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Проведение научных исследований по 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бассейновых зон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год-22 979,8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изучение экологического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 реки Урал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год-12 473,5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оценка гидроэкологических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Тобол-Торгайского водного бассейна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год-10 506,3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Проведение научных исследований по переходу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к устойчивому развитию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год-32 606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год-30 604,1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экологического состояния приграничных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Казахстана для решения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трансграничного характера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год-5 000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современного развития секторов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 и их воздействие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озоновый слой и изменения климата.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секторов к мерам, принимаемым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обязательств по Монреальскому протоколу,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разработкой эколого-экономической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мер по сокращению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год-10 600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по обеспечению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автомобильного транспорта с 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перехода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стандартам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год-9 000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по оценке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в Казахстане, степень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ресурсов, влияния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окружающую среду и меры,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предпринимаемые для снижения негативного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нее и другое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год-4 200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обоснование включения заповедной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Казахстанского Алтая в Список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год-6 559,1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обоснование путей решения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утилизации отходов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год-9 484,9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обоснование создания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мониторинга состояния Каспийского моря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прибрежной части (казахстанский сектор)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год-14 560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Проведение научных исследований по эффективному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использованию энергии и возобновляемых ресурсов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год-26 168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год-12 612,5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Комплексные экологические исследования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Щучинско-Боровской курортной зоны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путей ее устойчивого развития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год-5 000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зонирование Прикаспийского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год-2 000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создание установок фоторезонансной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биоактивации цеолита для очистки промышленных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сточных вод с возвратом в экосистему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 полноценной воды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год-6 700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системы экологического нормирования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использования водно-земельных ресурсов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год-4 500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и прогнозирование засухи в Казахстане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год-6 700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гидрографического атласа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 системы озер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год-1 268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год-12 612,5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