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66a5" w14:textId="8ca6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2011 года № 931.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28 апреля 2015 года № 503.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8 декабря 2001 года «О железнодорожном транспорте»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автоматизированной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системе управления пассажирскими перевозками и технологического взаимодействия при организации продажи проездных документов (билетов).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2011 года № 931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доступа</w:t>
      </w:r>
      <w:r>
        <w:br/>
      </w:r>
      <w:r>
        <w:rPr>
          <w:rFonts w:ascii="Times New Roman"/>
          <w:b/>
          <w:i w:val="false"/>
          <w:color w:val="000000"/>
        </w:rPr>
        <w:t>
к автоматизированной системе управления пассажирскими</w:t>
      </w:r>
      <w:r>
        <w:br/>
      </w:r>
      <w:r>
        <w:rPr>
          <w:rFonts w:ascii="Times New Roman"/>
          <w:b/>
          <w:i w:val="false"/>
          <w:color w:val="000000"/>
        </w:rPr>
        <w:t>
перевозками и технологического взаимодействия при организации</w:t>
      </w:r>
      <w:r>
        <w:br/>
      </w:r>
      <w:r>
        <w:rPr>
          <w:rFonts w:ascii="Times New Roman"/>
          <w:b/>
          <w:i w:val="false"/>
          <w:color w:val="000000"/>
        </w:rPr>
        <w:t>
продажи проездных документов (билетов)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22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14 Закона Республики Казахстан от 8 декабря 2001 года «О железнодорожном транспорте» и определяют порядок </w:t>
      </w:r>
      <w:r>
        <w:rPr>
          <w:rFonts w:ascii="Times New Roman"/>
          <w:b w:val="false"/>
          <w:i w:val="false"/>
          <w:color w:val="000000"/>
          <w:sz w:val="28"/>
        </w:rPr>
        <w:t>доступа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автоматизированной системе управления пассажирскими перевозками и технологического взаимодействия субъектов рынка пассажирских перевозок при организации продажи проездных документов (билетов).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система управления пассажирскими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перевозками - система централизованного управления пассажирскими перевозками и электронного резервирования мест (далее - АСУ);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оборудование АСУ - типовое сертифицированное терминальное оборудование, билетно-кассовая аппаратура, справочные установки, информационные киоски, электронные табло коллективного пользования, автоматы по продаже билетов и прочее оборудование, предназначенное для продажи проездных документов и получения справочной информации по пассажирским перевозкам;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абонент - рабочее место, оснащенное оборудованием АСУ и подключенное к 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пользователь - лицо, получившее право доступа к информационным ресурсам 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модернизация - замена, доработка оборудования АСУ, влекущая изменение его типа и заводского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передислокация - перемещение оборудования АСУ, принятого в эксплуатацию, в случае переноса в здание, расположенное по другому почтовому адресу в пределах одного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железнодорожная компания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организовывает по согласованию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 перевозчиков и пассажирских агентств к АСУ на равных условиях для всех участников перевозочного процесса.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Оформление и направление заявок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Информационные ресурсы АСУ позволяют предоставить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доступа: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доступ для оформления перевозочных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доступ к пользованию учетными данными мониторинга управления пассажирскими перевозками;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 к справочно-информационным ресурсам (для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справочно-информационных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Доступ к АСУ предоставляется на основании письменной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заявке указывается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пункта (перечень пунктов) продажи проездных документов (билетов);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планируемых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группы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станция установки оборудования в соответствии с Алфавитным списком железнодорожных станций Тарифного руководства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почтовый (е) адрес (а);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доступа к сети Internet;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оборудования АСУ, его тип и заводские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лицензии на программный продукт VipNet в случае, если терминал ранее не зарегистрирован в защищенной сети VipNet; в случае, если терминал уже зарегистрирован в защищенной сети VipNet - в заявке указывается требование на передачу ключевой базы от одного терминала другому с указанием старого и нового канальных адресов;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квалифицированного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осуществление деятельности по перевозке пассажиров железнодорожным транспортом - для перевозчиков;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договора, заключенного между пассажирским агентством и перевозчиком (для пассажирских агентств);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право перевозчика на перевозку пассажиров по определенным маршрутам (для перевозчиков);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право собственности и (или) владения помещением для размещения билетных касс и оборудования 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доверенность на право подписания договора между пассажирским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агентством и перевозчиком, в случае, если представителем юридического лица выступает не первый руководитель или лицо, исполняющее обязанности первого руководителя, а также, если интересы индивидуального предпринимателя при подписании данного договора представляет доверенное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Национальная железнодорожная компания рассматривает заявку в течение пяти рабочих дней и направляет свое заключение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заключении Национальная железнодорожная компания указывает следующие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пассажирского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пункта продажи проездных документов (билетов);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 пункта продажи проездных документов (билетов);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станцию установки терминального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канальный и финансовый номер терминального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разрешенные виды работ и броней;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признаки терминального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отделения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номер группы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объекта финансового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представленной заявки требованиям настоящих Правил, Национальная железнодорожная компания в течение трех рабочих дней возвращает заявку заявителю с указанием необходимости доработки заявки и (или) приложения отсутствующих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Доработанную заявку с приложенными к ней документами, указанными в пункте 6 настоящих Правил, Национальная железнодорожная компания рассматривает в течение трех рабочих дней и направляет на согласование в уполномоченный орган с приложением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десяти рабочих дней с момента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заявки, основываясь на выводах, отраженных в заключении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железнодорожной компании, письменно согласовывает либо отказывает в согласовании заявки на получение доступа к АСУ.</w:t>
      </w:r>
    </w:p>
    <w:bookmarkEnd w:id="8"/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 договоров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согласования уполномоченным органом заявки на предоставление доступа к АСУ пользователи заключают с Национальной железнодорожной компанией договоры: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пассажирское агентство - на программно-технологическое обслуживание терминалов;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- на оказание информационных услуг по программно-технологическому обслуживанию поездов.</w:t>
      </w:r>
    </w:p>
    <w:bookmarkEnd w:id="10"/>
    <w:bookmarkStart w:name="z5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Подключение пользователей к АСУ пассажирскими перевозками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Национальная железнодорожная компания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согласованного уполномоченным органом заключения обеспечивает ввод в АСУ необходимой информации об абоненте: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пассажирском агентстве - в течение пяти рабочих дней с момента заключения договора на программно-технологическое обслуживание терминалов, указанного в пункте 9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перевозчике - в течение пятнадцати рабочих дней с момента заключения договора на оказание информационных услуг по программно-технологическому обслуживанию поездов, указанного в пункте 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установки оборудования АСУ и проверки его работоспособности, комиссия в составе представителей пользователя и Национальной железнодорожной компании, осматривает помещения и оборудование нового пункта продажи на предмет соответствия требованиям к помещению для установки терминального оборудования, требованиям к терминальному оборудованию АСУ, его использованию и эксплуатации, составляет и подписывает акт о подключении (модернизации, замене, передислокации) терминального оборудования к АСУ в количестве 4-х экземпляров. Исправления в акте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Экземпляры подписанного акта передаются: Национальной железнодорожной компании (3 экземпляра), пользователю.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получения акта Национальная железнодорожная компания в течение суток направляет телеграмму в главный вычислительный центр Национальной железнодорожной компании на обеспечение финансового слежения, на основании которой открывается абоненту доступ к 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Если оборудование АСУ не введено пользователем в эксплуатацию в течение 2-х месяцев со дня присвоения канального адреса и финансового номера терминала, данный терминал исключается из перечня абонентов, включенных в сеть АСУ и терминальной таблицы. Освободившиеся канальный адрес и финансовый номер используются для подключения другого абонента.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течение всего периода доступа к АСУ 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железнодорожная компания осуществляет мониторинг соблюдения технологии оформления проездных документов (билетов), работы билетных касс не реже одного раза в год.</w:t>
      </w:r>
    </w:p>
    <w:bookmarkEnd w:id="12"/>
    <w:bookmarkStart w:name="z6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Подключение к автоматизированным рабочим местам АСУ пассажирскими перевозками</w:t>
      </w:r>
    </w:p>
    <w:bookmarkEnd w:id="13"/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Подключение перевозчиков выполняется при наличии договора на оказание информационно-вычислительных услуг по программно-технологическому обслуживанию поездов, заключенного между Национальной железнодорожной компанией и перевозчиком. При этом перевозчику предоставляется доступ к АСУ на поезда своего формирования, а пассажирским агентствам согласно заключенным договорам с перевозчиками.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подключения к автоматизированным рабочим местам АСУ пользователь оформляет заявку и направляет ее в Национальную железнодорожную компанию (далее - Заявка).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Национальная железнодорожная компания в соответствии с Заявкой пользователя обеспечивает ввод информации об абоненте в реестры системы безопасности АСУ, присваивает ему реквизиты и полномочия,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части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заносит присвоенные данные в перечень абонентов, подключенных к автоматизированным рабочим местам 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После подготовки пользователем рабочего места, Национальная железнодорожная компания обеспечивает инсталляцию и настройку клиентских частей автоматизированных рабочих мест на персональном компьютере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Доступ к информации автоматизированных рабочих мест аналитической базы данных АСУ по поездам всех перевозчиков предоставляется Национальной железнодорожной компании и Национальному перевозчику, остальным перевозчикам - только на поезда своего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увольнения работника, имеющего доступ к автоматизированному рабочему месту АСУ, изменения его IP-адреса, № кабинета, должности, подразделения, пользователь в трехдневный срок письменно сообщает Национальной железнодорожной компании о необходимости отключения данного рабочего места, либо внесения соответствующих изменений в АСУ.</w:t>
      </w:r>
    </w:p>
    <w:bookmarkEnd w:id="14"/>
    <w:bookmarkStart w:name="z7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Модернизация, передислокация, отключение оборудования АСУ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Модернизированное, передислоцированное оборудование АСУ принимается в эксплуатацию путем оформления акта о подключении (модернизации, замене, передислокации) терминального оборудования к 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Отключение от АСУ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структурных подразделений Национальной железнодорожной компании - на основании их письменного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пассажирских агентств, перевозчиков — на основании письменного требования Национальной железнодорожной компании с согласия уполномоченного органа в случае нарушения требований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расторжения договора и (или) истечения срока договора с перевозчиком — на основании письменного обращения перевозчика в Национальную железнодорожную компанию. В случае обслуживания пассажирским агентством нескольких перевозчиков запрет продажи билетов на поезда конкретного перевозчика решается путем переговоров;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фактов несанкционированных (не оформленных актом) модернизации, замены, перемещения терминального оборудования, работниками Национальной железнодорожной компании составляется акт с указанием наименования пункта продажи проездных документов (билетов), наименования пользователя, станции установки оборудования, канального адреса и финансового номера терминала.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требовании на отключение пользователя от АСУ указывается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пункта продажи проездных документов (билетов) на пассажирские поезда или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станция установки оборудования, канальный адрес и финансовый номер терминала.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Перемещение оборудования АСУ в пределах одного населенного пункта, не требующая замены канального и финансового адресов терминала оформляется актом о подключении (модернизации, замене, передислокации) терминального оборудования к 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перемещения оборудования АСУ из одного населенного пункта в другой, пункт продажи проездных документов, открытый по ранее заявленному почтовому адресу закрывается. По новому почтовому адресу открывается новый пункт продажи проездных документов, который подключается к АСУ в соответствии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фактов несанкционированных (не оформленных актом) модернизации, замены, перемещения терминального оборудования, работниками Национальной железнодорожной компании в течение пяти рабочих дней с момента выявления указанных фактов составляется акт с указанием наименования пункта продажи проездных документов (билетов), наименования пользователя, станции установки оборудования, канального адреса и финансового номера терминала и в течение трех рабочих дней производится отключение пользователя от АСУ.</w:t>
      </w:r>
    </w:p>
    <w:bookmarkEnd w:id="16"/>
    <w:bookmarkStart w:name="z8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Взаимодействие при организации продажи проездных документов (билетов)</w:t>
      </w:r>
    </w:p>
    <w:bookmarkEnd w:id="17"/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 рамках организации продажи проездных документов (билетов) Национальная железнодорожная компания: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требования по формированию справки о фактически выполненных объемах пассажирского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пользователями готовит предложения и разрабатывает требования по развитию АСУ пассажирскими перевозками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запрашивает информацию от всех перевозчиков о выполнении количественных и качественных показателей по пассажирским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организацию и координацию работ между пользователями по взаимодействию с уполномоченным органом по вопросам автоматизации пассажирских перевозок с использованием 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получении запросов перевозчиков и согласований соответствующих уполномоченных органов Национальная железнодорожная компания обеспечивает ввод в АСУ: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не менее чем за сорок девять суток (за тринадцать суток на пригородные поезда) до ввода в действие, информации об изменении стоимости проезда; введении или изменениях стоимости белья и других сервисных услуг в тенге и швейцарских франках; повышающих (понижающих) коэффициентов индексации к базовому тарифу межгосударственного пассажирского тарифа (далее - МГПТ) с учетом коэффициента индексации для расчета фирменной плацкарты, ставки налога на добавленную стоимость, коэффициента тарифной индексации во внутриреспубликанском и международном сообщениях на пассажирские и пригородные поезда, с указанием дат начала продажи и отправления поезда, начала и окончания периода действия изменений, но не позднее срока действия договора на выделение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срок не менее чем сорок девять суток до даты отправления поезда информации о присвоении (отмене) пассажирским поездам категории «фирменный» и размере коэффициента индексации для расчета фирменной плацкарты с учетом действующих в поездах повышающих (понижающих) коэффициентов индексации к базовому тарифу МГПТ на пассажирские поезда, с указанием дат начала продажи и отправления поезда, начала и окончания периода действия изменений, но не позднее срока действия договора на выделение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не менее чем за пятнадцать суток до ввода в действие, информации на изменения коэффициентов тарифной индексации к базовому тарифу МГПТ в международном и внутриреспубликанском сообщениях и направляет телеграммы о проведенных изменениях железнодорожным администрациям; ставки налога на добавленную стоимость и величины комиссионных сборов, стоимости перегрузки, максимального веса багажа и грузобагажа, ставок порожнего пробега в почтово-багажных, пассажирских, грузопассажирских и скорых поездах в национальной валюте и швейцарских франках;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осуществляет возврат мест в АСУ по виду работы «Р06» в случаях, когда оформление проездных документов выполнялось по аварийной технологии и необходимо привести информацию о местах в АСУ в соответствие с действительным состоянием мест в поездах, а также для возврата нереализованных мест от продажи по ручной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направляет российской железнодорожной администрации и обеспечивает ввод в АСУ информации для таблиц сообщений и расстояний, провозных плат, установления скидок на поезда в международном сообщении;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закрывает предварительную продажу на пассажирские поезда в связи с переходом стран СНГ на «летнее (зимнее)» время за период резервирования 45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определяет и изменяет требования по формированию технологических параметров 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информирует пользователя обо всех изменениях, доработках в АСУ, принятых разработчиками 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рамках организации продажи проездных документов перевозчики предоставляют в Национальную железнодорожную компанию для ввода в АСУ: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12 часов местного времени последнего рабочего дня месяца телеграммы об изменении официальных курсов иностранных валют к тенге для расчета стоимости проезда пассажиров, провоза багажа, грузобагажа, стоимости постельного белья и других сервисных услуг, ставок почтового пробега в международном сообщении; курса валют для расчета стоимости провоза багажа, грузобагажа во внутриреспубликанском сообщении;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об изменении составности, нормы мест переменного трафарета и обратного выезда, периодичности курсирования, графика движения на поезда своего формирования;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телеграммы об изменении схем составов и порядка курсирования поездов и вагонов, нормы мест переменного трафарета и обратного выезда, броней, регулирования и режимов продажи, на закрытие мест для пересадки пассажиров по телеграфным каналам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вводе нового графика телеграммы «Адрес-4», содержащей информацию о назначении поездов; о выделении броневых мест, сроков снятия броней, регулировании и режимах продажи в поездах (вагонах), изменении расписания движения поездов «зимнего (летнего)» вариантов в срок согласно приказу о разработке графика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период между сменами расписания движения поездов телеграммы «Адрес-4» о назначении (отмене), изменении периодичности курсирования поездов, багажных и почтовых вагонов, изменении маршрутов следования поездов, не менее чем за пять суток до даты, с которой вводятся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телеграммы «Адрес-4» о корректировке графика движения поездов не менее чем за пять суток до даты, с которой вводятся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 менее чем за пять суток до ввода в действие, информацию о сумме сбора за объявленную ценность багажа и грузобагажа во внутриреспубликанском сообщении с учетом изменения ставки налога на добавленную стоимость, коэффициента индексации к базовым тарифам на перевозку багажа и грузобагажа во внутриреспубликанском и международном сообщениях.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