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e8f9" w14:textId="c6c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расследований, классификации и учета транспортных происшествий с судами, в том числе маломерными судами, на внутренних водных путях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2011 года № 944.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27 марта 2015 года № 358.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расследований, классификации и учета транспортных происшествий с судами, в том числе маломерными судами, на внутренних водных путях.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944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расследований, классификации и учета транспортных</w:t>
      </w:r>
      <w:r>
        <w:br/>
      </w:r>
      <w:r>
        <w:rPr>
          <w:rFonts w:ascii="Times New Roman"/>
          <w:b/>
          <w:i w:val="false"/>
          <w:color w:val="000000"/>
        </w:rPr>
        <w:t>
происшествий с судами, в том числе маломерными судами,</w:t>
      </w:r>
      <w:r>
        <w:br/>
      </w:r>
      <w:r>
        <w:rPr>
          <w:rFonts w:ascii="Times New Roman"/>
          <w:b/>
          <w:i w:val="false"/>
          <w:color w:val="000000"/>
        </w:rPr>
        <w:t>
на внутренних водных путях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расследования, классификации и учета транспортных происшествий с судами, в том числе маломерными судами, на внутренних водных путях (далее - Правила) приняты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расследований, классификации и учета транспортных происшествий с судами, в том числе маломерными, подлежащими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судовой книге, Государственном судовом реестре Республики Казахстан, или в реестре арендованных иностранных судов, которые осуществляют плавание по внутренним водным путям, в том числе в целях транзита, на основании международных договоров, ратифицированных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расследований, классификации и учета транспортных происшествий с судами, в том числе маломерными судами, является установление обстоятельств, причин, последствий, оценка действий причастных лиц, принятие мер по их предотвращению, а также подготовка соответствующих рекомендаций по предупреждению аварийности.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авария - транспортное происшествие, в результате которого произошла гибель, либо причинение тяжких телесных повреждений, либо исчезновение людей с судна, а также полное конструктивное разрушение судна, затопление судна, повреждение судном другого судна, средств навигационного оборудования, объектов гидротехнических сооружений, приведшее к выводу их из эксплуатации, разливу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гидротехнические сооружения - шлюзы, плотины, мосты, портовые и водозаборные сооружения, волноломы, а также воздушные и подводные переходы (кабели, трубопроводы, линии телефонных и электропроводных передач, наплавные мосты) в пределах судового 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судоходные качества - совокупность характеристик  судна, определяющих его поведение в эксплуатационных условиях плавания: плавучесть, остойчивость, непотопляемость, ходкость, управляемость;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затопление судов - полное погружение корпуса в воду или полная утрата запасов плавучести в результате проникновения воды в корпус или опрокидывания;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транспортное происшествие - событие с судном, приведшее его к бедствию и повлекшее утрату судоходных качеств, повреждение судном другого судна (судов), средств навигационного оборудования, объектов гидротехнических сооружений, потеря судном буксируемого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эксплуатационное происшествие - транспортное происшествие, не относящееся к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Органом расследования транспортного происшествия является территориальное подразделение Комитета транспортного контроля Министерства транспорта и коммуникаций Республики Казахстан (далее - территориальное подразделение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Расследование транспортного происшествия, произошедших с судами, осуществляется независимо от любого другого расследования, проводимого в рамках 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законодательства, уголовного, административного или иного производства, и не препятствует любому другому расследованию.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Комитета незамедлительно сообщает в Комитет и транспортную прокуратуру следующие сведения о транспортном происшествии: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контактные телефоны, лица (организации) сообщившего о транспортном происшествии;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и время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и тип судна, данные о судовладельце;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координаты места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маршрут движения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отчество, контактные телефоны судоводителя и об иных лицах находившихся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метеорологические условия погоды;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навигационных оборудования, объектов морской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причины транспортного происшествия, наличие и характер повреждений судна, навигационных оборудования, объектов морской инфраструктуры, количество погибших, получивших телесные повреждения и исчезнувших людей с судна, загрязнение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другие сведения, позволяющие оценить транспортное происшествие и принять решение о необходимости привлечения технических средств для оказания помощи и ликвидации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происшествие, классифицируется как авария или эксплуатационное происшествие.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транспортного происшествия капитан судна, судоводитель, судовладелец, должностные лица гидротехнических сооружений, независимо от формы собственности и ведомственной принадлежности: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24 часов сообщают о транспортном происшествии в территориальное подразделение Комитета и транспортную прокуратуру;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48 часов с момента транспортного происшествия составляют Акт транспортного происшествия, и представляют один экземпляр в территориальное подразделение Комитета, на основании которого проводится регистрация 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транспортного происшествия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место транспортного происшествия, сведения о составителях (должность, фамилия, имя, отчество, а для свидетелей - адрес местожительства);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данные о судне и гидротехническом сооружении (название, тип, мощность, грузоподъемность, габариты, вид грузов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участниках транспортного происшествия (должность, возраст, специальное образование, общий стаж работы на водном транспорте, в командных должностях и занимаемой должности, рабочий диплом или свидетельство, дата их получения и кем выданы);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гидрологическая характеристика участка, на котором произошло транспортное происшествие, состояние погоды, видимость, габариты судового хода и их соответствие объявленным, наличие навигационных знаков на штатных местах и их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нормативным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оценка действий перед транспортным происшествием и обстоятельств, имеющих отношение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обстоятельства транспортного происшествия (подробное описание происшествия с указанием последовательности всех маневров, скорости хода, распоряжений, команд, сигналов и прочие);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последующие действия судоводителя или экипажа, включая действия по ликвидации последствий транспортного происшествия, спасанию людей и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травмированных или погибших людей, их фамилии, имена, местожительство, год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повреждение корпуса, механизмов, движителей, рулевых устройств, которые должны быть оформлены "Судовым техническим Актом"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последствия повреждения (затопление отсеков, утрата или порча груза, загрязнение окружающей среды, возможность движения и прочие);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дата и подписи составителей Акта 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транспортных происшествий с гидротехническими сооружениями оформляются с участием представителей их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двух и более участниках транспортного происшествия Акт составляется ими совместно. При разногласиях участников транспортного происшествия о его причинах и последствиях Акты составляются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Акту транспортного происшествия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судового журнала (вахтенного журнала) за время, включающее действия вахтенного начальника перед транспортным происшествием, в момент происшествия и после него за исключением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машинного и судового журналов, если их ведение предусмотрено на данном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объяснительные от всех причастных лиц и свидетельские показания, если они имеются;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схема с обозначением места транспортного происшествия, а также последовательных расположений судна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навигационной карты участка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 и вещественные доказательства, имеющие отношение к транспортному происшествию (копии радиограмм, приказов, распоряжений, курсограмм, фотографии, тахограммы, Акты о тралении или промерах глубин, выхода из строя механизмов, устройств, журналы по инструктажу).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к Акту транспортных происшествий заверяются подписью капитана судна, судоводителя, судовладельца и должностных лиц гидротехнических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транспортного происшествия с приложениями направляется в территориальное подразделение Комитета, по одному экземпляру Акта направляются участникам 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проведением расследования транспортного происшествия осуществляет руководитель территориального подразделения Комитета.</w:t>
      </w:r>
    </w:p>
    <w:bookmarkEnd w:id="4"/>
    <w:bookmarkStart w:name="z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расследования транспортных происшествий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Расследование транспортных происшествий не должно задерживать ликвидацию последствий транспортных происшествий и работ по восстановлению движения судов в районе плавания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Расследование, классификация и учет транспортных происшествий с судами, в том числе маломерными судами, на внутренних водных путях, проводится в течение тридцати календарных дней с момента регистрации транспортного происшествия в территориальном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расследовании транспортного происшествия работник территориального подразделения по прибытию на место производит осмотр места происшествия, поврежденных судов 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Работник территориального подразделения Комитета проводит письменный опрос участников и очевидцев транспортного происшествия, в ходе которого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укомплектованность судна экипажем, соблюдение порядка несения вахт;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 документов, подтверждающих право занятия должности, наличие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маломерное судно, стаж плавания судоводителя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 и полнота отражения транспортного происшествия в вахтенном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меры, принимавшиеся экипажем, судоводителем маломерного судна сразу после происшествия для оказания помощи людям и судам;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режим работы двигателей и движителей до и после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показания контрольно-измерительных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участвующих в транспортном происшествии судов относительно оси и границ судового 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сигнальных огней и их видимость.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Работник территориального подразделения Комитета составляет схемы движения и положения судов до наступления транспортного происшествия, во время его и после его наступления, при этом устанавливает обстановку и степень влияния факторов, имеющих место при транспортном происшествии,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метеорологические условия (дальность видимости, наличие ветра, дождя, тумана, волнения и других метеорологических факторов);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других судов в районе происшествия и их влияние на последствия 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всем вопросам, связанным с производством расследования транспортных происшествий на судах, территориальные подразделения Комитета взаимодействуют непосредственно с государственными органами, организациями, а также с лабораториями научных организаций, специальных экспертных комиссий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Расследования транспортного происшествия продлевается по решению Комитета сроком не более тридцати календарных дней,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непредвиденных обстоятельств (болезнь, командировка, и другие причины) возникших у лиц, имеющих отношение к транспортному происшествию;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экспертизы, опытных работ или дополнительного выяснения обстоятельств транспортного происшествия, связанные с затоплением, гибелью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предоставления документов, материалов и заключений государственных органов, организаций, а также с лабораторий научных организаций, экспертных комиссий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квалифицированного и достоверного установления причин транспортных происшествий с судами при их расследовании территориальное подразделение Комитета привлекают экспертов и специалистов организаций, а также с лабораторий научных организаций экспертных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Экспертная комиссия или отдельные эксперты по транспортным происшествиям назначаются руководителем территориального подразделения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экспертизы перед экспертной комиссией (экспертом) ставятся конкретные вопросы, подлежащие разрешению в ходе проведения экспертизы, предоставляются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Экспертами назначаются лица, имеющие высшее или среднетехническое специальное образование и опыт практической работы не менее 5 лет (судоводители, судомеханики, электромеханики, электротехники, радиотехники, гидротехники, кораблестроители, эксплуатационники) и работники проектно-конструкторских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экспертизе могут приглашаться специалисты организаций, подведомственных Министерству транспорта и коммуникаций Республики Казахстан, по согласованию с руководителями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выполнении своих задач эксперты: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знакомятся с материалами расследования транспортных происшествий, необходимыми для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производят осмотры судов и их устройств, проверяют действие судовых механизмов, систем, устройств, приборов и другого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Эксперты указывают в заключении ответы на все поставленные перед экспертной комиссией вопросы. В случае невозможности подробного и полного ответа на поставленный вопрос эксперты представляют этому мотивированное объяснение.</w:t>
      </w:r>
    </w:p>
    <w:bookmarkEnd w:id="6"/>
    <w:bookmarkStart w:name="z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транспортных происшествий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Транспортное происшествие регистрируется территориальным подразделением Комитета в Журнале регистрации транспортных происшествий.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Журнал регистрации пронумеровывается, прошнуровывается и заверяется печатью территориального подразделения Комитета.</w:t>
      </w:r>
    </w:p>
    <w:bookmarkEnd w:id="8"/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рассмотрения материалов расследования</w:t>
      </w:r>
      <w:r>
        <w:br/>
      </w:r>
      <w:r>
        <w:rPr>
          <w:rFonts w:ascii="Times New Roman"/>
          <w:b/>
          <w:i w:val="false"/>
          <w:color w:val="000000"/>
        </w:rPr>
        <w:t>
транспортных происшествий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материалам расследования работник территориального подразделения Комитета, производивший расследование классифицирует транспортное происшествие и составляет мотивированное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итогам расследования территориальное подразделение Комитета составляет заключение о транспортном происшествии и направляет по одному экземпляру в Комитет и участникам непосредственно допустивших транспортное происшествие.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заключении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судов, мощность, загрузка, способы учалки, направление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краткие сведения об участниках транспортного происшествия (фиксируется фамилия, имя, отчество, год рождения, должность и место работы, сведения об удостоверении на право управления маломерным судном, судовой билет на маломерное судно, стаж плавания);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время и место транспортного происшествия, расположение навигационного оборудования или объектов и положение по отношению к ним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обстоятельств транспортного происшествия и условий судоходства, при которых он произошел (характер движения, состояние пути, навигационной обстановки, погоды и видимости, действие и использование судовой сигнализации и радионавигационных приборов, соблюдение порядка несения вахтенной службы на судах или иных объектах, действия судоводителей и других лиц, причастных к транспортному происшествию);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причины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последствия транспортного происшествия с описанием места, размеров и характера повреждений судов, плавучих объектов, повреждений береговых объектов или сооружений, причинение тяжких телесных повреждений, гибели, исчезновения людей с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средства, использованные для ликвидации последствий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лиц, непосредственно допустивших транспортное происшествие или содействовавших его возникновению;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устранению причин и условий, способствующих возникновению транспортных происшествий на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Комитет рассматривает заключение территориального подразделения Комитета и материалы по транспортному происшествию в течение тридцати календарных дней со дня их представления, после чего выносит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После получения заключения с целью определения технического состояния, условий для дальнейшей эксплуатации и/или ремонта, судовладелец и/или судоводитель предъявляют судно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 Судоходства", а маломерное судно в территориальное подразделение Комитета, к </w:t>
      </w:r>
      <w:r>
        <w:rPr>
          <w:rFonts w:ascii="Times New Roman"/>
          <w:b w:val="false"/>
          <w:i w:val="false"/>
          <w:color w:val="000000"/>
          <w:sz w:val="28"/>
        </w:rPr>
        <w:t>внеочередному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техническому освидетельствованию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