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828c" w14:textId="b1f8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о функционировании Таможенного союза в рамках многосторонней торговой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2011 года №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Договора о функционировании Таможенного союза в рамках многосторонней торговой системы".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Договора о функционировании Таможенного союза в</w:t>
      </w:r>
      <w:r>
        <w:br/>
      </w:r>
      <w:r>
        <w:rPr>
          <w:rFonts w:ascii="Times New Roman"/>
          <w:b/>
          <w:i w:val="false"/>
          <w:color w:val="000000"/>
        </w:rPr>
        <w:t>
рамках многосторонней торговой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Договор о функционировании Таможенного союза в рамках многосторонней торговой системы, совершенный 19 мая 2011 года в Минске.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
о функционировании Таможенного союза в рамках</w:t>
      </w:r>
      <w:r>
        <w:br/>
      </w:r>
      <w:r>
        <w:rPr>
          <w:rFonts w:ascii="Times New Roman"/>
          <w:b/>
          <w:i w:val="false"/>
          <w:color w:val="000000"/>
        </w:rPr>
        <w:t>
многосторонней торговой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ЯВЛЯЯСЬ участниками созданного ими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Сторон к скорейшему присоединению на скоординированных условиях к Всемирной торговой организации, далее именуемой ВТО,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членство каждой из Сторон в ВТО создаст благоприятные условия для углубления их интеграции в международную торговую систему и эффективного функционирования Таможенного союза в соответствии с правилами и обязательствами в рамках ВТО,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и преимущества унификации и единообразного применения торговых режимов Сторон в отношении третьих стран с целью развития торговли и привлечения инвестиций,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универсальный характер ВТО по составу ее участников и охвату вопросов регулирования международной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установленные в ВТО высокие требования к ее членам в отношении соответствия Марракешскому соглашению об учреждении ВТО (далее именуемому как Соглашение ВТО), а также принятых каждым членом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толкования торговых режимов Сторон Таможенного союза в контексте Соглашения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 даты присоединения любой из Сторон к ВТО положения Соглашения ВТО, как они определены в Протоколе о присоединении этой Стороны к ВТО, включающем обязательства, взятые в качестве условия ее присоединения к ВТО и относящиеся к правоотношениям, полномочия по регулированию которых в рамках Таможенною союза делегированы Сторонами органам Таможенного союза, и правоотношениям, урегулированным международными соглашениями, составляющими договорно-правовую базу Таможенного союза, становятся частью правовой системы Таможенного союза. При этом первая присоединяющаяся к ВТО Сторона обязана информировать другие Стороны и координировать с ними действия в отношении принятия обязательств в качестве условия ее присоединения, требующих внесения изменений в правовую систему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момента присоединения такой Стороны к ВТО ставки Единого таможенного тарифа Таможенного союза не будут превышать ставки импортного тарифа, предусмотренные Перечнем уступок и обязательств по доступу на рынок товаров, являющимся приложением к Протоколу о присоединении этой Стороны к ВТО, за исключением случаев, предусмотренных Соглашением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последующем присоединении к ВТО другой Стороны ее обязательства, принятые в качестве условия присоединения к ВТО, относящиеся к правоотношениям, полномочия по регулированию которых в рамках Таможенного союза делегированы Сторонами органам Таможенного союза, и правоотношениям, урегулированным международными соглашениями, составляющими договорно-правовую базу Таможенного союза, также становятся частью правовой системы Таможенного союза. При этом присоединяющаяся к ВТО Сторона обязана информировать другие Стороны и координировать с ними действия в отношении принятия обязательств в качестве условия ее присоединения, требующих внесения изменений в правовую систему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отличий между консолидированными результатами переговоров по ставкам импортных пошлин Сторон, достигнутыми в процессе присоединения к ВТО, такие Стороны незамедлительно проведут между собой консультации и в сжатые сроки вступят в переговоры с членами ВТО, чьи интересы затронуты такими расхождениями, в целях гармонизации ставок импортных пошлин. При этом все Стороны координируют позиции и выражают намерение руководствоваться cooтветствующими положениями Соглашения ВТО, которые применяются в случае гармонизации тарифов таможенными союзами.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Единого таможенного тарифа Таможенного союза не будут превышать ставки, согласованные в результате гармонизации, за исключением случаев, предусмотренных Соглашением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переговорах по обязательствам системного характера по вопросам, входящим в компетенцию органов Таможенного союза, каждая вновь присоединяющаяся к ВТО Сторона стремится к формированию такого объема обязательств, затрагивающих правоотношения, полномочия по регулированию которых делегированы Сторонами органам Таможенного союза, и правоотношения, урегулированные международными соглашениями, составляющими договорно-правовую базу Таможенного союза, который максимально соответствовал бы обязательствам Стороны, первой вступившей в ВТО. Принципиальные отклонения от таких обязательств, являющиеся результатом переговоров вновь присоединяющейся к ВТО Стороны, подлежат обсуждению и согласованию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Независимо от положений первого и третьего пунктов настоящей статьи Сторона, не являющаяся членом ВТО, имеет право отступать от положений Соглашения ВТО, включая обязательства, принятые вступившей в ВТО Стороной и ставшие частью правовой системы Таможенного союза, в части, в которой правовая система Таможенного союза и решения его органов требуют корректировки в соответствии со Статьей 2, и/или если такие правоотношения автономно регулируются в рамках ее национальной правовой системы. Сторона, использующая такие отступления, извещает Комиссию Таможенного союза о характере и объеме таких отступлений, а в Комиссия Таможенного союза публикует эти извещения. После присоединения такой Стороны к ВТО любое указанное отступление будет разрешено, только если оно прямо предусмотрено условиями присоединения такой Стороны к ВТО.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примут меры для приведения правовой системы Таможенного союза и решений его органов в соответствие с Соглашением ВТО, как это зафиксировано в Протоколе о присоединении каждой из Сторон, включая обязательства каждой Стороны, принятые в качестве одного из условий ее присоединения к ВТО. До того как эти меры приняты, положения Соглашения ВТО, включая обязательства, принятые Сторонами в качестве условий их присоединения к ВТО, имеют приоритет над соответствующими положениями международных договоров, заключенных в рамках Таможенного союза, и решений, принятых его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Права и обязательства Сторон, вытекающие из Соглашения ВТО, как они определены в Протоколах о присоединении каждой из Сторон к ВТО, включая обязательства, взятые в качестве условия присоединения Стороны к ВТО, которые становятся частью правовой системы Таможенного союза, не подлежат отмене или ограничению по решению органов Таможенного союза, включая Суд ЕврАзЭС, или международным договором, заключенным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если отдельные нормы правовой системы Таможенного союза являются более либеральными по сравнению с Соглашением ВТО, но не противоречат ему, то Сторонами обеспечивается применение таких норм для целей эффективного функционирования Таможенного союза и развития международной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заключении международных договоров в рамках Таможенного союза, принятии и применении актов Таможенного союза его органами Стороны обеспечивают соответствие таких договоров и актов Соглашению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Положения данной статьи будут применяться с учетом отступлений, предусмотренных пунктом 6 статьи 1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применении настоящего Договора применяются положения Соглашения ВТО, регулирующие создание таможенных союзов.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Договору не допускаются.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подложит ратификации.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Договора в силу, выхода из него и присоединения к нему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19 мая 2011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у депозитария, которым является Комиссия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За                 За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Республику         Республику       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Беларусь           Казахстан       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Договора о функционировании Таможенного союза в рамках многосторонней торговой системы, подписанного 19 мая 2011 года в г. Минске: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Заместителем Премьер-Министра Республики Беларусь С.Н. Румасом;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Первым заместителем Премьер-Министра Республики Казахстан У.Е. Шукеевым;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Первым заместителем Председателя Правительства Российской Федерации И.И. Шуваловым.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Комиссия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директора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Секретариата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Таможенного союза                 М.И. Халимов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