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75fc" w14:textId="29f75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возмещения государством стоимости реквизированного, а также предоставленного для нужд обороны имущества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2011 года № 1082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государством стоимости реквизированного, а также предоставленного для нужд обороны имущества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сентября 2011 года № 1082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возмещения государством стоимости реквизированного,</w:t>
      </w:r>
      <w:r>
        <w:br/>
      </w:r>
      <w:r>
        <w:rPr>
          <w:rFonts w:ascii="Times New Roman"/>
          <w:b/>
          <w:i w:val="false"/>
          <w:color w:val="000000"/>
        </w:rPr>
        <w:t>
а также предоставленного для нужд обороны имущества</w:t>
      </w:r>
      <w:r>
        <w:br/>
      </w:r>
      <w:r>
        <w:rPr>
          <w:rFonts w:ascii="Times New Roman"/>
          <w:b/>
          <w:i w:val="false"/>
          <w:color w:val="000000"/>
        </w:rPr>
        <w:t>
физических и юридических лиц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 Закона Республики Казахстан от 1 марта 2011 года "О государственном имуществе" и определяют порядок возмещения государством стоимости реквизируемого, а также предоставленного (далее - реквизированного) для нужд обороны имущества физических и юридических лиц.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возмещения государством стоимости</w:t>
      </w:r>
      <w:r>
        <w:br/>
      </w:r>
      <w:r>
        <w:rPr>
          <w:rFonts w:ascii="Times New Roman"/>
          <w:b/>
          <w:i w:val="false"/>
          <w:color w:val="000000"/>
        </w:rPr>
        <w:t>
реквизированного для нужд обороны имущества</w:t>
      </w:r>
      <w:r>
        <w:br/>
      </w:r>
      <w:r>
        <w:rPr>
          <w:rFonts w:ascii="Times New Roman"/>
          <w:b/>
          <w:i w:val="false"/>
          <w:color w:val="000000"/>
        </w:rPr>
        <w:t>
физических и юридических лиц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стоимости реквизированного имущества для нужд обороны производится из бюджетных средств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Выплата возмещения производится в денежной форме в национальной валюте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Собственник имущества или уполномоченный его представитель подает заявление о возмещении стоимости реквизированного для нужд обороны имущества с указанием порядка расчетов.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несогласия с размером возмещения стоимости реквизированного имущества собственник или уполномоченный его представитель вправе оспорить его в </w:t>
      </w:r>
      <w:r>
        <w:rPr>
          <w:rFonts w:ascii="Times New Roman"/>
          <w:b w:val="false"/>
          <w:i w:val="false"/>
          <w:color w:val="000000"/>
          <w:sz w:val="28"/>
        </w:rPr>
        <w:t>судебном порядке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сбора заявлений собственников реквизированного имущества создаются пункты сбора в местных органах военного управления, воинских частях, местных исполнительных органах, которые направляют заявку на выделение денежных средств в Генеральный штаб Вооруженных Сил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заявке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собственника или уполномоченного его представителя;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акт о реквизиции;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вступившее в законную силу решение суда (при наличии).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основании заявок местных органов военного управления, командиров воинских частей (начальников учреждений), местных исполнительных органов Генеральный штаб Вооруженных Сил Республики Казахстан составляет сводную </w:t>
      </w:r>
      <w:r>
        <w:rPr>
          <w:rFonts w:ascii="Times New Roman"/>
          <w:b w:val="false"/>
          <w:i w:val="false"/>
          <w:color w:val="000000"/>
          <w:sz w:val="28"/>
        </w:rPr>
        <w:t>заявку на изменение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финансирования и направляет в уполномоченный орган по исполнению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в редакции постановления Правительства РК от 30.04.2013 </w:t>
      </w:r>
      <w:r>
        <w:rPr>
          <w:rFonts w:ascii="Times New Roman"/>
          <w:b w:val="false"/>
          <w:i w:val="false"/>
          <w:color w:val="000000"/>
          <w:sz w:val="28"/>
        </w:rPr>
        <w:t>№ 417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Возмещение стоимости реквизированного имущества производится через местные органы военного управления, командиров воинских частей (начальников учреждений), которые организуют получение денежных средств собственником реквизированного имущества путем перечисления средств на счет, указанный в его заявлении, судебном решении, или предоставление наличных денег.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случае смерти собственника реквизированного имущества право на получение возмещения стоимости имущества переходит по наследству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