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2f13" w14:textId="3342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сентября 2010 года № 1004 "Об утверждении Программы по развитию строительной индустрии и производства строительных материалов в Республике Казахстан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2011 года № 1129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2010 года № 1004 «Об утверждении Программы по развитию строительной индустрии и производства строительных материалов в Республике Казахстан на 2010 - 2014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строительной индустрии и производства строительных материалов в Республике Казахстан на 2010 - 2014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«Задачи»: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«Развитие жилищного строительства»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«Целевые индикаторы»: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«63 000» заменить цифрами «24 000»;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3.6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«Цель,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4.2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«Задачи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4.3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«Целевые индикаторы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 «24 000»;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«Таблица 12. Динамика увеличения целевых индикаторов по годам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1413"/>
        <w:gridCol w:w="1493"/>
        <w:gridCol w:w="1413"/>
        <w:gridCol w:w="1433"/>
        <w:gridCol w:w="1433"/>
        <w:gridCol w:w="1393"/>
      </w:tblGrid>
      <w:tr>
        <w:trPr>
          <w:trHeight w:val="30" w:hRule="atLeast"/>
        </w:trPr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24 000 долларов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человека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/чел.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 «24»;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4.4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«Показатели результатов от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шестую и седьмую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 «20 000»;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в части пятой изложить в следующей редакции «24 000»;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5.4</w:t>
      </w:r>
      <w:r>
        <w:rPr>
          <w:rFonts w:ascii="Times New Roman"/>
          <w:b w:val="false"/>
          <w:i w:val="false"/>
          <w:color w:val="000000"/>
          <w:sz w:val="28"/>
        </w:rPr>
        <w:t>.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«Необходимые ресурсы»: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части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«План мероприятий по реализации Программы по развитию строительной индустрии и производства строительных материалов в Республике Казахстан на 2010 - 2014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5 «Государственная поддержка жилищного строительства»: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13, 14, 15, 16, 17, 18, 19, 20, 21, 22, 23, 24, 25, 26, 27, 28, 29, 30, 31 и 32,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