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fec1" w14:textId="91cf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сотрудничестве государств-участников СНГ в создании, использовании и развитии межгосударственной сети информационно-маркетинговых центров для продвижения товаров и услуг на национальные рынки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2011 года № 1136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государств-участников СНГ в создании, использовании и развитии межгосударственной сети информационно-маркетинговых центров для продвижения товаров и услуг на национальные рынки, совершенное в городе Санкт-Петербурге 21 мая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государств-участников СНГ в создании,</w:t>
      </w:r>
      <w:r>
        <w:br/>
      </w:r>
      <w:r>
        <w:rPr>
          <w:rFonts w:ascii="Times New Roman"/>
          <w:b/>
          <w:i w:val="false"/>
          <w:color w:val="000000"/>
        </w:rPr>
        <w:t>
использовании и развитии межгосударственной сети</w:t>
      </w:r>
      <w:r>
        <w:br/>
      </w:r>
      <w:r>
        <w:rPr>
          <w:rFonts w:ascii="Times New Roman"/>
          <w:b/>
          <w:i w:val="false"/>
          <w:color w:val="000000"/>
        </w:rPr>
        <w:t>
информационно-маркетинговых центров для продвижения</w:t>
      </w:r>
      <w:r>
        <w:br/>
      </w:r>
      <w:r>
        <w:rPr>
          <w:rFonts w:ascii="Times New Roman"/>
          <w:b/>
          <w:i w:val="false"/>
          <w:color w:val="000000"/>
        </w:rPr>
        <w:t>
товаров и услуг на национальные рынки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Официально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текст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Содружества Независимых Государств,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сотрудничества в создании, использовании и развитии межгосударственной сети информационно-маркетинговых центров для продвижения товаров и услуг на национальные рынки как одного из приоритетных направлений экономического сотрудничества государств-участников СНГ по выполнению Плана основных мероприятий по реализации Концепции дальнейшего развития Содружества Независимых Государств, утвержденного Решением Совета глав государств СНГ от 5 октября 2007 года, а также по выполнению Стратегии экономического развития Содружества Независимых Государств на период до 2020 года, утвержденной Решением Совета глав правительств СНГ от 14 ноября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убежденность в том, что создание межгосударственной сети информационно-маркетинговых центров повышает эффективность социально-экономических и гуманитарных процессов, укрепляет торговые связи, открывает доступ к новым возможностям электронного взаимодействия государств-участников СНГ на основе равенства и взаимной выгоды,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проведение мероприятий по дальнейшему созданию, использованию и развитию национальных сетей информационно-маркетинговых центров на согласованной Сторонами методологической основе и объединение их в межгосударственную сеть для продвижения товаров и услуг государств-участников настоящего Соглашения на их национальные рынки в целях повышения эффективности внешнеэкономической деятельности.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используемые термины имеют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информационная система </w:t>
      </w:r>
      <w:r>
        <w:rPr>
          <w:rFonts w:ascii="Times New Roman"/>
          <w:b w:val="false"/>
          <w:i w:val="false"/>
          <w:color w:val="000000"/>
          <w:sz w:val="28"/>
        </w:rPr>
        <w:t>- совокупность содержащейся в базах данных информации и обеспечивающих ее обработку информационных технологий и технических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информационно-маркетинговый центр (ИМЦ)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юридическое лицо, осуществляющее функции оператора межгосударственной сети ИМЦ по оказанию электронных информационно-коммуникационных услуг на базе информационных систем, ресурсов и технологий, реализуемых в межгосударственной сети ИМЦ;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информационный ресурс </w:t>
      </w:r>
      <w:r>
        <w:rPr>
          <w:rFonts w:ascii="Times New Roman"/>
          <w:b w:val="false"/>
          <w:i w:val="false"/>
          <w:color w:val="000000"/>
          <w:sz w:val="28"/>
        </w:rPr>
        <w:t>- совокупность информации, содержащейся в базе данных информационных систем межгосударственной сети ИМЦ, для осуществления электронного взаимодействия;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межгосударственная сеть ИМЦ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совокупность национальных сетей ИМЦ, взаимодействующих между собой через межгосударственный ИМЦ по согласованным Сторонами правилам и принципам и способствующих продвижению товаров и услуг национальных товаропроизводителей государств-участников настоящего Соглашения на их рынки;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межгосударственный ИМЦ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юридическое лицо, осуществляющее функции оператора межгосударственной сети ИМЦ и обеспечивающее электронное взаимодействие национальных сетей ИМЦ по согласованным Сторонами правилам и принципам;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субъекты сети ИМЦ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предприятия, организации, граждане, органы власти, использующие информационно-коммуникационные услуги операторов межгосударственной сети ИМЦ;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электронное взаимодействие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информационный обмен в  межгосударственной сети ИМЦ по согласованным Сторонами правилам и принципам;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электронная торговля </w:t>
      </w:r>
      <w:r>
        <w:rPr>
          <w:rFonts w:ascii="Times New Roman"/>
          <w:b w:val="false"/>
          <w:i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торговля, осуществляемая с использованием информационных систем, информационно-коммуникационной сети и регламентов электронного взаимодействия;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электронное сообщение </w:t>
      </w:r>
      <w:r>
        <w:rPr>
          <w:rFonts w:ascii="Times New Roman"/>
          <w:b w:val="false"/>
          <w:i w:val="false"/>
          <w:color w:val="000000"/>
          <w:sz w:val="28"/>
        </w:rPr>
        <w:t>- информация, переданная или полученная пользователем информационно-телекоммуникационной сети.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создают, используют и развивают национальные сети ИМЦ с последующим объединением их в межгосударственную сеть ИМЦ и осуществлением на ее основе электронной торговли для решения следующих основных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на системной основе обеспечению организаций и граждан товарами, работами и услугами, государствами происхождения которых являются государства-участники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информационного взаимодействия между производителями и потребителями в сфере производственного потребления, а также между производителями и органами государственной власти государств-участников настоящего Соглашения, осуществляющими закупку продукции (работ, услуг)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формирования производственных заказов, развития производственной кооперации и привлечения финансовых средств и других видов инвестиций в развитие и модернизацию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совершения сделок с использованием средств электронной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услуг электронного взаимодействия, общих форматов предоставления информации, унифицированного документирования операций и обмена электронными сообщениями, имеющими юридическую силу, между участниками электронной торговли и иными субъектами сети ИМЦ в процессе взаимодействия;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информационной безопасности при электронном взаимодействии государственных и коммерческих организаций-участниц межгосударственной сети ИМЦ;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базы данных о производителях товаров и услуг, функционирующих в государствах-участниках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конкурентоспособности товаров и услуг государств-участников настоящего Соглашения.</w:t>
      </w:r>
    </w:p>
    <w:bookmarkEnd w:id="9"/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Межгосударственная сеть ИМЦ базируется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структурировании электронных информационных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широком наборе электронных сервисов для создания информационных систем и осуществления их электронного взаимодействия.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межгосударственной сети ИМЦ при создании национальных сетей ИМЦ и организации их электронного взаимодействия Стороны соблюдают следующие условия и принципы: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совместных мероприятий по созданию, использованию и развитию межгосударственной сети ИМЦ осуществляется на принципах равноправия и взаимной выгоды с учетом экономических и географических особенностей каждого государства-участника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информационного взаимодействия на основе согласованных форматов и стандартов обмена данными, включая средства по обеспечению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программно-технических и технологических решений, обеспечивающих преемственность, наращивание и развитие функциональных возможностей межгосударственной сети ИМЦ без ее коренной реконструкции;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и безопасности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достоверности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аутентичности и целостности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условий необходимости и достаточности информационных ресурсов о товарах и услугах, исходя из нужд национальных 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средств для восстановления функционирования межгосударственной сети ИМЦ после сбоев;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возможностей электронного взаимодействия с другими межгосударственными и национальными сетями электронной торговли при соблюдении необходимого уровня информационной безопасности.</w:t>
      </w:r>
    </w:p>
    <w:bookmarkEnd w:id="11"/>
    <w:bookmarkStart w:name="z4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совместных мероприятий по реализации настоящего Соглашения осуществляется по решению Совета глав правительств СНГ государствами-участниками настоящего Соглашения за счет средств национальных бюджетов, предусматриваемых на эти цели, а также за счет внебюджетных средств.</w:t>
      </w:r>
    </w:p>
    <w:bookmarkEnd w:id="13"/>
    <w:bookmarkStart w:name="z5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Ответственными за реализацию настоящего Соглашения являются уполномоченные органы или организации, перечень которых определяется каждой Стороной и передается депозитарию при сдаче уведомления о выполнении внутригосударственных процедур, необходимых для вступления настоящего Соглашения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 течение 30 дней письменно уведомляет депозитарий об изменениях перечня ее уполномоченных органов или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или организации организуют работы по развитию и обеспечению функционирования межгосударственной сети ИМЦ, осуществляют обмен опытом между Сторонами по вопросам создания, использования и развития национальных сетей ИМЦ для продвижения товаров и услуг государств-участников настоящего Соглашения на их национальные рынки.</w:t>
      </w:r>
    </w:p>
    <w:bookmarkEnd w:id="15"/>
    <w:bookmarkStart w:name="z5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 Соглашение не затрагивает прав и обязательств каждой из Сторон, вытекающих из других международных договоров, участником которых является ее государство.</w:t>
      </w:r>
    </w:p>
    <w:bookmarkEnd w:id="17"/>
    <w:bookmarkStart w:name="z5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 Соглашение по взаимному согласию Сторон могут быть внесены изменения и дополнения, являющиеся его неотъемлемой частью, которые оформляются соответствующим протоколом и вступают в силу в порядке, предусмотренном для вступления в силу настоящего Соглашения.</w:t>
      </w:r>
    </w:p>
    <w:bookmarkEnd w:id="19"/>
    <w:bookmarkStart w:name="z5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5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урегулировать спорные вопросы путем консультаций и переговоров Стороны обращаются в Экономический Суд Содружества Независимых Государств или к другой согласованной процедуре.</w:t>
      </w:r>
    </w:p>
    <w:bookmarkEnd w:id="21"/>
    <w:bookmarkStart w:name="z6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6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23"/>
    <w:bookmarkStart w:name="z6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6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 путем передачи депозитарию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государства-участника СНГ настоящее Соглашение вступает в силу по истечении 30 дней с даты получения депозитарием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государства, не являющегося участником СНГ, настоящее Соглашение вступает в силу по истечении 30 дней с даты получения депозитарием последнего уведомления о согласии подписавших его или присоединившихся к нему государств на такое присоединение.</w:t>
      </w:r>
    </w:p>
    <w:bookmarkEnd w:id="25"/>
    <w:bookmarkStart w:name="z6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6"/>
    <w:bookmarkStart w:name="z6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Соглашения, направив депозитарию  письменное уведомление о таком своем намерении не позднее чем за 6 месяцев до выхода и урегулировав финансовые и иные обязательства, возникшие за время действия настоящего Соглашения.</w:t>
      </w:r>
    </w:p>
    <w:bookmarkEnd w:id="27"/>
    <w:bookmarkStart w:name="z7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Санкт-Петербурге 21 мая 2010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Азербайджанской Республики            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Армения                       Республики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Беларусь                      Туркменистана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Кыргызской Республики                    Украины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Молдова</w:t>
      </w:r>
    </w:p>
    <w:bookmarkStart w:name="z7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ОГОВОРКА</w:t>
      </w:r>
    </w:p>
    <w:bookmarkEnd w:id="29"/>
    <w:bookmarkStart w:name="z7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Молдова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Совета Глав правительств СНГ о Соглашении о сотрудничестве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государств-участников СНГ в создании, использовании и развитии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межгосударственной сети информационно-маркетинговых центров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продвижения товаров и услуг на национальные рынки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 мая 2010 года                      г. Санкт-Петербург</w:t>
      </w:r>
    </w:p>
    <w:bookmarkStart w:name="z7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"Республика Молдова будет применять положения настоящего Соглашения в строгом соответствии с требованиями национального законодательства, а также в пределах финансовых средств, ежегодно утверждаемых в национальном публичном бюджете страны".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Владимир ФИЛАТ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</w:p>
    <w:bookmarkStart w:name="z8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Соглашения о сотрудничестве государств-участников СНГ в создании, использовании и развитии межгосударственной сети информационно-маркетинговых центров для продвижения товаров и услуг на национальные рынки, принятого на заседании Совета глав правительств Содружества Независимых государств, которое состоялось 21 мая 2010 года в городе Санкт-Петербурге. Подлинный экземпляр вышеупомянутого Соглашения хранится в Исполнительном комитете Содружества Независимых Государств.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Исполнительного комитета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Исполнительного секретаря СНГ                    В.Гаркун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