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3643e" w14:textId="a8364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отчетности по мониторингу сделок и Правил осуществления мониторинга сделок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ноября 2011 года № 1324. Утратило силу постановлением Правительства Республики Казахстан от 28 августа 2015 года № 685</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28.08.2015 </w:t>
      </w:r>
      <w:r>
        <w:rPr>
          <w:rFonts w:ascii="Times New Roman"/>
          <w:b w:val="false"/>
          <w:i w:val="false"/>
          <w:color w:val="ff0000"/>
          <w:sz w:val="28"/>
        </w:rPr>
        <w:t>№ 685</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финансов Республики Казахстан от 16 марта 2015 года № 176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17)</w:t>
      </w:r>
      <w:r>
        <w:rPr>
          <w:rFonts w:ascii="Times New Roman"/>
          <w:b w:val="false"/>
          <w:i w:val="false"/>
          <w:color w:val="000000"/>
          <w:sz w:val="28"/>
        </w:rPr>
        <w:t xml:space="preserve"> статьи 2 и </w:t>
      </w:r>
      <w:r>
        <w:rPr>
          <w:rFonts w:ascii="Times New Roman"/>
          <w:b w:val="false"/>
          <w:i w:val="false"/>
          <w:color w:val="000000"/>
          <w:sz w:val="28"/>
        </w:rPr>
        <w:t>пунктом 4</w:t>
      </w:r>
      <w:r>
        <w:rPr>
          <w:rFonts w:ascii="Times New Roman"/>
          <w:b w:val="false"/>
          <w:i w:val="false"/>
          <w:color w:val="000000"/>
          <w:sz w:val="28"/>
        </w:rPr>
        <w:t xml:space="preserve"> статьи 6 Закона Республики Казахстан от 5 июля 2008 года «О трансфертном ценообразовании»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форму</w:t>
      </w:r>
      <w:r>
        <w:rPr>
          <w:rFonts w:ascii="Times New Roman"/>
          <w:b w:val="false"/>
          <w:i w:val="false"/>
          <w:color w:val="000000"/>
          <w:sz w:val="28"/>
        </w:rPr>
        <w:t xml:space="preserve"> отчетности по мониторингу сделок «Экспорт товаров (работ, услуг)»;</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форму</w:t>
      </w:r>
      <w:r>
        <w:rPr>
          <w:rFonts w:ascii="Times New Roman"/>
          <w:b w:val="false"/>
          <w:i w:val="false"/>
          <w:color w:val="000000"/>
          <w:sz w:val="28"/>
        </w:rPr>
        <w:t xml:space="preserve"> отчетности по мониторингу сделок «Импорт товаров (работ, услуг)»;</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Правила</w:t>
      </w:r>
      <w:r>
        <w:rPr>
          <w:rFonts w:ascii="Times New Roman"/>
          <w:b w:val="false"/>
          <w:i w:val="false"/>
          <w:color w:val="000000"/>
          <w:sz w:val="28"/>
        </w:rPr>
        <w:t xml:space="preserve"> осуществления мониторинга сделок.</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2011 года № 1324</w:t>
      </w:r>
    </w:p>
    <w:bookmarkEnd w:id="1"/>
    <w:bookmarkStart w:name="z8" w:id="2"/>
    <w:p>
      <w:pPr>
        <w:spacing w:after="0"/>
        <w:ind w:left="0"/>
        <w:jc w:val="left"/>
      </w:pPr>
      <w:r>
        <w:rPr>
          <w:rFonts w:ascii="Times New Roman"/>
          <w:b/>
          <w:i w:val="false"/>
          <w:color w:val="000000"/>
        </w:rPr>
        <w:t xml:space="preserve"> 
Правила осуществления мониторинга сделок</w:t>
      </w:r>
    </w:p>
    <w:bookmarkEnd w:id="2"/>
    <w:bookmarkStart w:name="z9" w:id="3"/>
    <w:p>
      <w:pPr>
        <w:spacing w:after="0"/>
        <w:ind w:left="0"/>
        <w:jc w:val="left"/>
      </w:pPr>
      <w:r>
        <w:rPr>
          <w:rFonts w:ascii="Times New Roman"/>
          <w:b/>
          <w:i w:val="false"/>
          <w:color w:val="000000"/>
        </w:rPr>
        <w:t xml:space="preserve"> 
1. Общие положения</w:t>
      </w:r>
    </w:p>
    <w:bookmarkEnd w:id="3"/>
    <w:bookmarkStart w:name="z10" w:id="4"/>
    <w:p>
      <w:pPr>
        <w:spacing w:after="0"/>
        <w:ind w:left="0"/>
        <w:jc w:val="both"/>
      </w:pPr>
      <w:r>
        <w:rPr>
          <w:rFonts w:ascii="Times New Roman"/>
          <w:b w:val="false"/>
          <w:i w:val="false"/>
          <w:color w:val="000000"/>
          <w:sz w:val="28"/>
        </w:rPr>
        <w:t>
      1. Настоящие Правила осуществления мониторинга сделок (далее - Правила) разработаны в соответствии со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Закона Республики Казахстан от 5 июля 2008 года «О трансфертном ценообразовании» (далее - Закон) определяют порядок осуществления мониторинга сделок, который включает в себя порядок заполнения участником сделки утвержденных форм отчетности по мониторингу сделок и их представления в уполномоченные органы, а также порядок ведения документации по мониторингу сделок участниками сделок, в том числе осуществляющими сделки с товарами, которые не подлежат мониторингу сделок.</w:t>
      </w:r>
      <w:r>
        <w:br/>
      </w:r>
      <w:r>
        <w:rPr>
          <w:rFonts w:ascii="Times New Roman"/>
          <w:b w:val="false"/>
          <w:i w:val="false"/>
          <w:color w:val="000000"/>
          <w:sz w:val="28"/>
        </w:rPr>
        <w:t>
</w:t>
      </w:r>
      <w:r>
        <w:rPr>
          <w:rFonts w:ascii="Times New Roman"/>
          <w:b w:val="false"/>
          <w:i w:val="false"/>
          <w:color w:val="000000"/>
          <w:sz w:val="28"/>
        </w:rPr>
        <w:t>
      2. Мониторинг сделок осуществляется путем наблюдения органами налоговой службы Республики Казахстан (далее - органы налоговой службы) за ценами, применяемыми участниками сделок и сбора от налогоплательщиков, подлежащих мониторингу в соответствии со </w:t>
      </w:r>
      <w:r>
        <w:rPr>
          <w:rFonts w:ascii="Times New Roman"/>
          <w:b w:val="false"/>
          <w:i w:val="false"/>
          <w:color w:val="000000"/>
          <w:sz w:val="28"/>
        </w:rPr>
        <w:t>статьей 623</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информации по международным деловым операциям по товарам (работам, услугам), перечень которых утвержден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12 марта 2009 года № 293 «Об утверждении Перечня товаров (работ, услуг), международные деловые операции по которым подлежат мониторингу сделок».</w:t>
      </w:r>
    </w:p>
    <w:bookmarkEnd w:id="4"/>
    <w:bookmarkStart w:name="z12" w:id="5"/>
    <w:p>
      <w:pPr>
        <w:spacing w:after="0"/>
        <w:ind w:left="0"/>
        <w:jc w:val="left"/>
      </w:pPr>
      <w:r>
        <w:rPr>
          <w:rFonts w:ascii="Times New Roman"/>
          <w:b/>
          <w:i w:val="false"/>
          <w:color w:val="000000"/>
        </w:rPr>
        <w:t xml:space="preserve"> 
2. Порядок осуществления мониторинга сделок</w:t>
      </w:r>
    </w:p>
    <w:bookmarkEnd w:id="5"/>
    <w:bookmarkStart w:name="z13" w:id="6"/>
    <w:p>
      <w:pPr>
        <w:spacing w:after="0"/>
        <w:ind w:left="0"/>
        <w:jc w:val="both"/>
      </w:pPr>
      <w:r>
        <w:rPr>
          <w:rFonts w:ascii="Times New Roman"/>
          <w:b w:val="false"/>
          <w:i w:val="false"/>
          <w:color w:val="000000"/>
          <w:sz w:val="28"/>
        </w:rPr>
        <w:t>
      3. Участники сделок по товарам (работам, услугам), международные деловые операции по которым подлежат мониторингу сделок, представляют формы отчетности по мониторингу сделок «Экспорт товаров (работ, услуг)» и «Импорт товаров (работ, услуг)» (далее - формы отчетности по мониторингу сделок) в Налоговый комитет Министерства финансов Республики Казахстан (далее - Налоговый комитет) не позднее 15 мая года, следующего за отчетным, в соответствии с настоящими Правилами. Отчетным периодом является календарный год.</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Правительства РК от 08.05.2013 </w:t>
      </w:r>
      <w:r>
        <w:rPr>
          <w:rFonts w:ascii="Times New Roman"/>
          <w:b w:val="false"/>
          <w:i w:val="false"/>
          <w:color w:val="000000"/>
          <w:sz w:val="28"/>
        </w:rPr>
        <w:t>№ 457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4. Заполненные формы отчетности по мониторингу сделок представляются в Налоговый комитет в электронном виде, допускающем компьютерную обработку информации, - посредством системы приема и обработки налоговой отчетности органов налоговой службы.</w:t>
      </w:r>
      <w:r>
        <w:br/>
      </w:r>
      <w:r>
        <w:rPr>
          <w:rFonts w:ascii="Times New Roman"/>
          <w:b w:val="false"/>
          <w:i w:val="false"/>
          <w:color w:val="000000"/>
          <w:sz w:val="28"/>
        </w:rPr>
        <w:t>
      Формы отчетности по мониторингу сделок должны быть заверены электронной цифровой подписью.</w:t>
      </w:r>
      <w:r>
        <w:br/>
      </w:r>
      <w:r>
        <w:rPr>
          <w:rFonts w:ascii="Times New Roman"/>
          <w:b w:val="false"/>
          <w:i w:val="false"/>
          <w:color w:val="000000"/>
          <w:sz w:val="28"/>
        </w:rPr>
        <w:t>
      Датой представления в электронном виде форм отчетности по мониторингу сделок в Налоговый комитет является дата принятия центральным узлом системы приема и обработки налоговой отчетности органов налоговой службы, указанная в уведомлении, направляемом в порядке, установленном настоящим пунктом Правил.</w:t>
      </w:r>
      <w:r>
        <w:br/>
      </w:r>
      <w:r>
        <w:rPr>
          <w:rFonts w:ascii="Times New Roman"/>
          <w:b w:val="false"/>
          <w:i w:val="false"/>
          <w:color w:val="000000"/>
          <w:sz w:val="28"/>
        </w:rPr>
        <w:t>
      Формы отчетности по мониторингу сделок, представленные в Налоговый комитет посредством системы приема и обработки налоговой отчетности органов налоговой службы до двадцати четырех часов последнего дня срока, установленного настоящими Правилами для сдачи форм отчетности по мониторингу сделок, считаются представленными в срок.</w:t>
      </w:r>
      <w:r>
        <w:br/>
      </w:r>
      <w:r>
        <w:rPr>
          <w:rFonts w:ascii="Times New Roman"/>
          <w:b w:val="false"/>
          <w:i w:val="false"/>
          <w:color w:val="000000"/>
          <w:sz w:val="28"/>
        </w:rPr>
        <w:t>
      При представлении форм отчетности по мониторингу сделок в электронном виде Налоговый комитет, не позднее двух рабочих дней с момента принятия системой приема и обработки налоговой отчетности органов налоговой службы, направляет участнику сделки электронное уведомление о принятии или непринятии форм отчетности по мониторингу сделок указанной системой.</w:t>
      </w:r>
      <w:r>
        <w:br/>
      </w:r>
      <w:r>
        <w:rPr>
          <w:rFonts w:ascii="Times New Roman"/>
          <w:b w:val="false"/>
          <w:i w:val="false"/>
          <w:color w:val="000000"/>
          <w:sz w:val="28"/>
        </w:rPr>
        <w:t>
      Формы отчетности по мониторингу сделок считаются не представленными в Налоговый комитет, если:</w:t>
      </w:r>
      <w:r>
        <w:br/>
      </w:r>
      <w:r>
        <w:rPr>
          <w:rFonts w:ascii="Times New Roman"/>
          <w:b w:val="false"/>
          <w:i w:val="false"/>
          <w:color w:val="000000"/>
          <w:sz w:val="28"/>
        </w:rPr>
        <w:t>
      1) не соответствуют формам, установленным настоящими Правилами, или</w:t>
      </w:r>
      <w:r>
        <w:br/>
      </w:r>
      <w:r>
        <w:rPr>
          <w:rFonts w:ascii="Times New Roman"/>
          <w:b w:val="false"/>
          <w:i w:val="false"/>
          <w:color w:val="000000"/>
          <w:sz w:val="28"/>
        </w:rPr>
        <w:t>
      2) не указан или неверно указан код органа налоговой службы, или</w:t>
      </w:r>
      <w:r>
        <w:br/>
      </w:r>
      <w:r>
        <w:rPr>
          <w:rFonts w:ascii="Times New Roman"/>
          <w:b w:val="false"/>
          <w:i w:val="false"/>
          <w:color w:val="000000"/>
          <w:sz w:val="28"/>
        </w:rPr>
        <w:t>
      3) не указан или неверно указан идентификационный номер, или</w:t>
      </w:r>
      <w:r>
        <w:br/>
      </w:r>
      <w:r>
        <w:rPr>
          <w:rFonts w:ascii="Times New Roman"/>
          <w:b w:val="false"/>
          <w:i w:val="false"/>
          <w:color w:val="000000"/>
          <w:sz w:val="28"/>
        </w:rPr>
        <w:t>
      4) не указан налоговый период, или</w:t>
      </w:r>
      <w:r>
        <w:br/>
      </w:r>
      <w:r>
        <w:rPr>
          <w:rFonts w:ascii="Times New Roman"/>
          <w:b w:val="false"/>
          <w:i w:val="false"/>
          <w:color w:val="000000"/>
          <w:sz w:val="28"/>
        </w:rPr>
        <w:t>
      5) отсутствует или недостоверна электронная цифровая подпись, или</w:t>
      </w:r>
      <w:r>
        <w:br/>
      </w:r>
      <w:r>
        <w:rPr>
          <w:rFonts w:ascii="Times New Roman"/>
          <w:b w:val="false"/>
          <w:i w:val="false"/>
          <w:color w:val="000000"/>
          <w:sz w:val="28"/>
        </w:rPr>
        <w:t>
      6) нарушены требования части пятьдесят первой пунктов 10 и 11 настоящих Правил, или</w:t>
      </w:r>
      <w:r>
        <w:br/>
      </w:r>
      <w:r>
        <w:rPr>
          <w:rFonts w:ascii="Times New Roman"/>
          <w:b w:val="false"/>
          <w:i w:val="false"/>
          <w:color w:val="000000"/>
          <w:sz w:val="28"/>
        </w:rPr>
        <w:t>
      7) нарушена структура электронного формата форм отчетности по мониторингу сделок.</w:t>
      </w:r>
      <w:r>
        <w:br/>
      </w:r>
      <w:r>
        <w:rPr>
          <w:rFonts w:ascii="Times New Roman"/>
          <w:b w:val="false"/>
          <w:i w:val="false"/>
          <w:color w:val="000000"/>
          <w:sz w:val="28"/>
        </w:rPr>
        <w:t>
      В случае обнаружения технических ошибок в программном обеспечении органов налоговой службы, которые влияют на своевременность представления форм отчетности по мониторингу сделок в электронном виде, Налоговый комитет продлевает срок представления форм отчетности по мониторингу сделок на период не более шести месяцев со срока, установленного для представления таких форм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Правительства РК от 08.05.2013 </w:t>
      </w:r>
      <w:r>
        <w:rPr>
          <w:rFonts w:ascii="Times New Roman"/>
          <w:b w:val="false"/>
          <w:i w:val="false"/>
          <w:color w:val="000000"/>
          <w:sz w:val="28"/>
        </w:rPr>
        <w:t>№ 457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При отсутствии в отчетном периоде международных деловых операций у участников сделок, определенных в </w:t>
      </w:r>
      <w:r>
        <w:rPr>
          <w:rFonts w:ascii="Times New Roman"/>
          <w:b w:val="false"/>
          <w:i w:val="false"/>
          <w:color w:val="000000"/>
          <w:sz w:val="28"/>
        </w:rPr>
        <w:t>пункте 2</w:t>
      </w:r>
      <w:r>
        <w:rPr>
          <w:rFonts w:ascii="Times New Roman"/>
          <w:b w:val="false"/>
          <w:i w:val="false"/>
          <w:color w:val="000000"/>
          <w:sz w:val="28"/>
        </w:rPr>
        <w:t xml:space="preserve"> настоящих Правил, формы отчетности по мониторингу сделок такими участниками сделок в Налоговый комитет не представляются.</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Правительства РК от 08.05.2013 </w:t>
      </w:r>
      <w:r>
        <w:rPr>
          <w:rFonts w:ascii="Times New Roman"/>
          <w:b w:val="false"/>
          <w:i w:val="false"/>
          <w:color w:val="000000"/>
          <w:sz w:val="28"/>
        </w:rPr>
        <w:t>№ 457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В случае если последний день срока предоставления форм отчетности по мониторингу сделок приходится на нерабочий день, сроком предоставления является следующий рабочий день.</w:t>
      </w:r>
      <w:r>
        <w:br/>
      </w:r>
      <w:r>
        <w:rPr>
          <w:rFonts w:ascii="Times New Roman"/>
          <w:b w:val="false"/>
          <w:i w:val="false"/>
          <w:color w:val="000000"/>
          <w:sz w:val="28"/>
        </w:rPr>
        <w:t>
</w:t>
      </w:r>
      <w:r>
        <w:rPr>
          <w:rFonts w:ascii="Times New Roman"/>
          <w:b w:val="false"/>
          <w:i w:val="false"/>
          <w:color w:val="000000"/>
          <w:sz w:val="28"/>
        </w:rPr>
        <w:t>
      7. Органы налоговой службы осуществляют мониторинг сделок международных деловых операций по товарам (работам, услугам)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8. По результатам мониторинга сделок в случае установления отклонения цены сделки от рыночной цены, органы налоговой службы направляют участнику сделки письмо о наличии отклонения цены сделки от рыночной цены для произведения участником сделки самостоятельной корректировки объектов налогообложения, а также объектов, связанных с налогообложением.</w:t>
      </w:r>
      <w:r>
        <w:br/>
      </w:r>
      <w:r>
        <w:rPr>
          <w:rFonts w:ascii="Times New Roman"/>
          <w:b w:val="false"/>
          <w:i w:val="false"/>
          <w:color w:val="000000"/>
          <w:sz w:val="28"/>
        </w:rPr>
        <w:t>
</w:t>
      </w:r>
      <w:r>
        <w:rPr>
          <w:rFonts w:ascii="Times New Roman"/>
          <w:b w:val="false"/>
          <w:i w:val="false"/>
          <w:color w:val="000000"/>
          <w:sz w:val="28"/>
        </w:rPr>
        <w:t>
      Участником сделки в течение тридцати календарных дней в органы налоговой службы представляются документы (информация), подтверждающие произведение самостоятельной корректировки объектов налогообложения, а также объектов, связанных с налогообложением.</w:t>
      </w:r>
      <w:r>
        <w:br/>
      </w:r>
      <w:r>
        <w:rPr>
          <w:rFonts w:ascii="Times New Roman"/>
          <w:b w:val="false"/>
          <w:i w:val="false"/>
          <w:color w:val="000000"/>
          <w:sz w:val="28"/>
        </w:rPr>
        <w:t>
</w:t>
      </w:r>
      <w:r>
        <w:rPr>
          <w:rFonts w:ascii="Times New Roman"/>
          <w:b w:val="false"/>
          <w:i w:val="false"/>
          <w:color w:val="000000"/>
          <w:sz w:val="28"/>
        </w:rPr>
        <w:t>
      В случае непредставления участником сделки в органы налоговой службы документов (информации) о произведении самостоятельной корректировки объектов налогообложения, а также объектов, связанных с налогообложением, органами налоговой службы назначается проверка по вопросам трансфертного ценообразования.</w:t>
      </w:r>
      <w:r>
        <w:br/>
      </w:r>
      <w:r>
        <w:rPr>
          <w:rFonts w:ascii="Times New Roman"/>
          <w:b w:val="false"/>
          <w:i w:val="false"/>
          <w:color w:val="000000"/>
          <w:sz w:val="28"/>
        </w:rPr>
        <w:t>
</w:t>
      </w:r>
      <w:r>
        <w:rPr>
          <w:rFonts w:ascii="Times New Roman"/>
          <w:b w:val="false"/>
          <w:i w:val="false"/>
          <w:color w:val="000000"/>
          <w:sz w:val="28"/>
        </w:rPr>
        <w:t>
      9. Внесение изменений и (или) дополнений в формы отчетности по мониторингу сделок производится путем представления дополнительных форм отчетности по мониторингу сделок за налоговый период, к которому относятся данные изменения и дополнения.</w:t>
      </w:r>
      <w:r>
        <w:br/>
      </w:r>
      <w:r>
        <w:rPr>
          <w:rFonts w:ascii="Times New Roman"/>
          <w:b w:val="false"/>
          <w:i w:val="false"/>
          <w:color w:val="000000"/>
          <w:sz w:val="28"/>
        </w:rPr>
        <w:t>
      Представление и обработка дополнительных форм отчетности по мониторингу сделок производится в порядке, установленном пунктом 4 настоящих Правил.</w:t>
      </w:r>
      <w:r>
        <w:br/>
      </w:r>
      <w:r>
        <w:rPr>
          <w:rFonts w:ascii="Times New Roman"/>
          <w:b w:val="false"/>
          <w:i w:val="false"/>
          <w:color w:val="000000"/>
          <w:sz w:val="28"/>
        </w:rPr>
        <w:t>
      При составлении дополнительных форм отчетности по мониторингу сделок в графах, в случае изменения данных указываются новые значения, в графах, данные по которым не меняются, указываются прежние значения, отраженные в ранее представленных формах отчетности по мониторингу сделок.</w:t>
      </w:r>
      <w:r>
        <w:br/>
      </w:r>
      <w:r>
        <w:rPr>
          <w:rFonts w:ascii="Times New Roman"/>
          <w:b w:val="false"/>
          <w:i w:val="false"/>
          <w:color w:val="000000"/>
          <w:sz w:val="28"/>
        </w:rPr>
        <w:t>
      Участники сделок вносят изменения и (или) дополнения в представленные формы отчетности по мониторингу сделок до начала проведения проверки по вопросам трансфертного ценообразования.</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Правительства РК от 08.05.2013 </w:t>
      </w:r>
      <w:r>
        <w:rPr>
          <w:rFonts w:ascii="Times New Roman"/>
          <w:b w:val="false"/>
          <w:i w:val="false"/>
          <w:color w:val="000000"/>
          <w:sz w:val="28"/>
        </w:rPr>
        <w:t>№ 457</w:t>
      </w:r>
      <w:r>
        <w:rPr>
          <w:rFonts w:ascii="Times New Roman"/>
          <w:b w:val="false"/>
          <w:i w:val="false"/>
          <w:color w:val="ff0000"/>
          <w:sz w:val="28"/>
        </w:rPr>
        <w:t>.</w:t>
      </w:r>
    </w:p>
    <w:bookmarkEnd w:id="6"/>
    <w:bookmarkStart w:name="z24" w:id="7"/>
    <w:p>
      <w:pPr>
        <w:spacing w:after="0"/>
        <w:ind w:left="0"/>
        <w:jc w:val="left"/>
      </w:pPr>
      <w:r>
        <w:rPr>
          <w:rFonts w:ascii="Times New Roman"/>
          <w:b/>
          <w:i w:val="false"/>
          <w:color w:val="000000"/>
        </w:rPr>
        <w:t xml:space="preserve"> 
2.1. Порядок заполнения форм отчетности по мониторингу сделок</w:t>
      </w:r>
    </w:p>
    <w:bookmarkEnd w:id="7"/>
    <w:bookmarkStart w:name="z25" w:id="8"/>
    <w:p>
      <w:pPr>
        <w:spacing w:after="0"/>
        <w:ind w:left="0"/>
        <w:jc w:val="both"/>
      </w:pPr>
      <w:r>
        <w:rPr>
          <w:rFonts w:ascii="Times New Roman"/>
          <w:b w:val="false"/>
          <w:i w:val="false"/>
          <w:color w:val="000000"/>
          <w:sz w:val="28"/>
        </w:rPr>
        <w:t>
      10. Формы отчетности по мониторингу сделок «Экспорт товаров (работ, услуг)» заполняется по мере отгрузки товара, выполнения работ, предоставления услуг, связанных с реализацией на экспорт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«РНН» указывается регистрационный номер налогоплательщика-отправителя. Графа подлежит заполнению при представлении отчетности до 1 января 2013 года.</w:t>
      </w:r>
      <w:r>
        <w:br/>
      </w:r>
      <w:r>
        <w:rPr>
          <w:rFonts w:ascii="Times New Roman"/>
          <w:b w:val="false"/>
          <w:i w:val="false"/>
          <w:color w:val="000000"/>
          <w:sz w:val="28"/>
        </w:rPr>
        <w:t>
</w:t>
      </w:r>
      <w:r>
        <w:rPr>
          <w:rFonts w:ascii="Times New Roman"/>
          <w:b w:val="false"/>
          <w:i w:val="false"/>
          <w:color w:val="000000"/>
          <w:sz w:val="28"/>
        </w:rPr>
        <w:t>
      В графе 3 «ИИН/БИН» указывается индивидуальный идентификационный номер/бизнес-идентификационный номер участника сделки - отправителя.</w:t>
      </w:r>
      <w:r>
        <w:br/>
      </w:r>
      <w:r>
        <w:rPr>
          <w:rFonts w:ascii="Times New Roman"/>
          <w:b w:val="false"/>
          <w:i w:val="false"/>
          <w:color w:val="000000"/>
          <w:sz w:val="28"/>
        </w:rPr>
        <w:t>
</w:t>
      </w:r>
      <w:r>
        <w:rPr>
          <w:rFonts w:ascii="Times New Roman"/>
          <w:b w:val="false"/>
          <w:i w:val="false"/>
          <w:color w:val="000000"/>
          <w:sz w:val="28"/>
        </w:rPr>
        <w:t>
      В графе 4 «Наименование отправителя (экспортера)» указывается полное наименование юридического лица (отправителя) с указанием его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Заявление). При этом дата и номер Заявления указываются в случаях внешнеэкономической деятельности с государствами - членами таможенного союза.</w:t>
      </w:r>
      <w:r>
        <w:br/>
      </w:r>
      <w:r>
        <w:rPr>
          <w:rFonts w:ascii="Times New Roman"/>
          <w:b w:val="false"/>
          <w:i w:val="false"/>
          <w:color w:val="000000"/>
          <w:sz w:val="28"/>
        </w:rPr>
        <w:t>
</w:t>
      </w:r>
      <w:r>
        <w:rPr>
          <w:rFonts w:ascii="Times New Roman"/>
          <w:b w:val="false"/>
          <w:i w:val="false"/>
          <w:color w:val="000000"/>
          <w:sz w:val="28"/>
        </w:rPr>
        <w:t>
      В графе 8 «Код ТН ВЭД ТС» указывается код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графе 9 «Наименование товара (работы, услуги)» отражается наименование экспортируемых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r>
        <w:br/>
      </w:r>
      <w:r>
        <w:rPr>
          <w:rFonts w:ascii="Times New Roman"/>
          <w:b w:val="false"/>
          <w:i w:val="false"/>
          <w:color w:val="000000"/>
          <w:sz w:val="28"/>
        </w:rPr>
        <w:t>
</w:t>
      </w: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и другие)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r>
        <w:br/>
      </w:r>
      <w:r>
        <w:rPr>
          <w:rFonts w:ascii="Times New Roman"/>
          <w:b w:val="false"/>
          <w:i w:val="false"/>
          <w:color w:val="000000"/>
          <w:sz w:val="28"/>
        </w:rPr>
        <w:t>
</w:t>
      </w: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 и другие.</w:t>
      </w:r>
      <w:r>
        <w:br/>
      </w:r>
      <w:r>
        <w:rPr>
          <w:rFonts w:ascii="Times New Roman"/>
          <w:b w:val="false"/>
          <w:i w:val="false"/>
          <w:color w:val="000000"/>
          <w:sz w:val="28"/>
        </w:rPr>
        <w:t>
</w:t>
      </w: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экспортируется товар, выполняются работы, оказываются услуги.</w:t>
      </w:r>
      <w:r>
        <w:br/>
      </w:r>
      <w:r>
        <w:rPr>
          <w:rFonts w:ascii="Times New Roman"/>
          <w:b w:val="false"/>
          <w:i w:val="false"/>
          <w:color w:val="000000"/>
          <w:sz w:val="28"/>
        </w:rPr>
        <w:t>
</w:t>
      </w: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экспорта товара.</w:t>
      </w:r>
      <w:r>
        <w:br/>
      </w:r>
      <w:r>
        <w:rPr>
          <w:rFonts w:ascii="Times New Roman"/>
          <w:b w:val="false"/>
          <w:i w:val="false"/>
          <w:color w:val="000000"/>
          <w:sz w:val="28"/>
        </w:rPr>
        <w:t>
</w:t>
      </w: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17 «Условия поставки товара» указываются условия поставки товара согласно Инкотермс.</w:t>
      </w:r>
      <w:r>
        <w:br/>
      </w:r>
      <w:r>
        <w:rPr>
          <w:rFonts w:ascii="Times New Roman"/>
          <w:b w:val="false"/>
          <w:i w:val="false"/>
          <w:color w:val="000000"/>
          <w:sz w:val="28"/>
        </w:rPr>
        <w:t>
</w:t>
      </w: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(работы, услуги).</w:t>
      </w:r>
      <w:r>
        <w:br/>
      </w:r>
      <w:r>
        <w:rPr>
          <w:rFonts w:ascii="Times New Roman"/>
          <w:b w:val="false"/>
          <w:i w:val="false"/>
          <w:color w:val="000000"/>
          <w:sz w:val="28"/>
        </w:rPr>
        <w:t>
</w:t>
      </w: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r>
        <w:br/>
      </w:r>
      <w:r>
        <w:rPr>
          <w:rFonts w:ascii="Times New Roman"/>
          <w:b w:val="false"/>
          <w:i w:val="false"/>
          <w:color w:val="000000"/>
          <w:sz w:val="28"/>
        </w:rPr>
        <w:t>
</w:t>
      </w: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r>
        <w:br/>
      </w:r>
      <w:r>
        <w:rPr>
          <w:rFonts w:ascii="Times New Roman"/>
          <w:b w:val="false"/>
          <w:i w:val="false"/>
          <w:color w:val="000000"/>
          <w:sz w:val="28"/>
        </w:rPr>
        <w:t>
</w:t>
      </w:r>
      <w:r>
        <w:rPr>
          <w:rFonts w:ascii="Times New Roman"/>
          <w:b w:val="false"/>
          <w:i w:val="false"/>
          <w:color w:val="000000"/>
          <w:sz w:val="28"/>
        </w:rPr>
        <w:t>
      В графах 22 и 23 «Наименование покупателя» и «Юридический адрес покупателя» указывается фамилия, имя, отчество физического лица или наименование юридического лица-получателя товара (работы, услуги) и юридический адрес покупателя.</w:t>
      </w:r>
      <w:r>
        <w:br/>
      </w:r>
      <w:r>
        <w:rPr>
          <w:rFonts w:ascii="Times New Roman"/>
          <w:b w:val="false"/>
          <w:i w:val="false"/>
          <w:color w:val="000000"/>
          <w:sz w:val="28"/>
        </w:rPr>
        <w:t>
</w:t>
      </w:r>
      <w:r>
        <w:rPr>
          <w:rFonts w:ascii="Times New Roman"/>
          <w:b w:val="false"/>
          <w:i w:val="false"/>
          <w:color w:val="000000"/>
          <w:sz w:val="28"/>
        </w:rPr>
        <w:t>
      В графе 24 «Страна регистрации покупателя» указывается страна регистрации покупателя.</w:t>
      </w:r>
      <w:r>
        <w:br/>
      </w:r>
      <w:r>
        <w:rPr>
          <w:rFonts w:ascii="Times New Roman"/>
          <w:b w:val="false"/>
          <w:i w:val="false"/>
          <w:color w:val="000000"/>
          <w:sz w:val="28"/>
        </w:rPr>
        <w:t>
</w:t>
      </w:r>
      <w:r>
        <w:rPr>
          <w:rFonts w:ascii="Times New Roman"/>
          <w:b w:val="false"/>
          <w:i w:val="false"/>
          <w:color w:val="000000"/>
          <w:sz w:val="28"/>
        </w:rPr>
        <w:t>
      В графе 25 «Торгующая страна» проставляется цифровой код торгующей страны товара (работы, услуги)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контракт (договор), в соответствии с которым товары перемещаются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графах 27 и 28 «Дата и № контракта (договора)» указываются дата и номер контракта (договора).</w:t>
      </w:r>
      <w:r>
        <w:br/>
      </w:r>
      <w:r>
        <w:rPr>
          <w:rFonts w:ascii="Times New Roman"/>
          <w:b w:val="false"/>
          <w:i w:val="false"/>
          <w:color w:val="000000"/>
          <w:sz w:val="28"/>
        </w:rPr>
        <w:t>
</w:t>
      </w:r>
      <w:r>
        <w:rPr>
          <w:rFonts w:ascii="Times New Roman"/>
          <w:b w:val="false"/>
          <w:i w:val="false"/>
          <w:color w:val="000000"/>
          <w:sz w:val="28"/>
        </w:rPr>
        <w:t>
      В графе 29 «Дата и № счета-фактуры» указываются дата и № счета-фактуры.</w:t>
      </w:r>
      <w:r>
        <w:br/>
      </w:r>
      <w:r>
        <w:rPr>
          <w:rFonts w:ascii="Times New Roman"/>
          <w:b w:val="false"/>
          <w:i w:val="false"/>
          <w:color w:val="000000"/>
          <w:sz w:val="28"/>
        </w:rPr>
        <w:t>
</w:t>
      </w:r>
      <w:r>
        <w:rPr>
          <w:rFonts w:ascii="Times New Roman"/>
          <w:b w:val="false"/>
          <w:i w:val="false"/>
          <w:color w:val="000000"/>
          <w:sz w:val="28"/>
        </w:rPr>
        <w:t>
      В графе 30 «Единица измерения» указываются единица измерения товара (штуки, килограммы, тонны, метры, кубометры, литры, кВТ и другие единицы измерения, применяемые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31 «Объем реализации товара» указывается объем фактически произведенного экспорта товара в единицах измерения, указанных в графе 30.</w:t>
      </w:r>
      <w:r>
        <w:br/>
      </w:r>
      <w:r>
        <w:rPr>
          <w:rFonts w:ascii="Times New Roman"/>
          <w:b w:val="false"/>
          <w:i w:val="false"/>
          <w:color w:val="000000"/>
          <w:sz w:val="28"/>
        </w:rPr>
        <w:t>
</w:t>
      </w:r>
      <w:r>
        <w:rPr>
          <w:rFonts w:ascii="Times New Roman"/>
          <w:b w:val="false"/>
          <w:i w:val="false"/>
          <w:color w:val="000000"/>
          <w:sz w:val="28"/>
        </w:rPr>
        <w:t>
      В графе 32 «Стоимость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33 «Цена сделки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34 «Валюта контракта (договора)» указывается валюта, в которой осуществлялась оплата экспортируемого товара (работы, услуги) по контракту (договору).</w:t>
      </w:r>
      <w:r>
        <w:br/>
      </w:r>
      <w:r>
        <w:rPr>
          <w:rFonts w:ascii="Times New Roman"/>
          <w:b w:val="false"/>
          <w:i w:val="false"/>
          <w:color w:val="000000"/>
          <w:sz w:val="28"/>
        </w:rPr>
        <w:t>
</w:t>
      </w:r>
      <w:r>
        <w:rPr>
          <w:rFonts w:ascii="Times New Roman"/>
          <w:b w:val="false"/>
          <w:i w:val="false"/>
          <w:color w:val="000000"/>
          <w:sz w:val="28"/>
        </w:rPr>
        <w:t>
      В графе 35 «Курс тенге» указывается рыночный курс тенге к валюте контракта (договора) на дату принятия декларации на товары к таможенному оформлению. При экспорте товаров с территории Республики Казахстан на территорию другого государства - члена Таможенного союза указывается рыночный курс тенге к валюте контракта (договора) на дату оформления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r>
        <w:br/>
      </w:r>
      <w:r>
        <w:rPr>
          <w:rFonts w:ascii="Times New Roman"/>
          <w:b w:val="false"/>
          <w:i w:val="false"/>
          <w:color w:val="000000"/>
          <w:sz w:val="28"/>
        </w:rPr>
        <w:t>
</w:t>
      </w: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r>
        <w:br/>
      </w:r>
      <w:r>
        <w:rPr>
          <w:rFonts w:ascii="Times New Roman"/>
          <w:b w:val="false"/>
          <w:i w:val="false"/>
          <w:color w:val="000000"/>
          <w:sz w:val="28"/>
        </w:rPr>
        <w:t>
</w:t>
      </w:r>
      <w:r>
        <w:rPr>
          <w:rFonts w:ascii="Times New Roman"/>
          <w:b w:val="false"/>
          <w:i w:val="false"/>
          <w:color w:val="000000"/>
          <w:sz w:val="28"/>
        </w:rPr>
        <w:t>
      В графе 38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r>
        <w:br/>
      </w:r>
      <w:r>
        <w:rPr>
          <w:rFonts w:ascii="Times New Roman"/>
          <w:b w:val="false"/>
          <w:i w:val="false"/>
          <w:color w:val="000000"/>
          <w:sz w:val="28"/>
        </w:rPr>
        <w:t>
</w:t>
      </w:r>
      <w:r>
        <w:rPr>
          <w:rFonts w:ascii="Times New Roman"/>
          <w:b w:val="false"/>
          <w:i w:val="false"/>
          <w:color w:val="000000"/>
          <w:sz w:val="28"/>
        </w:rPr>
        <w:t>
      В графе 40 «Дифференциал» указываются сведения, подтвержденные документально и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графе 41 «Рыночная цена товара (работы, услуги)» указывается рыночная цена товара (работы, услуги).</w:t>
      </w:r>
      <w:r>
        <w:br/>
      </w:r>
      <w:r>
        <w:rPr>
          <w:rFonts w:ascii="Times New Roman"/>
          <w:b w:val="false"/>
          <w:i w:val="false"/>
          <w:color w:val="000000"/>
          <w:sz w:val="28"/>
        </w:rPr>
        <w:t>
</w:t>
      </w:r>
      <w:r>
        <w:rPr>
          <w:rFonts w:ascii="Times New Roman"/>
          <w:b w:val="false"/>
          <w:i w:val="false"/>
          <w:color w:val="000000"/>
          <w:sz w:val="28"/>
        </w:rPr>
        <w:t>
      В графе 42 «Описание предпринимательской деятельности участника сделки (экспортера),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r>
        <w:br/>
      </w:r>
      <w:r>
        <w:rPr>
          <w:rFonts w:ascii="Times New Roman"/>
          <w:b w:val="false"/>
          <w:i w:val="false"/>
          <w:color w:val="000000"/>
          <w:sz w:val="28"/>
        </w:rPr>
        <w:t>
</w:t>
      </w: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r>
        <w:br/>
      </w:r>
      <w:r>
        <w:rPr>
          <w:rFonts w:ascii="Times New Roman"/>
          <w:b w:val="false"/>
          <w:i w:val="false"/>
          <w:color w:val="000000"/>
          <w:sz w:val="28"/>
        </w:rPr>
        <w:t>
</w:t>
      </w: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r>
        <w:br/>
      </w:r>
      <w:r>
        <w:rPr>
          <w:rFonts w:ascii="Times New Roman"/>
          <w:b w:val="false"/>
          <w:i w:val="false"/>
          <w:color w:val="000000"/>
          <w:sz w:val="28"/>
        </w:rPr>
        <w:t>
</w:t>
      </w: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r>
        <w:br/>
      </w:r>
      <w:r>
        <w:rPr>
          <w:rFonts w:ascii="Times New Roman"/>
          <w:b w:val="false"/>
          <w:i w:val="false"/>
          <w:color w:val="000000"/>
          <w:sz w:val="28"/>
        </w:rPr>
        <w:t>
</w:t>
      </w:r>
      <w:r>
        <w:rPr>
          <w:rFonts w:ascii="Times New Roman"/>
          <w:b w:val="false"/>
          <w:i w:val="false"/>
          <w:color w:val="000000"/>
          <w:sz w:val="28"/>
        </w:rPr>
        <w:t>
      В графе 46 «Прогноз цен на товары (работы, услуги) на экспортных рынках» указывается прогноз цен на экспортируемые товары (работы, услуги) участником сделки.</w:t>
      </w:r>
      <w:r>
        <w:br/>
      </w:r>
      <w:r>
        <w:rPr>
          <w:rFonts w:ascii="Times New Roman"/>
          <w:b w:val="false"/>
          <w:i w:val="false"/>
          <w:color w:val="000000"/>
          <w:sz w:val="28"/>
        </w:rPr>
        <w:t>
</w:t>
      </w: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r>
        <w:br/>
      </w:r>
      <w:r>
        <w:rPr>
          <w:rFonts w:ascii="Times New Roman"/>
          <w:b w:val="false"/>
          <w:i w:val="false"/>
          <w:color w:val="000000"/>
          <w:sz w:val="28"/>
        </w:rPr>
        <w:t>
</w:t>
      </w: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r>
        <w:br/>
      </w:r>
      <w:r>
        <w:rPr>
          <w:rFonts w:ascii="Times New Roman"/>
          <w:b w:val="false"/>
          <w:i w:val="false"/>
          <w:color w:val="000000"/>
          <w:sz w:val="28"/>
        </w:rPr>
        <w:t>
</w:t>
      </w: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r>
        <w:br/>
      </w:r>
      <w:r>
        <w:rPr>
          <w:rFonts w:ascii="Times New Roman"/>
          <w:b w:val="false"/>
          <w:i w:val="false"/>
          <w:color w:val="000000"/>
          <w:sz w:val="28"/>
        </w:rPr>
        <w:t>
</w:t>
      </w:r>
      <w:r>
        <w:rPr>
          <w:rFonts w:ascii="Times New Roman"/>
          <w:b w:val="false"/>
          <w:i w:val="false"/>
          <w:color w:val="000000"/>
          <w:sz w:val="28"/>
        </w:rPr>
        <w:t>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r>
        <w:br/>
      </w:r>
      <w:r>
        <w:rPr>
          <w:rFonts w:ascii="Times New Roman"/>
          <w:b w:val="false"/>
          <w:i w:val="false"/>
          <w:color w:val="000000"/>
          <w:sz w:val="28"/>
        </w:rPr>
        <w:t>
</w:t>
      </w:r>
      <w:r>
        <w:rPr>
          <w:rFonts w:ascii="Times New Roman"/>
          <w:b w:val="false"/>
          <w:i w:val="false"/>
          <w:color w:val="000000"/>
          <w:sz w:val="28"/>
        </w:rPr>
        <w:t>
      Информация, подлежащая отражению в графах 10, 11, 16, 26, 36, 37, 42-50 формы отчетности по мониторингу сделок «Экспорт товаров (работ, услуг)», представляется по письменному запросу Налогового комитета в течение девяноста календарных дней со дня получения указанного запроса в случае наличия таких условий и данных. Указанная информация представляется в виде приложения на бумажном и (или) электронном носителях в явочном порядке или по почте заказным письмом с уведомлением. При наличии указанной информации в графах 10, 11, 16, 26, 36, 37, 42-50 формы отчетности по мониторингу сделок «Экспорт товаров (работ, услуг)» указывается ссылка на соответствующее приложение, в случае отсутствия такой информации указывается - нет данных.</w:t>
      </w:r>
      <w:r>
        <w:br/>
      </w:r>
      <w:r>
        <w:rPr>
          <w:rFonts w:ascii="Times New Roman"/>
          <w:b w:val="false"/>
          <w:i w:val="false"/>
          <w:color w:val="000000"/>
          <w:sz w:val="28"/>
        </w:rPr>
        <w:t>
</w:t>
      </w:r>
      <w:r>
        <w:rPr>
          <w:rFonts w:ascii="Times New Roman"/>
          <w:b w:val="false"/>
          <w:i w:val="false"/>
          <w:color w:val="000000"/>
          <w:sz w:val="28"/>
        </w:rPr>
        <w:t>
      Информация, предоставляемая участником сделки на бумажном носителе, подписывается руководителем и главным бухгалтером, а также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10 с изменениями, внесенными постановлениями Правительства РК от 04.07.2012 </w:t>
      </w:r>
      <w:r>
        <w:rPr>
          <w:rFonts w:ascii="Times New Roman"/>
          <w:b w:val="false"/>
          <w:i w:val="false"/>
          <w:color w:val="000000"/>
          <w:sz w:val="28"/>
        </w:rPr>
        <w:t>№ 905</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официального опубликования); от 08.05.2013 </w:t>
      </w:r>
      <w:r>
        <w:rPr>
          <w:rFonts w:ascii="Times New Roman"/>
          <w:b w:val="false"/>
          <w:i w:val="false"/>
          <w:color w:val="000000"/>
          <w:sz w:val="28"/>
        </w:rPr>
        <w:t>№ 457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Формы отчетности по мониторингу сделок «Импорт товаров (работ, услуг)» заполняется по мере приобретения товара, выполнения работ, предоставления услуг, связанных с импортом товаров (работ, услуг) независимо от времени оплаты.</w:t>
      </w:r>
      <w:r>
        <w:br/>
      </w:r>
      <w:r>
        <w:rPr>
          <w:rFonts w:ascii="Times New Roman"/>
          <w:b w:val="false"/>
          <w:i w:val="false"/>
          <w:color w:val="000000"/>
          <w:sz w:val="28"/>
        </w:rPr>
        <w:t>
</w:t>
      </w:r>
      <w:r>
        <w:rPr>
          <w:rFonts w:ascii="Times New Roman"/>
          <w:b w:val="false"/>
          <w:i w:val="false"/>
          <w:color w:val="000000"/>
          <w:sz w:val="28"/>
        </w:rPr>
        <w:t>
      В графе 1 «№» указывается номер по порядку. Последующая информация не должна превышать нумерацию по порядку.</w:t>
      </w:r>
      <w:r>
        <w:br/>
      </w:r>
      <w:r>
        <w:rPr>
          <w:rFonts w:ascii="Times New Roman"/>
          <w:b w:val="false"/>
          <w:i w:val="false"/>
          <w:color w:val="000000"/>
          <w:sz w:val="28"/>
        </w:rPr>
        <w:t>
</w:t>
      </w:r>
      <w:r>
        <w:rPr>
          <w:rFonts w:ascii="Times New Roman"/>
          <w:b w:val="false"/>
          <w:i w:val="false"/>
          <w:color w:val="000000"/>
          <w:sz w:val="28"/>
        </w:rPr>
        <w:t>
      В графе 2 «РНН» указывается регистрационный номер налогоплательщика-получателя. Графа подлежит заполнению при представлении отчетности до 1 января 2013 года.</w:t>
      </w:r>
      <w:r>
        <w:br/>
      </w:r>
      <w:r>
        <w:rPr>
          <w:rFonts w:ascii="Times New Roman"/>
          <w:b w:val="false"/>
          <w:i w:val="false"/>
          <w:color w:val="000000"/>
          <w:sz w:val="28"/>
        </w:rPr>
        <w:t>
</w:t>
      </w:r>
      <w:r>
        <w:rPr>
          <w:rFonts w:ascii="Times New Roman"/>
          <w:b w:val="false"/>
          <w:i w:val="false"/>
          <w:color w:val="000000"/>
          <w:sz w:val="28"/>
        </w:rPr>
        <w:t>
      В графе 3 «ИИН/БИН» указывается индивидуальный идентификационный номер/бизнес-идентификационный номер участника сделки - получателя.</w:t>
      </w:r>
      <w:r>
        <w:br/>
      </w:r>
      <w:r>
        <w:rPr>
          <w:rFonts w:ascii="Times New Roman"/>
          <w:b w:val="false"/>
          <w:i w:val="false"/>
          <w:color w:val="000000"/>
          <w:sz w:val="28"/>
        </w:rPr>
        <w:t>
</w:t>
      </w:r>
      <w:r>
        <w:rPr>
          <w:rFonts w:ascii="Times New Roman"/>
          <w:b w:val="false"/>
          <w:i w:val="false"/>
          <w:color w:val="000000"/>
          <w:sz w:val="28"/>
        </w:rPr>
        <w:t>
      В графе 4 «Наименование покупателя (импортера)» указывается полное наименование юридического лица (импортера) с указанием его организационно-правовой формы.</w:t>
      </w:r>
      <w:r>
        <w:br/>
      </w:r>
      <w:r>
        <w:rPr>
          <w:rFonts w:ascii="Times New Roman"/>
          <w:b w:val="false"/>
          <w:i w:val="false"/>
          <w:color w:val="000000"/>
          <w:sz w:val="28"/>
        </w:rPr>
        <w:t>
</w:t>
      </w:r>
      <w:r>
        <w:rPr>
          <w:rFonts w:ascii="Times New Roman"/>
          <w:b w:val="false"/>
          <w:i w:val="false"/>
          <w:color w:val="000000"/>
          <w:sz w:val="28"/>
        </w:rPr>
        <w:t>
      В графе 5 «Налоговый период» указывается период, за который сдается отчетность по мониторингу сделок.</w:t>
      </w:r>
      <w:r>
        <w:br/>
      </w:r>
      <w:r>
        <w:rPr>
          <w:rFonts w:ascii="Times New Roman"/>
          <w:b w:val="false"/>
          <w:i w:val="false"/>
          <w:color w:val="000000"/>
          <w:sz w:val="28"/>
        </w:rPr>
        <w:t>
</w:t>
      </w:r>
      <w:r>
        <w:rPr>
          <w:rFonts w:ascii="Times New Roman"/>
          <w:b w:val="false"/>
          <w:i w:val="false"/>
          <w:color w:val="000000"/>
          <w:sz w:val="28"/>
        </w:rPr>
        <w:t>
      В графах 6 и 7 «Дата декларации на товары (Заявления)» и «№ декларации на товары (Заявления)» указываются дата и номер декларации на товары или дата и номер Заявления о ввозе товаров и уплате косвенных налогов (далее - Заявления). При этом дата и номер Заявления указываются в случаях внешнеэкономической деятельности со странами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В графе 8 «Код ТН ВЭД ТС» указывается код Товарной номенклатуры внешнеэкономической деятельности таможенного союза.</w:t>
      </w:r>
      <w:r>
        <w:br/>
      </w:r>
      <w:r>
        <w:rPr>
          <w:rFonts w:ascii="Times New Roman"/>
          <w:b w:val="false"/>
          <w:i w:val="false"/>
          <w:color w:val="000000"/>
          <w:sz w:val="28"/>
        </w:rPr>
        <w:t>
</w:t>
      </w:r>
      <w:r>
        <w:rPr>
          <w:rFonts w:ascii="Times New Roman"/>
          <w:b w:val="false"/>
          <w:i w:val="false"/>
          <w:color w:val="000000"/>
          <w:sz w:val="28"/>
        </w:rPr>
        <w:t>
      В графе 9 «Наименование товара (работы, услуги)» отражается наименование импортируемых товаров (работ, услуг).</w:t>
      </w:r>
      <w:r>
        <w:br/>
      </w:r>
      <w:r>
        <w:rPr>
          <w:rFonts w:ascii="Times New Roman"/>
          <w:b w:val="false"/>
          <w:i w:val="false"/>
          <w:color w:val="000000"/>
          <w:sz w:val="28"/>
        </w:rPr>
        <w:t>
</w:t>
      </w:r>
      <w:r>
        <w:rPr>
          <w:rFonts w:ascii="Times New Roman"/>
          <w:b w:val="false"/>
          <w:i w:val="false"/>
          <w:color w:val="000000"/>
          <w:sz w:val="28"/>
        </w:rPr>
        <w:t>
      В графе 10 «Качественные характеристики товара (работы, услуги)» указываются качество товара (работы, услуги) в случае наличия такого условия.</w:t>
      </w:r>
      <w:r>
        <w:br/>
      </w:r>
      <w:r>
        <w:rPr>
          <w:rFonts w:ascii="Times New Roman"/>
          <w:b w:val="false"/>
          <w:i w:val="false"/>
          <w:color w:val="000000"/>
          <w:sz w:val="28"/>
        </w:rPr>
        <w:t>
</w:t>
      </w:r>
      <w:r>
        <w:rPr>
          <w:rFonts w:ascii="Times New Roman"/>
          <w:b w:val="false"/>
          <w:i w:val="false"/>
          <w:color w:val="000000"/>
          <w:sz w:val="28"/>
        </w:rPr>
        <w:t>
      Качество товара (работы, услуги) представляет собой совокупность свойств, характеристик, указанных в сертификате качества (соответствия) товара (работы, услуги) и, обуславливающих их пригодность удовлетворять определенные потребности в соответствии с их назначением. Свойство - объективная особенность товара (работы, услуги), проявляющаяся при ее создании, оценке, хранении и потреблении (эксплуатации). Показатель качества - количественное и качественное выражение свойств товара (работы, услуги). Показатели качества являются физическими или нефизическими величинами. Физические величины (длина, масса, плотность) могут измеряться количественно и качественно. Наименование показателя служит качественной характеристикой товара (например, массовая доля сахара в соке, длина хлопкового волокна). Единичные показатели - показатели, предназначенные для выражения простых свойств товара. К ним относятся цвет, форма, целостность, кислотность и другие.</w:t>
      </w:r>
      <w:r>
        <w:br/>
      </w:r>
      <w:r>
        <w:rPr>
          <w:rFonts w:ascii="Times New Roman"/>
          <w:b w:val="false"/>
          <w:i w:val="false"/>
          <w:color w:val="000000"/>
          <w:sz w:val="28"/>
        </w:rPr>
        <w:t>
</w:t>
      </w:r>
      <w:r>
        <w:rPr>
          <w:rFonts w:ascii="Times New Roman"/>
          <w:b w:val="false"/>
          <w:i w:val="false"/>
          <w:color w:val="000000"/>
          <w:sz w:val="28"/>
        </w:rPr>
        <w:t>
      В графе 11 «Репутация на рынке товаров (работ, услуг)» указывается информация о репутации на рынке, представляющей собой устойчивое мнение о достоинствах и недостатках организации в деловом мире (в определенном сегменте рынка). Информация о репутации на рынке товаров (работ, услуг) складывается из таких показателей, как качество товара (работы, услуги), устойчивость финансового положения, доля рынка, доступность информации о компании, ее публичность и известность, и другие.</w:t>
      </w:r>
      <w:r>
        <w:br/>
      </w:r>
      <w:r>
        <w:rPr>
          <w:rFonts w:ascii="Times New Roman"/>
          <w:b w:val="false"/>
          <w:i w:val="false"/>
          <w:color w:val="000000"/>
          <w:sz w:val="28"/>
        </w:rPr>
        <w:t>
</w:t>
      </w:r>
      <w:r>
        <w:rPr>
          <w:rFonts w:ascii="Times New Roman"/>
          <w:b w:val="false"/>
          <w:i w:val="false"/>
          <w:color w:val="000000"/>
          <w:sz w:val="28"/>
        </w:rPr>
        <w:t>
      В графе 12 «Страна отправления товара, выполнения работы, оказания услуги)» указывается страна, из которой импортируется товар, выполняются работы, оказываются услуги.</w:t>
      </w:r>
      <w:r>
        <w:br/>
      </w:r>
      <w:r>
        <w:rPr>
          <w:rFonts w:ascii="Times New Roman"/>
          <w:b w:val="false"/>
          <w:i w:val="false"/>
          <w:color w:val="000000"/>
          <w:sz w:val="28"/>
        </w:rPr>
        <w:t>
</w:t>
      </w:r>
      <w:r>
        <w:rPr>
          <w:rFonts w:ascii="Times New Roman"/>
          <w:b w:val="false"/>
          <w:i w:val="false"/>
          <w:color w:val="000000"/>
          <w:sz w:val="28"/>
        </w:rPr>
        <w:t>
      В графе 13 «Вид транспортировки» указываются виды транспортов (железнодорожный, воздушный и другие), используемых для импорта товара.</w:t>
      </w:r>
      <w:r>
        <w:br/>
      </w:r>
      <w:r>
        <w:rPr>
          <w:rFonts w:ascii="Times New Roman"/>
          <w:b w:val="false"/>
          <w:i w:val="false"/>
          <w:color w:val="000000"/>
          <w:sz w:val="28"/>
        </w:rPr>
        <w:t>
</w:t>
      </w:r>
      <w:r>
        <w:rPr>
          <w:rFonts w:ascii="Times New Roman"/>
          <w:b w:val="false"/>
          <w:i w:val="false"/>
          <w:color w:val="000000"/>
          <w:sz w:val="28"/>
        </w:rPr>
        <w:t>
      В графе 14 «Страна происхождения товара (работы, услуги)» указывается страна, в которой произведен товар (работа, услуга)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15 «Производитель товара (работы, услуги)» указывается производитель товара (работы, услуги)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16 «Наличие товарного знака (торговой марки, бренда)» указывается наличие товарного знака (торговой марки, бренда)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графе 17 «Условия поставки товара» указываются условия поставки товара согласно Инкотермс.</w:t>
      </w:r>
      <w:r>
        <w:br/>
      </w:r>
      <w:r>
        <w:rPr>
          <w:rFonts w:ascii="Times New Roman"/>
          <w:b w:val="false"/>
          <w:i w:val="false"/>
          <w:color w:val="000000"/>
          <w:sz w:val="28"/>
        </w:rPr>
        <w:t>
</w:t>
      </w:r>
      <w:r>
        <w:rPr>
          <w:rFonts w:ascii="Times New Roman"/>
          <w:b w:val="false"/>
          <w:i w:val="false"/>
          <w:color w:val="000000"/>
          <w:sz w:val="28"/>
        </w:rPr>
        <w:t>
      В графах 18 и 19 «Дата и место отгрузки товара (работы, услуги)» указывается дата и место отгрузки товара (работ, услуг).</w:t>
      </w:r>
      <w:r>
        <w:br/>
      </w:r>
      <w:r>
        <w:rPr>
          <w:rFonts w:ascii="Times New Roman"/>
          <w:b w:val="false"/>
          <w:i w:val="false"/>
          <w:color w:val="000000"/>
          <w:sz w:val="28"/>
        </w:rPr>
        <w:t>
</w:t>
      </w:r>
      <w:r>
        <w:rPr>
          <w:rFonts w:ascii="Times New Roman"/>
          <w:b w:val="false"/>
          <w:i w:val="false"/>
          <w:color w:val="000000"/>
          <w:sz w:val="28"/>
        </w:rPr>
        <w:t>
      В графе 20 «Страна назначения товара (работы, услуги)» указывается страна назначения товара (работы, услуги).</w:t>
      </w:r>
      <w:r>
        <w:br/>
      </w:r>
      <w:r>
        <w:rPr>
          <w:rFonts w:ascii="Times New Roman"/>
          <w:b w:val="false"/>
          <w:i w:val="false"/>
          <w:color w:val="000000"/>
          <w:sz w:val="28"/>
        </w:rPr>
        <w:t>
</w:t>
      </w:r>
      <w:r>
        <w:rPr>
          <w:rFonts w:ascii="Times New Roman"/>
          <w:b w:val="false"/>
          <w:i w:val="false"/>
          <w:color w:val="000000"/>
          <w:sz w:val="28"/>
        </w:rPr>
        <w:t>
      В графе 21 «Пункт доставки товара (работы, услуги)» указывается пункт доставки товара (работы, услуги).</w:t>
      </w:r>
      <w:r>
        <w:br/>
      </w:r>
      <w:r>
        <w:rPr>
          <w:rFonts w:ascii="Times New Roman"/>
          <w:b w:val="false"/>
          <w:i w:val="false"/>
          <w:color w:val="000000"/>
          <w:sz w:val="28"/>
        </w:rPr>
        <w:t>
</w:t>
      </w:r>
      <w:r>
        <w:rPr>
          <w:rFonts w:ascii="Times New Roman"/>
          <w:b w:val="false"/>
          <w:i w:val="false"/>
          <w:color w:val="000000"/>
          <w:sz w:val="28"/>
        </w:rPr>
        <w:t>
      В графах 22 и 23 «Наименование продавца (отправителя)» и «Юридический адрес продавца (отправителя)» указывается фамилия, имя, отчество физического лица или наименование юридического лица-продавца (отправителя) товара (работы, услуги) и юридический адрес продавца (отправителя).</w:t>
      </w:r>
      <w:r>
        <w:br/>
      </w:r>
      <w:r>
        <w:rPr>
          <w:rFonts w:ascii="Times New Roman"/>
          <w:b w:val="false"/>
          <w:i w:val="false"/>
          <w:color w:val="000000"/>
          <w:sz w:val="28"/>
        </w:rPr>
        <w:t>
</w:t>
      </w:r>
      <w:r>
        <w:rPr>
          <w:rFonts w:ascii="Times New Roman"/>
          <w:b w:val="false"/>
          <w:i w:val="false"/>
          <w:color w:val="000000"/>
          <w:sz w:val="28"/>
        </w:rPr>
        <w:t>
      В графе 24 «Страна регистрации продавца (отправителя)» указывается страна регистрации продавца (отправителя).</w:t>
      </w:r>
      <w:r>
        <w:br/>
      </w:r>
      <w:r>
        <w:rPr>
          <w:rFonts w:ascii="Times New Roman"/>
          <w:b w:val="false"/>
          <w:i w:val="false"/>
          <w:color w:val="000000"/>
          <w:sz w:val="28"/>
        </w:rPr>
        <w:t>
</w:t>
      </w:r>
      <w:r>
        <w:rPr>
          <w:rFonts w:ascii="Times New Roman"/>
          <w:b w:val="false"/>
          <w:i w:val="false"/>
          <w:color w:val="000000"/>
          <w:sz w:val="28"/>
        </w:rPr>
        <w:t>
      В графе 25 «Торгующая страна» проставляется цифровой код торгующей страны товара (работы, услуги) в соответствии с Классификатором стран мира, утвержденным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сентября 2010 года № 378 «О классификаторах, используемых для заполнения таможенных деклараций».</w:t>
      </w:r>
      <w:r>
        <w:br/>
      </w:r>
      <w:r>
        <w:rPr>
          <w:rFonts w:ascii="Times New Roman"/>
          <w:b w:val="false"/>
          <w:i w:val="false"/>
          <w:color w:val="000000"/>
          <w:sz w:val="28"/>
        </w:rPr>
        <w:t>
</w:t>
      </w:r>
      <w:r>
        <w:rPr>
          <w:rFonts w:ascii="Times New Roman"/>
          <w:b w:val="false"/>
          <w:i w:val="false"/>
          <w:color w:val="000000"/>
          <w:sz w:val="28"/>
        </w:rPr>
        <w:t>
      Под торгующей страной понимается страна, где зарегистрировано или постоянно проживает лицо, с которым участник сделки заключил договор, в соответствии с которым товары перемещаются через таможенную границу Республики Казахстан.</w:t>
      </w:r>
      <w:r>
        <w:br/>
      </w:r>
      <w:r>
        <w:rPr>
          <w:rFonts w:ascii="Times New Roman"/>
          <w:b w:val="false"/>
          <w:i w:val="false"/>
          <w:color w:val="000000"/>
          <w:sz w:val="28"/>
        </w:rPr>
        <w:t>
</w:t>
      </w:r>
      <w:r>
        <w:rPr>
          <w:rFonts w:ascii="Times New Roman"/>
          <w:b w:val="false"/>
          <w:i w:val="false"/>
          <w:color w:val="000000"/>
          <w:sz w:val="28"/>
        </w:rPr>
        <w:t>
      В графе 26 «Информация о взаимосвязанности сторон (продавца и покупателя)» указывается информация о взаимосвязанности сторон (продавца и покупателя) в случае наличия таких данных.</w:t>
      </w:r>
      <w:r>
        <w:br/>
      </w:r>
      <w:r>
        <w:rPr>
          <w:rFonts w:ascii="Times New Roman"/>
          <w:b w:val="false"/>
          <w:i w:val="false"/>
          <w:color w:val="000000"/>
          <w:sz w:val="28"/>
        </w:rPr>
        <w:t>
</w:t>
      </w:r>
      <w:r>
        <w:rPr>
          <w:rFonts w:ascii="Times New Roman"/>
          <w:b w:val="false"/>
          <w:i w:val="false"/>
          <w:color w:val="000000"/>
          <w:sz w:val="28"/>
        </w:rPr>
        <w:t>
      В графах 27 и 28 «Дата и № контракта (договора)» указываются дата и номер контракта (договора).</w:t>
      </w:r>
      <w:r>
        <w:br/>
      </w:r>
      <w:r>
        <w:rPr>
          <w:rFonts w:ascii="Times New Roman"/>
          <w:b w:val="false"/>
          <w:i w:val="false"/>
          <w:color w:val="000000"/>
          <w:sz w:val="28"/>
        </w:rPr>
        <w:t>
</w:t>
      </w:r>
      <w:r>
        <w:rPr>
          <w:rFonts w:ascii="Times New Roman"/>
          <w:b w:val="false"/>
          <w:i w:val="false"/>
          <w:color w:val="000000"/>
          <w:sz w:val="28"/>
        </w:rPr>
        <w:t>
      В графе 29 «Дата и № счета-фактуры» указываются дата и № счета-фактуры.</w:t>
      </w:r>
      <w:r>
        <w:br/>
      </w:r>
      <w:r>
        <w:rPr>
          <w:rFonts w:ascii="Times New Roman"/>
          <w:b w:val="false"/>
          <w:i w:val="false"/>
          <w:color w:val="000000"/>
          <w:sz w:val="28"/>
        </w:rPr>
        <w:t>
</w:t>
      </w:r>
      <w:r>
        <w:rPr>
          <w:rFonts w:ascii="Times New Roman"/>
          <w:b w:val="false"/>
          <w:i w:val="false"/>
          <w:color w:val="000000"/>
          <w:sz w:val="28"/>
        </w:rPr>
        <w:t>
      В графе 30 «Единица измерения товара» указывается единица измерения товара (штуки, килограммы, тонны, метры, кубометры, литры, кВТ и другие единицы измерения, применяемые в Республике Казахстан).</w:t>
      </w:r>
      <w:r>
        <w:br/>
      </w:r>
      <w:r>
        <w:rPr>
          <w:rFonts w:ascii="Times New Roman"/>
          <w:b w:val="false"/>
          <w:i w:val="false"/>
          <w:color w:val="000000"/>
          <w:sz w:val="28"/>
        </w:rPr>
        <w:t>
</w:t>
      </w:r>
      <w:r>
        <w:rPr>
          <w:rFonts w:ascii="Times New Roman"/>
          <w:b w:val="false"/>
          <w:i w:val="false"/>
          <w:color w:val="000000"/>
          <w:sz w:val="28"/>
        </w:rPr>
        <w:t>
      В графе 31 «Объем реализации товара» указывается объем фактически произведенного импорта товара в единицах измерения, указанных в графе 30.</w:t>
      </w:r>
      <w:r>
        <w:br/>
      </w:r>
      <w:r>
        <w:rPr>
          <w:rFonts w:ascii="Times New Roman"/>
          <w:b w:val="false"/>
          <w:i w:val="false"/>
          <w:color w:val="000000"/>
          <w:sz w:val="28"/>
        </w:rPr>
        <w:t>
</w:t>
      </w:r>
      <w:r>
        <w:rPr>
          <w:rFonts w:ascii="Times New Roman"/>
          <w:b w:val="false"/>
          <w:i w:val="false"/>
          <w:color w:val="000000"/>
          <w:sz w:val="28"/>
        </w:rPr>
        <w:t>
      В графе 32 «Стоимость (в валюте контракта (договора)» указывается стоимость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33 «Цена сделки (приобретения) (в валюте контракта (договора))» указывается цена сделки в валюте контракта (договора).</w:t>
      </w:r>
      <w:r>
        <w:br/>
      </w:r>
      <w:r>
        <w:rPr>
          <w:rFonts w:ascii="Times New Roman"/>
          <w:b w:val="false"/>
          <w:i w:val="false"/>
          <w:color w:val="000000"/>
          <w:sz w:val="28"/>
        </w:rPr>
        <w:t>
</w:t>
      </w:r>
      <w:r>
        <w:rPr>
          <w:rFonts w:ascii="Times New Roman"/>
          <w:b w:val="false"/>
          <w:i w:val="false"/>
          <w:color w:val="000000"/>
          <w:sz w:val="28"/>
        </w:rPr>
        <w:t>
      В графе 34 «Валюта контракта (договора)» указывается валюта, в которой осуществлялась оплата импортируемого товара (работы, услуги) по контракту (договору).</w:t>
      </w:r>
      <w:r>
        <w:br/>
      </w:r>
      <w:r>
        <w:rPr>
          <w:rFonts w:ascii="Times New Roman"/>
          <w:b w:val="false"/>
          <w:i w:val="false"/>
          <w:color w:val="000000"/>
          <w:sz w:val="28"/>
        </w:rPr>
        <w:t>
</w:t>
      </w:r>
      <w:r>
        <w:rPr>
          <w:rFonts w:ascii="Times New Roman"/>
          <w:b w:val="false"/>
          <w:i w:val="false"/>
          <w:color w:val="000000"/>
          <w:sz w:val="28"/>
        </w:rPr>
        <w:t>
      В графе 35 «Курс тенге» указывается рыночный курс тенге к валюте контракта (договора) на дату принятия декларации на товары к таможенному оформлению. При импорте товаров на территорию Республики Казахстан с территории другого государства - члена Таможенного союза указывается рыночный курс тенге к валюте контракта (договора) на дату оформления товаросопроводительных документов.</w:t>
      </w:r>
      <w:r>
        <w:br/>
      </w:r>
      <w:r>
        <w:rPr>
          <w:rFonts w:ascii="Times New Roman"/>
          <w:b w:val="false"/>
          <w:i w:val="false"/>
          <w:color w:val="000000"/>
          <w:sz w:val="28"/>
        </w:rPr>
        <w:t>
</w:t>
      </w:r>
      <w:r>
        <w:rPr>
          <w:rFonts w:ascii="Times New Roman"/>
          <w:b w:val="false"/>
          <w:i w:val="false"/>
          <w:color w:val="000000"/>
          <w:sz w:val="28"/>
        </w:rPr>
        <w:t>
      В графе 36 «Методология трансфертного ценообразования» указывается, совокупность принципов установления цены сделки, обосновывающих уровень динамики этой цены.</w:t>
      </w:r>
      <w:r>
        <w:br/>
      </w:r>
      <w:r>
        <w:rPr>
          <w:rFonts w:ascii="Times New Roman"/>
          <w:b w:val="false"/>
          <w:i w:val="false"/>
          <w:color w:val="000000"/>
          <w:sz w:val="28"/>
        </w:rPr>
        <w:t>
</w:t>
      </w:r>
      <w:r>
        <w:rPr>
          <w:rFonts w:ascii="Times New Roman"/>
          <w:b w:val="false"/>
          <w:i w:val="false"/>
          <w:color w:val="000000"/>
          <w:sz w:val="28"/>
        </w:rPr>
        <w:t>
      В графе 37 «Факторы, влияющие на установление цены сделки» указываются факторы, оказывающие влияние на установление цены сделки.</w:t>
      </w:r>
      <w:r>
        <w:br/>
      </w:r>
      <w:r>
        <w:rPr>
          <w:rFonts w:ascii="Times New Roman"/>
          <w:b w:val="false"/>
          <w:i w:val="false"/>
          <w:color w:val="000000"/>
          <w:sz w:val="28"/>
        </w:rPr>
        <w:t>
</w:t>
      </w:r>
      <w:r>
        <w:rPr>
          <w:rFonts w:ascii="Times New Roman"/>
          <w:b w:val="false"/>
          <w:i w:val="false"/>
          <w:color w:val="000000"/>
          <w:sz w:val="28"/>
        </w:rPr>
        <w:t>
      В графе 38 «Метод, применяемый для определения рыночной цены» указывается один из методов, определенных </w:t>
      </w:r>
      <w:r>
        <w:rPr>
          <w:rFonts w:ascii="Times New Roman"/>
          <w:b w:val="false"/>
          <w:i w:val="false"/>
          <w:color w:val="000000"/>
          <w:sz w:val="28"/>
        </w:rPr>
        <w:t>статьей 12</w:t>
      </w:r>
      <w:r>
        <w:rPr>
          <w:rFonts w:ascii="Times New Roman"/>
          <w:b w:val="false"/>
          <w:i w:val="false"/>
          <w:color w:val="000000"/>
          <w:sz w:val="28"/>
        </w:rPr>
        <w:t xml:space="preserve"> Закона и применяемых участником сделки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В графе 39 «Источник информации» указывается источник информации, применяемый для определения рыночной цены товара (работы, услуги).</w:t>
      </w:r>
      <w:r>
        <w:br/>
      </w:r>
      <w:r>
        <w:rPr>
          <w:rFonts w:ascii="Times New Roman"/>
          <w:b w:val="false"/>
          <w:i w:val="false"/>
          <w:color w:val="000000"/>
          <w:sz w:val="28"/>
        </w:rPr>
        <w:t>
</w:t>
      </w:r>
      <w:r>
        <w:rPr>
          <w:rFonts w:ascii="Times New Roman"/>
          <w:b w:val="false"/>
          <w:i w:val="false"/>
          <w:color w:val="000000"/>
          <w:sz w:val="28"/>
        </w:rPr>
        <w:t>
      В графе 40 «Дифференциал» указываются сведения, подтвержденные документально и (или) источниками информации, предусмотренными </w:t>
      </w:r>
      <w:r>
        <w:rPr>
          <w:rFonts w:ascii="Times New Roman"/>
          <w:b w:val="false"/>
          <w:i w:val="false"/>
          <w:color w:val="000000"/>
          <w:sz w:val="28"/>
        </w:rPr>
        <w:t>статьей 18</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
      В графе 41 «Рыночная цена товара (работы, услуги)» указывается рыночная цена товара (работы, услуги).</w:t>
      </w:r>
      <w:r>
        <w:br/>
      </w:r>
      <w:r>
        <w:rPr>
          <w:rFonts w:ascii="Times New Roman"/>
          <w:b w:val="false"/>
          <w:i w:val="false"/>
          <w:color w:val="000000"/>
          <w:sz w:val="28"/>
        </w:rPr>
        <w:t>
</w:t>
      </w:r>
      <w:r>
        <w:rPr>
          <w:rFonts w:ascii="Times New Roman"/>
          <w:b w:val="false"/>
          <w:i w:val="false"/>
          <w:color w:val="000000"/>
          <w:sz w:val="28"/>
        </w:rPr>
        <w:t>
      В графе 42 «Описание предпринимательской деятельности участника сделки (импортера), отрасли деятельности и условий рынка» указывается описание деятельности участника сделки по производству и (или) реализации товаров, выполнению работ или оказанию услуг, в том числе коммерческое посредничество, торгово-закупочная, инновационная, консультационная деятельность, операции с ценными бумагами.</w:t>
      </w:r>
      <w:r>
        <w:br/>
      </w:r>
      <w:r>
        <w:rPr>
          <w:rFonts w:ascii="Times New Roman"/>
          <w:b w:val="false"/>
          <w:i w:val="false"/>
          <w:color w:val="000000"/>
          <w:sz w:val="28"/>
        </w:rPr>
        <w:t>
</w:t>
      </w:r>
      <w:r>
        <w:rPr>
          <w:rFonts w:ascii="Times New Roman"/>
          <w:b w:val="false"/>
          <w:i w:val="false"/>
          <w:color w:val="000000"/>
          <w:sz w:val="28"/>
        </w:rPr>
        <w:t>
      В графе 43 «Стратегия бизнеса» указываются сведения, относящиеся к стратегии бизнеса участника сделки, представляющей собой процессы использования имеющегося потенциала для производства продукции, выполнения работ, оказания услуг; включает в себя цели фирмы, политику и планы реализации поставленных целей, определяет сферу бизнеса, в которой сосредоточена основная деятельность компании, а также природу экономических и внешнеэкономических достижений.</w:t>
      </w:r>
      <w:r>
        <w:br/>
      </w:r>
      <w:r>
        <w:rPr>
          <w:rFonts w:ascii="Times New Roman"/>
          <w:b w:val="false"/>
          <w:i w:val="false"/>
          <w:color w:val="000000"/>
          <w:sz w:val="28"/>
        </w:rPr>
        <w:t>
</w:t>
      </w:r>
      <w:r>
        <w:rPr>
          <w:rFonts w:ascii="Times New Roman"/>
          <w:b w:val="false"/>
          <w:i w:val="false"/>
          <w:color w:val="000000"/>
          <w:sz w:val="28"/>
        </w:rPr>
        <w:t>
      В графе 44 «Другая информация, обосновывающая правильность применения цены сделки товара (работы, услуги)» указывается информация, которую, по мнению участника сделки необходимо отразить в целях предоставления обоснования по применяемым ценам.</w:t>
      </w:r>
      <w:r>
        <w:br/>
      </w:r>
      <w:r>
        <w:rPr>
          <w:rFonts w:ascii="Times New Roman"/>
          <w:b w:val="false"/>
          <w:i w:val="false"/>
          <w:color w:val="000000"/>
          <w:sz w:val="28"/>
        </w:rPr>
        <w:t>
</w:t>
      </w:r>
      <w:r>
        <w:rPr>
          <w:rFonts w:ascii="Times New Roman"/>
          <w:b w:val="false"/>
          <w:i w:val="false"/>
          <w:color w:val="000000"/>
          <w:sz w:val="28"/>
        </w:rPr>
        <w:t>
      В графе 45 «Другая информация, влияющая на величину отклонения цены сделки товара (работы, услуги) от рыночной цены» указывается информация, которая, по мнению участника сделки, оказывает влияние на величину отклонения цены сделки товара (работы, услуги) от рыночной цены.</w:t>
      </w:r>
      <w:r>
        <w:br/>
      </w:r>
      <w:r>
        <w:rPr>
          <w:rFonts w:ascii="Times New Roman"/>
          <w:b w:val="false"/>
          <w:i w:val="false"/>
          <w:color w:val="000000"/>
          <w:sz w:val="28"/>
        </w:rPr>
        <w:t>
</w:t>
      </w:r>
      <w:r>
        <w:rPr>
          <w:rFonts w:ascii="Times New Roman"/>
          <w:b w:val="false"/>
          <w:i w:val="false"/>
          <w:color w:val="000000"/>
          <w:sz w:val="28"/>
        </w:rPr>
        <w:t>
      В графе 46 «Прогноз цен на товары (работы, услуги)» указывается прогноз цен на импортируемые товары (работы, услуги) участником сделки.</w:t>
      </w:r>
      <w:r>
        <w:br/>
      </w:r>
      <w:r>
        <w:rPr>
          <w:rFonts w:ascii="Times New Roman"/>
          <w:b w:val="false"/>
          <w:i w:val="false"/>
          <w:color w:val="000000"/>
          <w:sz w:val="28"/>
        </w:rPr>
        <w:t>
</w:t>
      </w:r>
      <w:r>
        <w:rPr>
          <w:rFonts w:ascii="Times New Roman"/>
          <w:b w:val="false"/>
          <w:i w:val="false"/>
          <w:color w:val="000000"/>
          <w:sz w:val="28"/>
        </w:rPr>
        <w:t>
      В графе 47 «Стратегия ведения деловых операций» указываются сведения, относящиеся к стратегии ведения деловых операций.</w:t>
      </w:r>
      <w:r>
        <w:br/>
      </w:r>
      <w:r>
        <w:rPr>
          <w:rFonts w:ascii="Times New Roman"/>
          <w:b w:val="false"/>
          <w:i w:val="false"/>
          <w:color w:val="000000"/>
          <w:sz w:val="28"/>
        </w:rPr>
        <w:t>
</w:t>
      </w:r>
      <w:r>
        <w:rPr>
          <w:rFonts w:ascii="Times New Roman"/>
          <w:b w:val="false"/>
          <w:i w:val="false"/>
          <w:color w:val="000000"/>
          <w:sz w:val="28"/>
        </w:rPr>
        <w:t>
      В графе 48 «Отчеты по международным стандартам бухгалтерского учета, в том числе финансовая отчетность» указывается информация, представляющая единую систему данных о финансовом положении организации, финансовых результатах ее деятельности и изменениях в ее финансовом положении.</w:t>
      </w:r>
      <w:r>
        <w:br/>
      </w:r>
      <w:r>
        <w:rPr>
          <w:rFonts w:ascii="Times New Roman"/>
          <w:b w:val="false"/>
          <w:i w:val="false"/>
          <w:color w:val="000000"/>
          <w:sz w:val="28"/>
        </w:rPr>
        <w:t>
</w:t>
      </w:r>
      <w:r>
        <w:rPr>
          <w:rFonts w:ascii="Times New Roman"/>
          <w:b w:val="false"/>
          <w:i w:val="false"/>
          <w:color w:val="000000"/>
          <w:sz w:val="28"/>
        </w:rPr>
        <w:t>
      В графе 49 «Функциональный анализ, анализ рисков, материальных и нематериальных активов» указываются сведения о сфере деятельности компании, ее обязанностей, рисков и активов, для того чтобы определить как обязанности, риски и активы распределены между компаниями, которые участвуют в операции.</w:t>
      </w:r>
      <w:r>
        <w:br/>
      </w:r>
      <w:r>
        <w:rPr>
          <w:rFonts w:ascii="Times New Roman"/>
          <w:b w:val="false"/>
          <w:i w:val="false"/>
          <w:color w:val="000000"/>
          <w:sz w:val="28"/>
        </w:rPr>
        <w:t>
</w:t>
      </w:r>
      <w:r>
        <w:rPr>
          <w:rFonts w:ascii="Times New Roman"/>
          <w:b w:val="false"/>
          <w:i w:val="false"/>
          <w:color w:val="000000"/>
          <w:sz w:val="28"/>
        </w:rPr>
        <w:t>
      В графе 50 «Маржа, комиссионное (агентское) вознаграждение торгового брокера, трейдера или агента либо компенсации за выполнение ими торгово-посреднических функций» указывается маржа, комиссионное (агентское) вознаграждение торгового брокера, трейдера или агента либо компенсации за выполнение ими торгово-посреднических функций.</w:t>
      </w:r>
      <w:r>
        <w:br/>
      </w:r>
      <w:r>
        <w:rPr>
          <w:rFonts w:ascii="Times New Roman"/>
          <w:b w:val="false"/>
          <w:i w:val="false"/>
          <w:color w:val="000000"/>
          <w:sz w:val="28"/>
        </w:rPr>
        <w:t>
</w:t>
      </w:r>
      <w:r>
        <w:rPr>
          <w:rFonts w:ascii="Times New Roman"/>
          <w:b w:val="false"/>
          <w:i w:val="false"/>
          <w:color w:val="000000"/>
          <w:sz w:val="28"/>
        </w:rPr>
        <w:t>
      Информация, подлежащая отражению в графах 10, 11, 16, 26, 36, 37, 42-50 формы отчетности по мониторингу сделок «Импорт товаров (работ, услуг)», представляется по письменному запросу Налогового комитета в течение девяноста календарных дней со дня получения указанного запроса в случае наличия таких условий и данных. Указанная информация представляется в виде приложения на бумажном и (или) электронном носителях в явочном порядке или по почте заказным письмом с уведомлением. При наличии указанной информации в графах 10, 11, 16, 26, 36, 37, 42-50 формы отчетности по мониторингу сделок «Импорт товаров (работ, услуг)» указывается ссылка на соответствующее приложение, в случае отсутствия такой информации указывается - нет данных.</w:t>
      </w:r>
      <w:r>
        <w:br/>
      </w:r>
      <w:r>
        <w:rPr>
          <w:rFonts w:ascii="Times New Roman"/>
          <w:b w:val="false"/>
          <w:i w:val="false"/>
          <w:color w:val="000000"/>
          <w:sz w:val="28"/>
        </w:rPr>
        <w:t>
</w:t>
      </w:r>
      <w:r>
        <w:rPr>
          <w:rFonts w:ascii="Times New Roman"/>
          <w:b w:val="false"/>
          <w:i w:val="false"/>
          <w:color w:val="000000"/>
          <w:sz w:val="28"/>
        </w:rPr>
        <w:t>
      Информация, предоставляемая участником сделки на бумажном носителе, подписывается руководителем и главным бухгалтером, а также заверяется печатью.</w:t>
      </w:r>
      <w:r>
        <w:br/>
      </w:r>
      <w:r>
        <w:rPr>
          <w:rFonts w:ascii="Times New Roman"/>
          <w:b w:val="false"/>
          <w:i w:val="false"/>
          <w:color w:val="000000"/>
          <w:sz w:val="28"/>
        </w:rPr>
        <w:t>
      </w:t>
      </w:r>
      <w:r>
        <w:rPr>
          <w:rFonts w:ascii="Times New Roman"/>
          <w:b w:val="false"/>
          <w:i w:val="false"/>
          <w:color w:val="ff0000"/>
          <w:sz w:val="28"/>
        </w:rPr>
        <w:t xml:space="preserve">Сноска. Пункт 11 с изменениями, внесенными постановлениями Правительства РК от 04.07.2012 </w:t>
      </w:r>
      <w:r>
        <w:rPr>
          <w:rFonts w:ascii="Times New Roman"/>
          <w:b w:val="false"/>
          <w:i w:val="false"/>
          <w:color w:val="000000"/>
          <w:sz w:val="28"/>
        </w:rPr>
        <w:t>№ 905</w:t>
      </w:r>
      <w:r>
        <w:rPr>
          <w:rFonts w:ascii="Times New Roman"/>
          <w:b w:val="false"/>
          <w:i w:val="false"/>
          <w:color w:val="000000"/>
          <w:sz w:val="28"/>
        </w:rPr>
        <w:t> </w:t>
      </w:r>
      <w:r>
        <w:rPr>
          <w:rFonts w:ascii="Times New Roman"/>
          <w:b w:val="false"/>
          <w:i w:val="false"/>
          <w:color w:val="ff0000"/>
          <w:sz w:val="28"/>
        </w:rPr>
        <w:t xml:space="preserve">(вводится в действие со дня официального опубликования); от 08.05.2013 </w:t>
      </w:r>
      <w:r>
        <w:rPr>
          <w:rFonts w:ascii="Times New Roman"/>
          <w:b w:val="false"/>
          <w:i w:val="false"/>
          <w:color w:val="000000"/>
          <w:sz w:val="28"/>
        </w:rPr>
        <w:t>№ 457</w:t>
      </w:r>
      <w:r>
        <w:rPr>
          <w:rFonts w:ascii="Times New Roman"/>
          <w:b w:val="false"/>
          <w:i w:val="false"/>
          <w:color w:val="ff0000"/>
          <w:sz w:val="28"/>
        </w:rPr>
        <w:t>.</w:t>
      </w:r>
    </w:p>
    <w:bookmarkEnd w:id="8"/>
    <w:bookmarkStart w:name="z127" w:id="9"/>
    <w:p>
      <w:pPr>
        <w:spacing w:after="0"/>
        <w:ind w:left="0"/>
        <w:jc w:val="left"/>
      </w:pPr>
      <w:r>
        <w:rPr>
          <w:rFonts w:ascii="Times New Roman"/>
          <w:b/>
          <w:i w:val="false"/>
          <w:color w:val="000000"/>
        </w:rPr>
        <w:t xml:space="preserve"> 
2.2. Порядок ведения документации по мониторингу сделок</w:t>
      </w:r>
      <w:r>
        <w:br/>
      </w:r>
      <w:r>
        <w:rPr>
          <w:rFonts w:ascii="Times New Roman"/>
          <w:b/>
          <w:i w:val="false"/>
          <w:color w:val="000000"/>
        </w:rPr>
        <w:t>
участниками сделок, осуществляющими сделки с товарами, которые</w:t>
      </w:r>
      <w:r>
        <w:br/>
      </w:r>
      <w:r>
        <w:rPr>
          <w:rFonts w:ascii="Times New Roman"/>
          <w:b/>
          <w:i w:val="false"/>
          <w:color w:val="000000"/>
        </w:rPr>
        <w:t>
подлежат мониторингу сделок и участниками сделок,</w:t>
      </w:r>
      <w:r>
        <w:br/>
      </w:r>
      <w:r>
        <w:rPr>
          <w:rFonts w:ascii="Times New Roman"/>
          <w:b/>
          <w:i w:val="false"/>
          <w:color w:val="000000"/>
        </w:rPr>
        <w:t>
осуществляющими сделки с товарами, которые не подлежат</w:t>
      </w:r>
      <w:r>
        <w:br/>
      </w:r>
      <w:r>
        <w:rPr>
          <w:rFonts w:ascii="Times New Roman"/>
          <w:b/>
          <w:i w:val="false"/>
          <w:color w:val="000000"/>
        </w:rPr>
        <w:t>
мониторингу сделок</w:t>
      </w:r>
    </w:p>
    <w:bookmarkEnd w:id="9"/>
    <w:bookmarkStart w:name="z128" w:id="10"/>
    <w:p>
      <w:pPr>
        <w:spacing w:after="0"/>
        <w:ind w:left="0"/>
        <w:jc w:val="both"/>
      </w:pPr>
      <w:r>
        <w:rPr>
          <w:rFonts w:ascii="Times New Roman"/>
          <w:b w:val="false"/>
          <w:i w:val="false"/>
          <w:color w:val="000000"/>
          <w:sz w:val="28"/>
        </w:rPr>
        <w:t>
      12. Участники сделок, в том числе осуществляющие сделки с товарами, которые не подлежат мониторингу сделок в соответствии с </w:t>
      </w:r>
      <w:r>
        <w:rPr>
          <w:rFonts w:ascii="Times New Roman"/>
          <w:b w:val="false"/>
          <w:i w:val="false"/>
          <w:color w:val="000000"/>
          <w:sz w:val="28"/>
        </w:rPr>
        <w:t>Законом</w:t>
      </w:r>
      <w:r>
        <w:rPr>
          <w:rFonts w:ascii="Times New Roman"/>
          <w:b w:val="false"/>
          <w:i w:val="false"/>
          <w:color w:val="000000"/>
          <w:sz w:val="28"/>
        </w:rPr>
        <w:t>, ведут документацию, подтверждающую обоснованность применяемой цены, и по запросу органов налоговой службы представляют ее в органы налоговой службы.</w:t>
      </w:r>
      <w:r>
        <w:br/>
      </w:r>
      <w:r>
        <w:rPr>
          <w:rFonts w:ascii="Times New Roman"/>
          <w:b w:val="false"/>
          <w:i w:val="false"/>
          <w:color w:val="000000"/>
          <w:sz w:val="28"/>
        </w:rPr>
        <w:t>
</w:t>
      </w:r>
      <w:r>
        <w:rPr>
          <w:rFonts w:ascii="Times New Roman"/>
          <w:b w:val="false"/>
          <w:i w:val="false"/>
          <w:color w:val="000000"/>
          <w:sz w:val="28"/>
        </w:rPr>
        <w:t>
      13. В обоснование применяемых цен в международных деловых операциях участники сделок ведут следующую документацию:</w:t>
      </w:r>
      <w:r>
        <w:br/>
      </w:r>
      <w:r>
        <w:rPr>
          <w:rFonts w:ascii="Times New Roman"/>
          <w:b w:val="false"/>
          <w:i w:val="false"/>
          <w:color w:val="000000"/>
          <w:sz w:val="28"/>
        </w:rPr>
        <w:t>
</w:t>
      </w:r>
      <w:r>
        <w:rPr>
          <w:rFonts w:ascii="Times New Roman"/>
          <w:b w:val="false"/>
          <w:i w:val="false"/>
          <w:color w:val="000000"/>
          <w:sz w:val="28"/>
        </w:rPr>
        <w:t>
      1) контракты (договоры) по реализации товаров (с дополнениями и изменениями);</w:t>
      </w:r>
      <w:r>
        <w:br/>
      </w:r>
      <w:r>
        <w:rPr>
          <w:rFonts w:ascii="Times New Roman"/>
          <w:b w:val="false"/>
          <w:i w:val="false"/>
          <w:color w:val="000000"/>
          <w:sz w:val="28"/>
        </w:rPr>
        <w:t>
</w:t>
      </w:r>
      <w:r>
        <w:rPr>
          <w:rFonts w:ascii="Times New Roman"/>
          <w:b w:val="false"/>
          <w:i w:val="false"/>
          <w:color w:val="000000"/>
          <w:sz w:val="28"/>
        </w:rPr>
        <w:t>
      2) сведения об инвестициях (долях, акциях) в компаниях Республики Казахстан и зарубежных стран;</w:t>
      </w:r>
      <w:r>
        <w:br/>
      </w:r>
      <w:r>
        <w:rPr>
          <w:rFonts w:ascii="Times New Roman"/>
          <w:b w:val="false"/>
          <w:i w:val="false"/>
          <w:color w:val="000000"/>
          <w:sz w:val="28"/>
        </w:rPr>
        <w:t>
</w:t>
      </w:r>
      <w:r>
        <w:rPr>
          <w:rFonts w:ascii="Times New Roman"/>
          <w:b w:val="false"/>
          <w:i w:val="false"/>
          <w:color w:val="000000"/>
          <w:sz w:val="28"/>
        </w:rPr>
        <w:t xml:space="preserve">
      3) счета-фактуры (инвойсы), акты приема-передачи товаров; </w:t>
      </w:r>
      <w:r>
        <w:br/>
      </w:r>
      <w:r>
        <w:rPr>
          <w:rFonts w:ascii="Times New Roman"/>
          <w:b w:val="false"/>
          <w:i w:val="false"/>
          <w:color w:val="000000"/>
          <w:sz w:val="28"/>
        </w:rPr>
        <w:t>
</w:t>
      </w:r>
      <w:r>
        <w:rPr>
          <w:rFonts w:ascii="Times New Roman"/>
          <w:b w:val="false"/>
          <w:i w:val="false"/>
          <w:color w:val="000000"/>
          <w:sz w:val="28"/>
        </w:rPr>
        <w:t>
      4) выписки из банка по поступлениям от экспорта товаров;</w:t>
      </w:r>
      <w:r>
        <w:br/>
      </w:r>
      <w:r>
        <w:rPr>
          <w:rFonts w:ascii="Times New Roman"/>
          <w:b w:val="false"/>
          <w:i w:val="false"/>
          <w:color w:val="000000"/>
          <w:sz w:val="28"/>
        </w:rPr>
        <w:t>
</w:t>
      </w:r>
      <w:r>
        <w:rPr>
          <w:rFonts w:ascii="Times New Roman"/>
          <w:b w:val="false"/>
          <w:i w:val="false"/>
          <w:color w:val="000000"/>
          <w:sz w:val="28"/>
        </w:rPr>
        <w:t>
      5) декларации на товары (с оборотными сторонами) (заявления);</w:t>
      </w:r>
      <w:r>
        <w:br/>
      </w:r>
      <w:r>
        <w:rPr>
          <w:rFonts w:ascii="Times New Roman"/>
          <w:b w:val="false"/>
          <w:i w:val="false"/>
          <w:color w:val="000000"/>
          <w:sz w:val="28"/>
        </w:rPr>
        <w:t>
</w:t>
      </w:r>
      <w:r>
        <w:rPr>
          <w:rFonts w:ascii="Times New Roman"/>
          <w:b w:val="false"/>
          <w:i w:val="false"/>
          <w:color w:val="000000"/>
          <w:sz w:val="28"/>
        </w:rPr>
        <w:t>
      6) паспорта сделок;</w:t>
      </w:r>
      <w:r>
        <w:br/>
      </w:r>
      <w:r>
        <w:rPr>
          <w:rFonts w:ascii="Times New Roman"/>
          <w:b w:val="false"/>
          <w:i w:val="false"/>
          <w:color w:val="000000"/>
          <w:sz w:val="28"/>
        </w:rPr>
        <w:t>
</w:t>
      </w:r>
      <w:r>
        <w:rPr>
          <w:rFonts w:ascii="Times New Roman"/>
          <w:b w:val="false"/>
          <w:i w:val="false"/>
          <w:color w:val="000000"/>
          <w:sz w:val="28"/>
        </w:rPr>
        <w:t>
      7) сертификаты качества товаров;</w:t>
      </w:r>
      <w:r>
        <w:br/>
      </w:r>
      <w:r>
        <w:rPr>
          <w:rFonts w:ascii="Times New Roman"/>
          <w:b w:val="false"/>
          <w:i w:val="false"/>
          <w:color w:val="000000"/>
          <w:sz w:val="28"/>
        </w:rPr>
        <w:t>
</w:t>
      </w:r>
      <w:r>
        <w:rPr>
          <w:rFonts w:ascii="Times New Roman"/>
          <w:b w:val="false"/>
          <w:i w:val="false"/>
          <w:color w:val="000000"/>
          <w:sz w:val="28"/>
        </w:rPr>
        <w:t>
      8) сертификаты происхождения товаров;</w:t>
      </w:r>
      <w:r>
        <w:br/>
      </w:r>
      <w:r>
        <w:rPr>
          <w:rFonts w:ascii="Times New Roman"/>
          <w:b w:val="false"/>
          <w:i w:val="false"/>
          <w:color w:val="000000"/>
          <w:sz w:val="28"/>
        </w:rPr>
        <w:t>
</w:t>
      </w:r>
      <w:r>
        <w:rPr>
          <w:rFonts w:ascii="Times New Roman"/>
          <w:b w:val="false"/>
          <w:i w:val="false"/>
          <w:color w:val="000000"/>
          <w:sz w:val="28"/>
        </w:rPr>
        <w:t>
      9) источники информации, используемые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10) информация о методе, применяемом для определения рыночной цены;</w:t>
      </w:r>
      <w:r>
        <w:br/>
      </w:r>
      <w:r>
        <w:rPr>
          <w:rFonts w:ascii="Times New Roman"/>
          <w:b w:val="false"/>
          <w:i w:val="false"/>
          <w:color w:val="000000"/>
          <w:sz w:val="28"/>
        </w:rPr>
        <w:t>
</w:t>
      </w:r>
      <w:r>
        <w:rPr>
          <w:rFonts w:ascii="Times New Roman"/>
          <w:b w:val="false"/>
          <w:i w:val="false"/>
          <w:color w:val="000000"/>
          <w:sz w:val="28"/>
        </w:rPr>
        <w:t>
      11) другие документы, обосновывающие правильность применения цен и подтверждающие расходы по реализации товаров (транспортировка товара, страхование, на оплату услуг посредника, расходы по перевалке в портах, фрахт судна, подтверждающие таможенные платежи и налоги, железнодорожные и другие транспортные накладные, морские коносаменты, подтверждающие скидки и надбавки за качество, и другие расходы).</w:t>
      </w:r>
      <w:r>
        <w:br/>
      </w:r>
      <w:r>
        <w:rPr>
          <w:rFonts w:ascii="Times New Roman"/>
          <w:b w:val="false"/>
          <w:i w:val="false"/>
          <w:color w:val="000000"/>
          <w:sz w:val="28"/>
        </w:rPr>
        <w:t>
      </w:t>
      </w:r>
      <w:r>
        <w:rPr>
          <w:rFonts w:ascii="Times New Roman"/>
          <w:b w:val="false"/>
          <w:i w:val="false"/>
          <w:color w:val="ff0000"/>
          <w:sz w:val="28"/>
        </w:rPr>
        <w:t xml:space="preserve">Сноска. Пункт 13 с изменением, внесенным постановлением Правительства РК от 04.07.2012 </w:t>
      </w:r>
      <w:r>
        <w:rPr>
          <w:rFonts w:ascii="Times New Roman"/>
          <w:b w:val="false"/>
          <w:i w:val="false"/>
          <w:color w:val="000000"/>
          <w:sz w:val="28"/>
        </w:rPr>
        <w:t>№ 905</w:t>
      </w:r>
      <w:r>
        <w:rPr>
          <w:rFonts w:ascii="Times New Roman"/>
          <w:b w:val="false"/>
          <w:i w:val="false"/>
          <w:color w:val="000000"/>
          <w:sz w:val="28"/>
        </w:rPr>
        <w:t> </w:t>
      </w:r>
      <w:r>
        <w:rPr>
          <w:rFonts w:ascii="Times New Roman"/>
          <w:b w:val="false"/>
          <w:i w:val="false"/>
          <w:color w:val="ff0000"/>
          <w:sz w:val="28"/>
        </w:rPr>
        <w:t>(вводится в действие со дня официального опубликования).</w:t>
      </w:r>
    </w:p>
    <w:bookmarkEnd w:id="10"/>
    <w:bookmarkStart w:name="z141" w:id="1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2011 года № 1324</w:t>
      </w:r>
    </w:p>
    <w:bookmarkEnd w:id="11"/>
    <w:bookmarkStart w:name="z144" w:id="12"/>
    <w:p>
      <w:pPr>
        <w:spacing w:after="0"/>
        <w:ind w:left="0"/>
        <w:jc w:val="left"/>
      </w:pPr>
      <w:r>
        <w:rPr>
          <w:rFonts w:ascii="Times New Roman"/>
          <w:b/>
          <w:i w:val="false"/>
          <w:color w:val="000000"/>
        </w:rPr>
        <w:t xml:space="preserve"> 
Отчетность по мониторингу сделок</w:t>
      </w:r>
      <w:r>
        <w:br/>
      </w:r>
      <w:r>
        <w:rPr>
          <w:rFonts w:ascii="Times New Roman"/>
          <w:b/>
          <w:i w:val="false"/>
          <w:color w:val="000000"/>
        </w:rPr>
        <w:t>
"Экспорт товаров (работ, услуг)"</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615"/>
        <w:gridCol w:w="768"/>
        <w:gridCol w:w="1191"/>
        <w:gridCol w:w="1170"/>
        <w:gridCol w:w="1268"/>
        <w:gridCol w:w="1459"/>
        <w:gridCol w:w="1304"/>
        <w:gridCol w:w="1420"/>
        <w:gridCol w:w="1635"/>
        <w:gridCol w:w="1731"/>
      </w:tblGrid>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отпра-</w:t>
            </w:r>
            <w:r>
              <w:br/>
            </w:r>
            <w:r>
              <w:rPr>
                <w:rFonts w:ascii="Times New Roman"/>
                <w:b w:val="false"/>
                <w:i w:val="false"/>
                <w:color w:val="000000"/>
                <w:sz w:val="20"/>
              </w:rPr>
              <w:t>
</w:t>
            </w:r>
            <w:r>
              <w:rPr>
                <w:rFonts w:ascii="Times New Roman"/>
                <w:b w:val="false"/>
                <w:i w:val="false"/>
                <w:color w:val="000000"/>
                <w:sz w:val="20"/>
              </w:rPr>
              <w:t>вителя</w:t>
            </w:r>
            <w:r>
              <w:br/>
            </w:r>
            <w:r>
              <w:rPr>
                <w:rFonts w:ascii="Times New Roman"/>
                <w:b w:val="false"/>
                <w:i w:val="false"/>
                <w:color w:val="000000"/>
                <w:sz w:val="20"/>
              </w:rPr>
              <w:t>
</w:t>
            </w:r>
            <w:r>
              <w:rPr>
                <w:rFonts w:ascii="Times New Roman"/>
                <w:b w:val="false"/>
                <w:i w:val="false"/>
                <w:color w:val="000000"/>
                <w:sz w:val="20"/>
              </w:rPr>
              <w:t>(экспор-</w:t>
            </w:r>
            <w:r>
              <w:br/>
            </w:r>
            <w:r>
              <w:rPr>
                <w:rFonts w:ascii="Times New Roman"/>
                <w:b w:val="false"/>
                <w:i w:val="false"/>
                <w:color w:val="000000"/>
                <w:sz w:val="20"/>
              </w:rPr>
              <w:t>
</w:t>
            </w:r>
            <w:r>
              <w:rPr>
                <w:rFonts w:ascii="Times New Roman"/>
                <w:b w:val="false"/>
                <w:i w:val="false"/>
                <w:color w:val="000000"/>
                <w:sz w:val="20"/>
              </w:rPr>
              <w:t>тера)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говый</w:t>
            </w:r>
            <w:r>
              <w:br/>
            </w:r>
            <w:r>
              <w:rPr>
                <w:rFonts w:ascii="Times New Roman"/>
                <w:b w:val="false"/>
                <w:i w:val="false"/>
                <w:color w:val="000000"/>
                <w:sz w:val="20"/>
              </w:rPr>
              <w:t>
</w:t>
            </w:r>
            <w:r>
              <w:rPr>
                <w:rFonts w:ascii="Times New Roman"/>
                <w:b w:val="false"/>
                <w:i w:val="false"/>
                <w:color w:val="000000"/>
                <w:sz w:val="20"/>
              </w:rPr>
              <w:t>период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декла-</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r>
              <w:br/>
            </w:r>
            <w:r>
              <w:rPr>
                <w:rFonts w:ascii="Times New Roman"/>
                <w:b w:val="false"/>
                <w:i w:val="false"/>
                <w:color w:val="000000"/>
                <w:sz w:val="20"/>
              </w:rPr>
              <w:t>
</w:t>
            </w:r>
            <w:r>
              <w:rPr>
                <w:rFonts w:ascii="Times New Roman"/>
                <w:b w:val="false"/>
                <w:i w:val="false"/>
                <w:color w:val="000000"/>
                <w:sz w:val="20"/>
              </w:rPr>
              <w:t>ТС</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теристики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Репутация на</w:t>
            </w:r>
            <w:r>
              <w:br/>
            </w:r>
            <w:r>
              <w:rPr>
                <w:rFonts w:ascii="Times New Roman"/>
                <w:b w:val="false"/>
                <w:i w:val="false"/>
                <w:color w:val="000000"/>
                <w:sz w:val="20"/>
              </w:rPr>
              <w:t>
</w:t>
            </w:r>
            <w:r>
              <w:rPr>
                <w:rFonts w:ascii="Times New Roman"/>
                <w:b w:val="false"/>
                <w:i w:val="false"/>
                <w:color w:val="000000"/>
                <w:sz w:val="20"/>
              </w:rPr>
              <w:t>рынке товаров</w:t>
            </w:r>
            <w:r>
              <w:br/>
            </w:r>
            <w:r>
              <w:rPr>
                <w:rFonts w:ascii="Times New Roman"/>
                <w:b w:val="false"/>
                <w:i w:val="false"/>
                <w:color w:val="000000"/>
                <w:sz w:val="20"/>
              </w:rPr>
              <w:t>
</w:t>
            </w:r>
            <w:r>
              <w:rPr>
                <w:rFonts w:ascii="Times New Roman"/>
                <w:b w:val="false"/>
                <w:i w:val="false"/>
                <w:color w:val="000000"/>
                <w:sz w:val="20"/>
              </w:rPr>
              <w:t>(работ, услуг)</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070"/>
        <w:gridCol w:w="1546"/>
        <w:gridCol w:w="1308"/>
        <w:gridCol w:w="1436"/>
        <w:gridCol w:w="1308"/>
        <w:gridCol w:w="1235"/>
        <w:gridCol w:w="1455"/>
        <w:gridCol w:w="1272"/>
        <w:gridCol w:w="1107"/>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ока-</w:t>
            </w:r>
            <w:r>
              <w:br/>
            </w:r>
            <w:r>
              <w:rPr>
                <w:rFonts w:ascii="Times New Roman"/>
                <w:b w:val="false"/>
                <w:i w:val="false"/>
                <w:color w:val="000000"/>
                <w:sz w:val="20"/>
              </w:rPr>
              <w:t>
</w:t>
            </w:r>
            <w:r>
              <w:rPr>
                <w:rFonts w:ascii="Times New Roman"/>
                <w:b w:val="false"/>
                <w:i w:val="false"/>
                <w:color w:val="000000"/>
                <w:sz w:val="20"/>
              </w:rPr>
              <w:t>зания</w:t>
            </w:r>
            <w:r>
              <w:br/>
            </w:r>
            <w:r>
              <w:rPr>
                <w:rFonts w:ascii="Times New Roman"/>
                <w:b w:val="false"/>
                <w:i w:val="false"/>
                <w:color w:val="000000"/>
                <w:sz w:val="20"/>
              </w:rPr>
              <w:t>
</w:t>
            </w:r>
            <w:r>
              <w:rPr>
                <w:rFonts w:ascii="Times New Roman"/>
                <w:b w:val="false"/>
                <w:i w:val="false"/>
                <w:color w:val="000000"/>
                <w:sz w:val="20"/>
              </w:rPr>
              <w:t>услуги</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w:t>
            </w:r>
            <w:r>
              <w:rPr>
                <w:rFonts w:ascii="Times New Roman"/>
                <w:b w:val="false"/>
                <w:i w:val="false"/>
                <w:color w:val="000000"/>
                <w:sz w:val="20"/>
              </w:rPr>
              <w:t>ти-</w:t>
            </w:r>
            <w:r>
              <w:br/>
            </w:r>
            <w:r>
              <w:rPr>
                <w:rFonts w:ascii="Times New Roman"/>
                <w:b w:val="false"/>
                <w:i w:val="false"/>
                <w:color w:val="000000"/>
                <w:sz w:val="20"/>
              </w:rPr>
              <w:t>
</w:t>
            </w:r>
            <w:r>
              <w:rPr>
                <w:rFonts w:ascii="Times New Roman"/>
                <w:b w:val="false"/>
                <w:i w:val="false"/>
                <w:color w:val="000000"/>
                <w:sz w:val="20"/>
              </w:rPr>
              <w:t>ровки</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w:t>
            </w:r>
            <w:r>
              <w:br/>
            </w:r>
            <w:r>
              <w:rPr>
                <w:rFonts w:ascii="Times New Roman"/>
                <w:b w:val="false"/>
                <w:i w:val="false"/>
                <w:color w:val="000000"/>
                <w:sz w:val="20"/>
              </w:rPr>
              <w:t>
</w:t>
            </w:r>
            <w:r>
              <w:rPr>
                <w:rFonts w:ascii="Times New Roman"/>
                <w:b w:val="false"/>
                <w:i w:val="false"/>
                <w:color w:val="000000"/>
                <w:sz w:val="20"/>
              </w:rPr>
              <w:t>хожде-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w:t>
            </w:r>
            <w:r>
              <w:br/>
            </w:r>
            <w:r>
              <w:rPr>
                <w:rFonts w:ascii="Times New Roman"/>
                <w:b w:val="false"/>
                <w:i w:val="false"/>
                <w:color w:val="000000"/>
                <w:sz w:val="20"/>
              </w:rPr>
              <w:t>
</w:t>
            </w:r>
            <w:r>
              <w:rPr>
                <w:rFonts w:ascii="Times New Roman"/>
                <w:b w:val="false"/>
                <w:i w:val="false"/>
                <w:color w:val="000000"/>
                <w:sz w:val="20"/>
              </w:rPr>
              <w:t>води-</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знака</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бренда)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ИНКОТЕРМС</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достав</w:t>
            </w:r>
            <w:r>
              <w:br/>
            </w:r>
            <w:r>
              <w:rPr>
                <w:rFonts w:ascii="Times New Roman"/>
                <w:b w:val="false"/>
                <w:i w:val="false"/>
                <w:color w:val="000000"/>
                <w:sz w:val="20"/>
              </w:rPr>
              <w:t>
</w:t>
            </w:r>
            <w:r>
              <w:rPr>
                <w:rFonts w:ascii="Times New Roman"/>
                <w:b w:val="false"/>
                <w:i w:val="false"/>
                <w:color w:val="000000"/>
                <w:sz w:val="20"/>
              </w:rPr>
              <w:t>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1243"/>
        <w:gridCol w:w="1111"/>
        <w:gridCol w:w="1414"/>
        <w:gridCol w:w="1547"/>
        <w:gridCol w:w="1357"/>
        <w:gridCol w:w="1244"/>
        <w:gridCol w:w="1168"/>
        <w:gridCol w:w="1377"/>
        <w:gridCol w:w="1547"/>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поку</w:t>
            </w:r>
            <w:r>
              <w:br/>
            </w:r>
            <w:r>
              <w:rPr>
                <w:rFonts w:ascii="Times New Roman"/>
                <w:b w:val="false"/>
                <w:i w:val="false"/>
                <w:color w:val="000000"/>
                <w:sz w:val="20"/>
              </w:rPr>
              <w:t>
</w:t>
            </w:r>
            <w:r>
              <w:rPr>
                <w:rFonts w:ascii="Times New Roman"/>
                <w:b w:val="false"/>
                <w:i w:val="false"/>
                <w:color w:val="000000"/>
                <w:sz w:val="20"/>
              </w:rPr>
              <w:t>пателя</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покупа</w:t>
            </w:r>
            <w:r>
              <w:br/>
            </w:r>
            <w:r>
              <w:rPr>
                <w:rFonts w:ascii="Times New Roman"/>
                <w:b w:val="false"/>
                <w:i w:val="false"/>
                <w:color w:val="000000"/>
                <w:sz w:val="20"/>
              </w:rPr>
              <w:t>
</w:t>
            </w:r>
            <w:r>
              <w:rPr>
                <w:rFonts w:ascii="Times New Roman"/>
                <w:b w:val="false"/>
                <w:i w:val="false"/>
                <w:color w:val="000000"/>
                <w:sz w:val="20"/>
              </w:rPr>
              <w:t>теля</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покупа</w:t>
            </w:r>
            <w:r>
              <w:br/>
            </w:r>
            <w:r>
              <w:rPr>
                <w:rFonts w:ascii="Times New Roman"/>
                <w:b w:val="false"/>
                <w:i w:val="false"/>
                <w:color w:val="000000"/>
                <w:sz w:val="20"/>
              </w:rPr>
              <w:t>
</w:t>
            </w:r>
            <w:r>
              <w:rPr>
                <w:rFonts w:ascii="Times New Roman"/>
                <w:b w:val="false"/>
                <w:i w:val="false"/>
                <w:color w:val="000000"/>
                <w:sz w:val="20"/>
              </w:rPr>
              <w:t>теля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Торгую</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страна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о взаимо-</w:t>
            </w:r>
            <w:r>
              <w:br/>
            </w:r>
            <w:r>
              <w:rPr>
                <w:rFonts w:ascii="Times New Roman"/>
                <w:b w:val="false"/>
                <w:i w:val="false"/>
                <w:color w:val="000000"/>
                <w:sz w:val="20"/>
              </w:rPr>
              <w:t>
</w:t>
            </w:r>
            <w:r>
              <w:rPr>
                <w:rFonts w:ascii="Times New Roman"/>
                <w:b w:val="false"/>
                <w:i w:val="false"/>
                <w:color w:val="000000"/>
                <w:sz w:val="20"/>
              </w:rPr>
              <w:t>связан-</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сторон</w:t>
            </w:r>
            <w:r>
              <w:br/>
            </w:r>
            <w:r>
              <w:rPr>
                <w:rFonts w:ascii="Times New Roman"/>
                <w:b w:val="false"/>
                <w:i w:val="false"/>
                <w:color w:val="000000"/>
                <w:sz w:val="20"/>
              </w:rPr>
              <w:t>
</w:t>
            </w:r>
            <w:r>
              <w:rPr>
                <w:rFonts w:ascii="Times New Roman"/>
                <w:b w:val="false"/>
                <w:i w:val="false"/>
                <w:color w:val="000000"/>
                <w:sz w:val="20"/>
              </w:rPr>
              <w:t>(продав-</w:t>
            </w:r>
            <w:r>
              <w:br/>
            </w:r>
            <w:r>
              <w:rPr>
                <w:rFonts w:ascii="Times New Roman"/>
                <w:b w:val="false"/>
                <w:i w:val="false"/>
                <w:color w:val="000000"/>
                <w:sz w:val="20"/>
              </w:rPr>
              <w:t>
</w:t>
            </w:r>
            <w:r>
              <w:rPr>
                <w:rFonts w:ascii="Times New Roman"/>
                <w:b w:val="false"/>
                <w:i w:val="false"/>
                <w:color w:val="000000"/>
                <w:sz w:val="20"/>
              </w:rPr>
              <w:t>ца и</w:t>
            </w:r>
            <w:r>
              <w:br/>
            </w:r>
            <w:r>
              <w:rPr>
                <w:rFonts w:ascii="Times New Roman"/>
                <w:b w:val="false"/>
                <w:i w:val="false"/>
                <w:color w:val="000000"/>
                <w:sz w:val="20"/>
              </w:rPr>
              <w:t>
</w:t>
            </w:r>
            <w:r>
              <w:rPr>
                <w:rFonts w:ascii="Times New Roman"/>
                <w:b w:val="false"/>
                <w:i w:val="false"/>
                <w:color w:val="000000"/>
                <w:sz w:val="20"/>
              </w:rPr>
              <w:t>покупа-</w:t>
            </w:r>
            <w:r>
              <w:br/>
            </w:r>
            <w:r>
              <w:rPr>
                <w:rFonts w:ascii="Times New Roman"/>
                <w:b w:val="false"/>
                <w:i w:val="false"/>
                <w:color w:val="000000"/>
                <w:sz w:val="20"/>
              </w:rPr>
              <w:t>
</w:t>
            </w:r>
            <w:r>
              <w:rPr>
                <w:rFonts w:ascii="Times New Roman"/>
                <w:b w:val="false"/>
                <w:i w:val="false"/>
                <w:color w:val="000000"/>
                <w:sz w:val="20"/>
              </w:rPr>
              <w:t>теля)</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w:t>
            </w:r>
            <w:r>
              <w:br/>
            </w:r>
            <w:r>
              <w:rPr>
                <w:rFonts w:ascii="Times New Roman"/>
                <w:b w:val="false"/>
                <w:i w:val="false"/>
                <w:color w:val="000000"/>
                <w:sz w:val="20"/>
              </w:rPr>
              <w:t>
</w:t>
            </w:r>
            <w:r>
              <w:rPr>
                <w:rFonts w:ascii="Times New Roman"/>
                <w:b w:val="false"/>
                <w:i w:val="false"/>
                <w:color w:val="000000"/>
                <w:sz w:val="20"/>
              </w:rPr>
              <w:t>тракта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фактуры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товара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w:t>
            </w:r>
            <w:r>
              <w:br/>
            </w:r>
            <w:r>
              <w:rPr>
                <w:rFonts w:ascii="Times New Roman"/>
                <w:b w:val="false"/>
                <w:i w:val="false"/>
                <w:color w:val="000000"/>
                <w:sz w:val="20"/>
              </w:rPr>
              <w:t>
</w:t>
            </w:r>
            <w:r>
              <w:rPr>
                <w:rFonts w:ascii="Times New Roman"/>
                <w:b w:val="false"/>
                <w:i w:val="false"/>
                <w:color w:val="000000"/>
                <w:sz w:val="20"/>
              </w:rPr>
              <w:t>зации</w:t>
            </w:r>
            <w:r>
              <w:br/>
            </w:r>
            <w:r>
              <w:rPr>
                <w:rFonts w:ascii="Times New Roman"/>
                <w:b w:val="false"/>
                <w:i w:val="false"/>
                <w:color w:val="000000"/>
                <w:sz w:val="20"/>
              </w:rPr>
              <w:t>
</w:t>
            </w:r>
            <w:r>
              <w:rPr>
                <w:rFonts w:ascii="Times New Roman"/>
                <w:b w:val="false"/>
                <w:i w:val="false"/>
                <w:color w:val="000000"/>
                <w:sz w:val="20"/>
              </w:rPr>
              <w:t>товара</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1276"/>
        <w:gridCol w:w="1221"/>
        <w:gridCol w:w="1111"/>
        <w:gridCol w:w="1277"/>
        <w:gridCol w:w="1277"/>
        <w:gridCol w:w="1258"/>
        <w:gridCol w:w="1425"/>
        <w:gridCol w:w="1351"/>
        <w:gridCol w:w="1793"/>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сделки</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Методология</w:t>
            </w:r>
            <w:r>
              <w:br/>
            </w:r>
            <w:r>
              <w:rPr>
                <w:rFonts w:ascii="Times New Roman"/>
                <w:b w:val="false"/>
                <w:i w:val="false"/>
                <w:color w:val="000000"/>
                <w:sz w:val="20"/>
              </w:rPr>
              <w:t>
</w:t>
            </w:r>
            <w:r>
              <w:rPr>
                <w:rFonts w:ascii="Times New Roman"/>
                <w:b w:val="false"/>
                <w:i w:val="false"/>
                <w:color w:val="000000"/>
                <w:sz w:val="20"/>
              </w:rPr>
              <w:t>трансфертного</w:t>
            </w:r>
            <w:r>
              <w:br/>
            </w:r>
            <w:r>
              <w:rPr>
                <w:rFonts w:ascii="Times New Roman"/>
                <w:b w:val="false"/>
                <w:i w:val="false"/>
                <w:color w:val="000000"/>
                <w:sz w:val="20"/>
              </w:rPr>
              <w:t>
</w:t>
            </w:r>
            <w:r>
              <w:rPr>
                <w:rFonts w:ascii="Times New Roman"/>
                <w:b w:val="false"/>
                <w:i w:val="false"/>
                <w:color w:val="000000"/>
                <w:sz w:val="20"/>
              </w:rPr>
              <w:t>цено-</w:t>
            </w:r>
            <w:r>
              <w:br/>
            </w:r>
            <w:r>
              <w:rPr>
                <w:rFonts w:ascii="Times New Roman"/>
                <w:b w:val="false"/>
                <w:i w:val="false"/>
                <w:color w:val="000000"/>
                <w:sz w:val="20"/>
              </w:rPr>
              <w:t>
</w:t>
            </w:r>
            <w:r>
              <w:rPr>
                <w:rFonts w:ascii="Times New Roman"/>
                <w:b w:val="false"/>
                <w:i w:val="false"/>
                <w:color w:val="000000"/>
                <w:sz w:val="20"/>
              </w:rPr>
              <w:t>образования</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Факторы,</w:t>
            </w:r>
            <w:r>
              <w:br/>
            </w:r>
            <w:r>
              <w:rPr>
                <w:rFonts w:ascii="Times New Roman"/>
                <w:b w:val="false"/>
                <w:i w:val="false"/>
                <w:color w:val="000000"/>
                <w:sz w:val="20"/>
              </w:rPr>
              <w:t>
</w:t>
            </w:r>
            <w:r>
              <w:rPr>
                <w:rFonts w:ascii="Times New Roman"/>
                <w:b w:val="false"/>
                <w:i w:val="false"/>
                <w:color w:val="000000"/>
                <w:sz w:val="20"/>
              </w:rPr>
              <w:t>влияющие на</w:t>
            </w:r>
            <w:r>
              <w:br/>
            </w:r>
            <w:r>
              <w:rPr>
                <w:rFonts w:ascii="Times New Roman"/>
                <w:b w:val="false"/>
                <w:i w:val="false"/>
                <w:color w:val="000000"/>
                <w:sz w:val="20"/>
              </w:rPr>
              <w:t>
</w:t>
            </w:r>
            <w:r>
              <w:rPr>
                <w:rFonts w:ascii="Times New Roman"/>
                <w:b w:val="false"/>
                <w:i w:val="false"/>
                <w:color w:val="000000"/>
                <w:sz w:val="20"/>
              </w:rPr>
              <w:t>установление</w:t>
            </w:r>
            <w:r>
              <w:br/>
            </w:r>
            <w:r>
              <w:rPr>
                <w:rFonts w:ascii="Times New Roman"/>
                <w:b w:val="false"/>
                <w:i w:val="false"/>
                <w:color w:val="000000"/>
                <w:sz w:val="20"/>
              </w:rPr>
              <w:t>
</w:t>
            </w:r>
            <w:r>
              <w:rPr>
                <w:rFonts w:ascii="Times New Roman"/>
                <w:b w:val="false"/>
                <w:i w:val="false"/>
                <w:color w:val="000000"/>
                <w:sz w:val="20"/>
              </w:rPr>
              <w:t>цены сделки</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применяемый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определения</w:t>
            </w:r>
            <w:r>
              <w:br/>
            </w:r>
            <w:r>
              <w:rPr>
                <w:rFonts w:ascii="Times New Roman"/>
                <w:b w:val="false"/>
                <w:i w:val="false"/>
                <w:color w:val="000000"/>
                <w:sz w:val="20"/>
              </w:rPr>
              <w:t>
</w:t>
            </w:r>
            <w:r>
              <w:rPr>
                <w:rFonts w:ascii="Times New Roman"/>
                <w:b w:val="false"/>
                <w:i w:val="false"/>
                <w:color w:val="000000"/>
                <w:sz w:val="20"/>
              </w:rPr>
              <w:t>рыночной</w:t>
            </w:r>
            <w:r>
              <w:br/>
            </w:r>
            <w:r>
              <w:rPr>
                <w:rFonts w:ascii="Times New Roman"/>
                <w:b w:val="false"/>
                <w:i w:val="false"/>
                <w:color w:val="000000"/>
                <w:sz w:val="20"/>
              </w:rPr>
              <w:t>
</w:t>
            </w:r>
            <w:r>
              <w:rPr>
                <w:rFonts w:ascii="Times New Roman"/>
                <w:b w:val="false"/>
                <w:i w:val="false"/>
                <w:color w:val="000000"/>
                <w:sz w:val="20"/>
              </w:rPr>
              <w:t>цены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w:t>
            </w:r>
            <w:r>
              <w:br/>
            </w:r>
            <w:r>
              <w:rPr>
                <w:rFonts w:ascii="Times New Roman"/>
                <w:b w:val="false"/>
                <w:i w:val="false"/>
                <w:color w:val="000000"/>
                <w:sz w:val="20"/>
              </w:rPr>
              <w:t>
</w:t>
            </w:r>
            <w:r>
              <w:rPr>
                <w:rFonts w:ascii="Times New Roman"/>
                <w:b w:val="false"/>
                <w:i w:val="false"/>
                <w:color w:val="000000"/>
                <w:sz w:val="20"/>
              </w:rPr>
              <w:t>ренциал</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060"/>
        <w:gridCol w:w="1931"/>
        <w:gridCol w:w="1487"/>
        <w:gridCol w:w="1616"/>
        <w:gridCol w:w="1338"/>
        <w:gridCol w:w="1746"/>
        <w:gridCol w:w="1635"/>
        <w:gridCol w:w="1246"/>
      </w:tblGrid>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пред-</w:t>
            </w:r>
            <w:r>
              <w:br/>
            </w:r>
            <w:r>
              <w:rPr>
                <w:rFonts w:ascii="Times New Roman"/>
                <w:b w:val="false"/>
                <w:i w:val="false"/>
                <w:color w:val="000000"/>
                <w:sz w:val="20"/>
              </w:rPr>
              <w:t>
</w:t>
            </w: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нима-</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участ-</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(экс-</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тера),</w:t>
            </w:r>
            <w:r>
              <w:br/>
            </w:r>
            <w:r>
              <w:rPr>
                <w:rFonts w:ascii="Times New Roman"/>
                <w:b w:val="false"/>
                <w:i w:val="false"/>
                <w:color w:val="000000"/>
                <w:sz w:val="20"/>
              </w:rPr>
              <w:t>
</w:t>
            </w:r>
            <w:r>
              <w:rPr>
                <w:rFonts w:ascii="Times New Roman"/>
                <w:b w:val="false"/>
                <w:i w:val="false"/>
                <w:color w:val="000000"/>
                <w:sz w:val="20"/>
              </w:rPr>
              <w:t>отрас-</w:t>
            </w:r>
            <w:r>
              <w:br/>
            </w:r>
            <w:r>
              <w:rPr>
                <w:rFonts w:ascii="Times New Roman"/>
                <w:b w:val="false"/>
                <w:i w:val="false"/>
                <w:color w:val="000000"/>
                <w:sz w:val="20"/>
              </w:rPr>
              <w:t>
</w:t>
            </w:r>
            <w:r>
              <w:rPr>
                <w:rFonts w:ascii="Times New Roman"/>
                <w:b w:val="false"/>
                <w:i w:val="false"/>
                <w:color w:val="000000"/>
                <w:sz w:val="20"/>
              </w:rPr>
              <w:t>ли</w:t>
            </w:r>
            <w:r>
              <w:br/>
            </w:r>
            <w:r>
              <w:rPr>
                <w:rFonts w:ascii="Times New Roman"/>
                <w:b w:val="false"/>
                <w:i w:val="false"/>
                <w:color w:val="000000"/>
                <w:sz w:val="20"/>
              </w:rPr>
              <w:t>
</w:t>
            </w:r>
            <w:r>
              <w:rPr>
                <w:rFonts w:ascii="Times New Roman"/>
                <w:b w:val="false"/>
                <w:i w:val="false"/>
                <w:color w:val="000000"/>
                <w:sz w:val="20"/>
              </w:rPr>
              <w:t>дея-</w:t>
            </w:r>
            <w:r>
              <w:br/>
            </w:r>
            <w:r>
              <w:rPr>
                <w:rFonts w:ascii="Times New Roman"/>
                <w:b w:val="false"/>
                <w:i w:val="false"/>
                <w:color w:val="000000"/>
                <w:sz w:val="20"/>
              </w:rPr>
              <w:t>
</w:t>
            </w:r>
            <w:r>
              <w:rPr>
                <w:rFonts w:ascii="Times New Roman"/>
                <w:b w:val="false"/>
                <w:i w:val="false"/>
                <w:color w:val="000000"/>
                <w:sz w:val="20"/>
              </w:rPr>
              <w:t>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усло-</w:t>
            </w:r>
            <w:r>
              <w:br/>
            </w:r>
            <w:r>
              <w:rPr>
                <w:rFonts w:ascii="Times New Roman"/>
                <w:b w:val="false"/>
                <w:i w:val="false"/>
                <w:color w:val="000000"/>
                <w:sz w:val="20"/>
              </w:rPr>
              <w:t>
</w:t>
            </w:r>
            <w:r>
              <w:rPr>
                <w:rFonts w:ascii="Times New Roman"/>
                <w:b w:val="false"/>
                <w:i w:val="false"/>
                <w:color w:val="000000"/>
                <w:sz w:val="20"/>
              </w:rPr>
              <w:t>вий</w:t>
            </w:r>
            <w:r>
              <w:br/>
            </w:r>
            <w:r>
              <w:rPr>
                <w:rFonts w:ascii="Times New Roman"/>
                <w:b w:val="false"/>
                <w:i w:val="false"/>
                <w:color w:val="000000"/>
                <w:sz w:val="20"/>
              </w:rPr>
              <w:t>
</w:t>
            </w:r>
            <w:r>
              <w:rPr>
                <w:rFonts w:ascii="Times New Roman"/>
                <w:b w:val="false"/>
                <w:i w:val="false"/>
                <w:color w:val="000000"/>
                <w:sz w:val="20"/>
              </w:rPr>
              <w:t>рынка</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тегия</w:t>
            </w:r>
            <w:r>
              <w:br/>
            </w:r>
            <w:r>
              <w:rPr>
                <w:rFonts w:ascii="Times New Roman"/>
                <w:b w:val="false"/>
                <w:i w:val="false"/>
                <w:color w:val="000000"/>
                <w:sz w:val="20"/>
              </w:rPr>
              <w:t>
</w:t>
            </w:r>
            <w:r>
              <w:rPr>
                <w:rFonts w:ascii="Times New Roman"/>
                <w:b w:val="false"/>
                <w:i w:val="false"/>
                <w:color w:val="000000"/>
                <w:sz w:val="20"/>
              </w:rPr>
              <w:t>биз-</w:t>
            </w:r>
            <w:r>
              <w:br/>
            </w:r>
            <w:r>
              <w:rPr>
                <w:rFonts w:ascii="Times New Roman"/>
                <w:b w:val="false"/>
                <w:i w:val="false"/>
                <w:color w:val="000000"/>
                <w:sz w:val="20"/>
              </w:rPr>
              <w:t>
</w:t>
            </w:r>
            <w:r>
              <w:rPr>
                <w:rFonts w:ascii="Times New Roman"/>
                <w:b w:val="false"/>
                <w:i w:val="false"/>
                <w:color w:val="000000"/>
                <w:sz w:val="20"/>
              </w:rPr>
              <w:t>неса</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обосновы-</w:t>
            </w:r>
            <w:r>
              <w:br/>
            </w:r>
            <w:r>
              <w:rPr>
                <w:rFonts w:ascii="Times New Roman"/>
                <w:b w:val="false"/>
                <w:i w:val="false"/>
                <w:color w:val="000000"/>
                <w:sz w:val="20"/>
              </w:rPr>
              <w:t>
</w:t>
            </w:r>
            <w:r>
              <w:rPr>
                <w:rFonts w:ascii="Times New Roman"/>
                <w:b w:val="false"/>
                <w:i w:val="false"/>
                <w:color w:val="000000"/>
                <w:sz w:val="20"/>
              </w:rPr>
              <w:t>вающая</w:t>
            </w:r>
            <w:r>
              <w:br/>
            </w:r>
            <w:r>
              <w:rPr>
                <w:rFonts w:ascii="Times New Roman"/>
                <w:b w:val="false"/>
                <w:i w:val="false"/>
                <w:color w:val="000000"/>
                <w:sz w:val="20"/>
              </w:rPr>
              <w:t>
</w:t>
            </w:r>
            <w:r>
              <w:rPr>
                <w:rFonts w:ascii="Times New Roman"/>
                <w:b w:val="false"/>
                <w:i w:val="false"/>
                <w:color w:val="000000"/>
                <w:sz w:val="20"/>
              </w:rPr>
              <w:t>правиль-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цены</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влияю-</w:t>
            </w:r>
            <w:r>
              <w:br/>
            </w:r>
            <w:r>
              <w:rPr>
                <w:rFonts w:ascii="Times New Roman"/>
                <w:b w:val="false"/>
                <w:i w:val="false"/>
                <w:color w:val="000000"/>
                <w:sz w:val="20"/>
              </w:rPr>
              <w:t>
</w:t>
            </w:r>
            <w:r>
              <w:rPr>
                <w:rFonts w:ascii="Times New Roman"/>
                <w:b w:val="false"/>
                <w:i w:val="false"/>
                <w:color w:val="000000"/>
                <w:sz w:val="20"/>
              </w:rPr>
              <w:t>щая на</w:t>
            </w:r>
            <w:r>
              <w:br/>
            </w:r>
            <w:r>
              <w:rPr>
                <w:rFonts w:ascii="Times New Roman"/>
                <w:b w:val="false"/>
                <w:i w:val="false"/>
                <w:color w:val="000000"/>
                <w:sz w:val="20"/>
              </w:rPr>
              <w:t>
</w:t>
            </w:r>
            <w:r>
              <w:rPr>
                <w:rFonts w:ascii="Times New Roman"/>
                <w:b w:val="false"/>
                <w:i w:val="false"/>
                <w:color w:val="000000"/>
                <w:sz w:val="20"/>
              </w:rPr>
              <w:t>вели-</w:t>
            </w:r>
            <w:r>
              <w:br/>
            </w:r>
            <w:r>
              <w:rPr>
                <w:rFonts w:ascii="Times New Roman"/>
                <w:b w:val="false"/>
                <w:i w:val="false"/>
                <w:color w:val="000000"/>
                <w:sz w:val="20"/>
              </w:rPr>
              <w:t>
</w:t>
            </w:r>
            <w:r>
              <w:rPr>
                <w:rFonts w:ascii="Times New Roman"/>
                <w:b w:val="false"/>
                <w:i w:val="false"/>
                <w:color w:val="000000"/>
                <w:sz w:val="20"/>
              </w:rPr>
              <w:t>чину</w:t>
            </w:r>
            <w:r>
              <w:br/>
            </w:r>
            <w:r>
              <w:rPr>
                <w:rFonts w:ascii="Times New Roman"/>
                <w:b w:val="false"/>
                <w:i w:val="false"/>
                <w:color w:val="000000"/>
                <w:sz w:val="20"/>
              </w:rPr>
              <w:t>
</w:t>
            </w:r>
            <w:r>
              <w:rPr>
                <w:rFonts w:ascii="Times New Roman"/>
                <w:b w:val="false"/>
                <w:i w:val="false"/>
                <w:color w:val="000000"/>
                <w:sz w:val="20"/>
              </w:rPr>
              <w:t>откло-</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цены</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рыночной</w:t>
            </w:r>
            <w:r>
              <w:br/>
            </w:r>
            <w:r>
              <w:rPr>
                <w:rFonts w:ascii="Times New Roman"/>
                <w:b w:val="false"/>
                <w:i w:val="false"/>
                <w:color w:val="000000"/>
                <w:sz w:val="20"/>
              </w:rPr>
              <w:t>
</w:t>
            </w:r>
            <w:r>
              <w:rPr>
                <w:rFonts w:ascii="Times New Roman"/>
                <w:b w:val="false"/>
                <w:i w:val="false"/>
                <w:color w:val="000000"/>
                <w:sz w:val="20"/>
              </w:rPr>
              <w:t>цены</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r>
              <w:br/>
            </w:r>
            <w:r>
              <w:rPr>
                <w:rFonts w:ascii="Times New Roman"/>
                <w:b w:val="false"/>
                <w:i w:val="false"/>
                <w:color w:val="000000"/>
                <w:sz w:val="20"/>
              </w:rPr>
              <w:t>
</w:t>
            </w:r>
            <w:r>
              <w:rPr>
                <w:rFonts w:ascii="Times New Roman"/>
                <w:b w:val="false"/>
                <w:i w:val="false"/>
                <w:color w:val="000000"/>
                <w:sz w:val="20"/>
              </w:rPr>
              <w:t>цен</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 на</w:t>
            </w:r>
            <w:r>
              <w:br/>
            </w:r>
            <w:r>
              <w:rPr>
                <w:rFonts w:ascii="Times New Roman"/>
                <w:b w:val="false"/>
                <w:i w:val="false"/>
                <w:color w:val="000000"/>
                <w:sz w:val="20"/>
              </w:rPr>
              <w:t>
</w:t>
            </w:r>
            <w:r>
              <w:rPr>
                <w:rFonts w:ascii="Times New Roman"/>
                <w:b w:val="false"/>
                <w:i w:val="false"/>
                <w:color w:val="000000"/>
                <w:sz w:val="20"/>
              </w:rPr>
              <w:t>экспортных</w:t>
            </w:r>
            <w:r>
              <w:br/>
            </w:r>
            <w:r>
              <w:rPr>
                <w:rFonts w:ascii="Times New Roman"/>
                <w:b w:val="false"/>
                <w:i w:val="false"/>
                <w:color w:val="000000"/>
                <w:sz w:val="20"/>
              </w:rPr>
              <w:t>
</w:t>
            </w:r>
            <w:r>
              <w:rPr>
                <w:rFonts w:ascii="Times New Roman"/>
                <w:b w:val="false"/>
                <w:i w:val="false"/>
                <w:color w:val="000000"/>
                <w:sz w:val="20"/>
              </w:rPr>
              <w:t>рынках</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w:t>
            </w:r>
            <w:r>
              <w:br/>
            </w:r>
            <w:r>
              <w:rPr>
                <w:rFonts w:ascii="Times New Roman"/>
                <w:b w:val="false"/>
                <w:i w:val="false"/>
                <w:color w:val="000000"/>
                <w:sz w:val="20"/>
              </w:rPr>
              <w:t>
</w:t>
            </w:r>
            <w:r>
              <w:rPr>
                <w:rFonts w:ascii="Times New Roman"/>
                <w:b w:val="false"/>
                <w:i w:val="false"/>
                <w:color w:val="000000"/>
                <w:sz w:val="20"/>
              </w:rPr>
              <w:t>гия</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операций</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народным</w:t>
            </w:r>
            <w:r>
              <w:br/>
            </w:r>
            <w:r>
              <w:rPr>
                <w:rFonts w:ascii="Times New Roman"/>
                <w:b w:val="false"/>
                <w:i w:val="false"/>
                <w:color w:val="000000"/>
                <w:sz w:val="20"/>
              </w:rPr>
              <w:t>
</w:t>
            </w:r>
            <w:r>
              <w:rPr>
                <w:rFonts w:ascii="Times New Roman"/>
                <w:b w:val="false"/>
                <w:i w:val="false"/>
                <w:color w:val="000000"/>
                <w:sz w:val="20"/>
              </w:rPr>
              <w:t>стандартам</w:t>
            </w:r>
            <w:r>
              <w:br/>
            </w:r>
            <w:r>
              <w:rPr>
                <w:rFonts w:ascii="Times New Roman"/>
                <w:b w:val="false"/>
                <w:i w:val="false"/>
                <w:color w:val="000000"/>
                <w:sz w:val="20"/>
              </w:rPr>
              <w:t>
</w:t>
            </w:r>
            <w:r>
              <w:rPr>
                <w:rFonts w:ascii="Times New Roman"/>
                <w:b w:val="false"/>
                <w:i w:val="false"/>
                <w:color w:val="000000"/>
                <w:sz w:val="20"/>
              </w:rPr>
              <w:t>бухгал-</w:t>
            </w:r>
            <w:r>
              <w:br/>
            </w:r>
            <w:r>
              <w:rPr>
                <w:rFonts w:ascii="Times New Roman"/>
                <w:b w:val="false"/>
                <w:i w:val="false"/>
                <w:color w:val="000000"/>
                <w:sz w:val="20"/>
              </w:rPr>
              <w:t>
</w:t>
            </w:r>
            <w:r>
              <w:rPr>
                <w:rFonts w:ascii="Times New Roman"/>
                <w:b w:val="false"/>
                <w:i w:val="false"/>
                <w:color w:val="000000"/>
                <w:sz w:val="20"/>
              </w:rPr>
              <w:t>терского</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финансовая</w:t>
            </w:r>
            <w:r>
              <w:br/>
            </w:r>
            <w:r>
              <w:rPr>
                <w:rFonts w:ascii="Times New Roman"/>
                <w:b w:val="false"/>
                <w:i w:val="false"/>
                <w:color w:val="000000"/>
                <w:sz w:val="20"/>
              </w:rPr>
              <w:t>
</w:t>
            </w:r>
            <w:r>
              <w:rPr>
                <w:rFonts w:ascii="Times New Roman"/>
                <w:b w:val="false"/>
                <w:i w:val="false"/>
                <w:color w:val="000000"/>
                <w:sz w:val="20"/>
              </w:rPr>
              <w:t>отчетность</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материа</w:t>
            </w:r>
            <w:r>
              <w:br/>
            </w:r>
            <w:r>
              <w:rPr>
                <w:rFonts w:ascii="Times New Roman"/>
                <w:b w:val="false"/>
                <w:i w:val="false"/>
                <w:color w:val="000000"/>
                <w:sz w:val="20"/>
              </w:rPr>
              <w:t>
</w:t>
            </w:r>
            <w:r>
              <w:rPr>
                <w:rFonts w:ascii="Times New Roman"/>
                <w:b w:val="false"/>
                <w:i w:val="false"/>
                <w:color w:val="000000"/>
                <w:sz w:val="20"/>
              </w:rPr>
              <w:t>льных и</w:t>
            </w:r>
            <w:r>
              <w:br/>
            </w:r>
            <w:r>
              <w:rPr>
                <w:rFonts w:ascii="Times New Roman"/>
                <w:b w:val="false"/>
                <w:i w:val="false"/>
                <w:color w:val="000000"/>
                <w:sz w:val="20"/>
              </w:rPr>
              <w:t>
</w:t>
            </w:r>
            <w:r>
              <w:rPr>
                <w:rFonts w:ascii="Times New Roman"/>
                <w:b w:val="false"/>
                <w:i w:val="false"/>
                <w:color w:val="000000"/>
                <w:sz w:val="20"/>
              </w:rPr>
              <w:t>немате</w:t>
            </w:r>
            <w:r>
              <w:br/>
            </w:r>
            <w:r>
              <w:rPr>
                <w:rFonts w:ascii="Times New Roman"/>
                <w:b w:val="false"/>
                <w:i w:val="false"/>
                <w:color w:val="000000"/>
                <w:sz w:val="20"/>
              </w:rPr>
              <w:t>
</w:t>
            </w:r>
            <w:r>
              <w:rPr>
                <w:rFonts w:ascii="Times New Roman"/>
                <w:b w:val="false"/>
                <w:i w:val="false"/>
                <w:color w:val="000000"/>
                <w:sz w:val="20"/>
              </w:rPr>
              <w:t>риальных</w:t>
            </w:r>
            <w:r>
              <w:br/>
            </w:r>
            <w:r>
              <w:rPr>
                <w:rFonts w:ascii="Times New Roman"/>
                <w:b w:val="false"/>
                <w:i w:val="false"/>
                <w:color w:val="000000"/>
                <w:sz w:val="20"/>
              </w:rPr>
              <w:t>
</w:t>
            </w:r>
            <w:r>
              <w:rPr>
                <w:rFonts w:ascii="Times New Roman"/>
                <w:b w:val="false"/>
                <w:i w:val="false"/>
                <w:color w:val="000000"/>
                <w:sz w:val="20"/>
              </w:rPr>
              <w:t>активов</w:t>
            </w:r>
            <w:r>
              <w:br/>
            </w:r>
            <w:r>
              <w:rPr>
                <w:rFonts w:ascii="Times New Roman"/>
                <w:b w:val="false"/>
                <w:i w:val="false"/>
                <w:color w:val="000000"/>
                <w:sz w:val="20"/>
              </w:rPr>
              <w:t>
 </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w:t>
            </w:r>
            <w:r>
              <w:br/>
            </w:r>
            <w:r>
              <w:rPr>
                <w:rFonts w:ascii="Times New Roman"/>
                <w:b w:val="false"/>
                <w:i w:val="false"/>
                <w:color w:val="000000"/>
                <w:sz w:val="20"/>
              </w:rPr>
              <w:t>
</w:t>
            </w:r>
            <w:r>
              <w:rPr>
                <w:rFonts w:ascii="Times New Roman"/>
                <w:b w:val="false"/>
                <w:i w:val="false"/>
                <w:color w:val="000000"/>
                <w:sz w:val="20"/>
              </w:rPr>
              <w:t>комис-</w:t>
            </w:r>
            <w:r>
              <w:br/>
            </w:r>
            <w:r>
              <w:rPr>
                <w:rFonts w:ascii="Times New Roman"/>
                <w:b w:val="false"/>
                <w:i w:val="false"/>
                <w:color w:val="000000"/>
                <w:sz w:val="20"/>
              </w:rPr>
              <w:t>
</w:t>
            </w:r>
            <w:r>
              <w:rPr>
                <w:rFonts w:ascii="Times New Roman"/>
                <w:b w:val="false"/>
                <w:i w:val="false"/>
                <w:color w:val="000000"/>
                <w:sz w:val="20"/>
              </w:rPr>
              <w:t>сионное</w:t>
            </w:r>
            <w:r>
              <w:br/>
            </w:r>
            <w:r>
              <w:rPr>
                <w:rFonts w:ascii="Times New Roman"/>
                <w:b w:val="false"/>
                <w:i w:val="false"/>
                <w:color w:val="000000"/>
                <w:sz w:val="20"/>
              </w:rPr>
              <w:t>
</w:t>
            </w:r>
            <w:r>
              <w:rPr>
                <w:rFonts w:ascii="Times New Roman"/>
                <w:b w:val="false"/>
                <w:i w:val="false"/>
                <w:color w:val="000000"/>
                <w:sz w:val="20"/>
              </w:rPr>
              <w:t>(агент-</w:t>
            </w:r>
            <w:r>
              <w:br/>
            </w:r>
            <w:r>
              <w:rPr>
                <w:rFonts w:ascii="Times New Roman"/>
                <w:b w:val="false"/>
                <w:i w:val="false"/>
                <w:color w:val="000000"/>
                <w:sz w:val="20"/>
              </w:rPr>
              <w:t>
</w:t>
            </w:r>
            <w:r>
              <w:rPr>
                <w:rFonts w:ascii="Times New Roman"/>
                <w:b w:val="false"/>
                <w:i w:val="false"/>
                <w:color w:val="000000"/>
                <w:sz w:val="20"/>
              </w:rPr>
              <w:t>ское)</w:t>
            </w:r>
            <w:r>
              <w:br/>
            </w:r>
            <w:r>
              <w:rPr>
                <w:rFonts w:ascii="Times New Roman"/>
                <w:b w:val="false"/>
                <w:i w:val="false"/>
                <w:color w:val="000000"/>
                <w:sz w:val="20"/>
              </w:rPr>
              <w:t>
</w:t>
            </w:r>
            <w:r>
              <w:rPr>
                <w:rFonts w:ascii="Times New Roman"/>
                <w:b w:val="false"/>
                <w:i w:val="false"/>
                <w:color w:val="000000"/>
                <w:sz w:val="20"/>
              </w:rPr>
              <w:t>вознаг-</w:t>
            </w:r>
            <w:r>
              <w:br/>
            </w:r>
            <w:r>
              <w:rPr>
                <w:rFonts w:ascii="Times New Roman"/>
                <w:b w:val="false"/>
                <w:i w:val="false"/>
                <w:color w:val="000000"/>
                <w:sz w:val="20"/>
              </w:rPr>
              <w:t>
</w:t>
            </w:r>
            <w:r>
              <w:rPr>
                <w:rFonts w:ascii="Times New Roman"/>
                <w:b w:val="false"/>
                <w:i w:val="false"/>
                <w:color w:val="000000"/>
                <w:sz w:val="20"/>
              </w:rPr>
              <w:t>ражде-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торго-</w:t>
            </w:r>
            <w:r>
              <w:br/>
            </w:r>
            <w:r>
              <w:rPr>
                <w:rFonts w:ascii="Times New Roman"/>
                <w:b w:val="false"/>
                <w:i w:val="false"/>
                <w:color w:val="000000"/>
                <w:sz w:val="20"/>
              </w:rPr>
              <w:t>
</w:t>
            </w:r>
            <w:r>
              <w:rPr>
                <w:rFonts w:ascii="Times New Roman"/>
                <w:b w:val="false"/>
                <w:i w:val="false"/>
                <w:color w:val="000000"/>
                <w:sz w:val="20"/>
              </w:rPr>
              <w:t>вого</w:t>
            </w:r>
            <w:r>
              <w:br/>
            </w:r>
            <w:r>
              <w:rPr>
                <w:rFonts w:ascii="Times New Roman"/>
                <w:b w:val="false"/>
                <w:i w:val="false"/>
                <w:color w:val="000000"/>
                <w:sz w:val="20"/>
              </w:rPr>
              <w:t>
</w:t>
            </w:r>
            <w:r>
              <w:rPr>
                <w:rFonts w:ascii="Times New Roman"/>
                <w:b w:val="false"/>
                <w:i w:val="false"/>
                <w:color w:val="000000"/>
                <w:sz w:val="20"/>
              </w:rPr>
              <w:t>бро-</w:t>
            </w:r>
            <w:r>
              <w:br/>
            </w:r>
            <w:r>
              <w:rPr>
                <w:rFonts w:ascii="Times New Roman"/>
                <w:b w:val="false"/>
                <w:i w:val="false"/>
                <w:color w:val="000000"/>
                <w:sz w:val="20"/>
              </w:rPr>
              <w:t>
</w:t>
            </w:r>
            <w:r>
              <w:rPr>
                <w:rFonts w:ascii="Times New Roman"/>
                <w:b w:val="false"/>
                <w:i w:val="false"/>
                <w:color w:val="000000"/>
                <w:sz w:val="20"/>
              </w:rPr>
              <w:t>кера,</w:t>
            </w:r>
            <w:r>
              <w:br/>
            </w:r>
            <w:r>
              <w:rPr>
                <w:rFonts w:ascii="Times New Roman"/>
                <w:b w:val="false"/>
                <w:i w:val="false"/>
                <w:color w:val="000000"/>
                <w:sz w:val="20"/>
              </w:rPr>
              <w:t>
</w:t>
            </w:r>
            <w:r>
              <w:rPr>
                <w:rFonts w:ascii="Times New Roman"/>
                <w:b w:val="false"/>
                <w:i w:val="false"/>
                <w:color w:val="000000"/>
                <w:sz w:val="20"/>
              </w:rPr>
              <w:t>трей-</w:t>
            </w:r>
            <w:r>
              <w:br/>
            </w:r>
            <w:r>
              <w:rPr>
                <w:rFonts w:ascii="Times New Roman"/>
                <w:b w:val="false"/>
                <w:i w:val="false"/>
                <w:color w:val="000000"/>
                <w:sz w:val="20"/>
              </w:rPr>
              <w:t>
</w:t>
            </w:r>
            <w:r>
              <w:rPr>
                <w:rFonts w:ascii="Times New Roman"/>
                <w:b w:val="false"/>
                <w:i w:val="false"/>
                <w:color w:val="000000"/>
                <w:sz w:val="20"/>
              </w:rPr>
              <w:t>дера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агента</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компен-</w:t>
            </w:r>
            <w:r>
              <w:br/>
            </w:r>
            <w:r>
              <w:rPr>
                <w:rFonts w:ascii="Times New Roman"/>
                <w:b w:val="false"/>
                <w:i w:val="false"/>
                <w:color w:val="000000"/>
                <w:sz w:val="20"/>
              </w:rPr>
              <w:t>
</w:t>
            </w:r>
            <w:r>
              <w:rPr>
                <w:rFonts w:ascii="Times New Roman"/>
                <w:b w:val="false"/>
                <w:i w:val="false"/>
                <w:color w:val="000000"/>
                <w:sz w:val="20"/>
              </w:rPr>
              <w:t>сации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ими</w:t>
            </w:r>
            <w:r>
              <w:br/>
            </w:r>
            <w:r>
              <w:rPr>
                <w:rFonts w:ascii="Times New Roman"/>
                <w:b w:val="false"/>
                <w:i w:val="false"/>
                <w:color w:val="000000"/>
                <w:sz w:val="20"/>
              </w:rPr>
              <w:t>
</w:t>
            </w:r>
            <w:r>
              <w:rPr>
                <w:rFonts w:ascii="Times New Roman"/>
                <w:b w:val="false"/>
                <w:i w:val="false"/>
                <w:color w:val="000000"/>
                <w:sz w:val="20"/>
              </w:rPr>
              <w:t>торго-</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посред-</w:t>
            </w:r>
            <w:r>
              <w:br/>
            </w:r>
            <w:r>
              <w:rPr>
                <w:rFonts w:ascii="Times New Roman"/>
                <w:b w:val="false"/>
                <w:i w:val="false"/>
                <w:color w:val="000000"/>
                <w:sz w:val="20"/>
              </w:rPr>
              <w:t>
</w:t>
            </w:r>
            <w:r>
              <w:rPr>
                <w:rFonts w:ascii="Times New Roman"/>
                <w:b w:val="false"/>
                <w:i w:val="false"/>
                <w:color w:val="000000"/>
                <w:sz w:val="20"/>
              </w:rPr>
              <w:t>ничес-</w:t>
            </w:r>
            <w:r>
              <w:br/>
            </w:r>
            <w:r>
              <w:rPr>
                <w:rFonts w:ascii="Times New Roman"/>
                <w:b w:val="false"/>
                <w:i w:val="false"/>
                <w:color w:val="000000"/>
                <w:sz w:val="20"/>
              </w:rPr>
              <w:t>
</w:t>
            </w:r>
            <w:r>
              <w:rPr>
                <w:rFonts w:ascii="Times New Roman"/>
                <w:b w:val="false"/>
                <w:i w:val="false"/>
                <w:color w:val="000000"/>
                <w:sz w:val="20"/>
              </w:rPr>
              <w:t>ких</w:t>
            </w:r>
            <w:r>
              <w:br/>
            </w:r>
            <w:r>
              <w:rPr>
                <w:rFonts w:ascii="Times New Roman"/>
                <w:b w:val="false"/>
                <w:i w:val="false"/>
                <w:color w:val="000000"/>
                <w:sz w:val="20"/>
              </w:rPr>
              <w:t>
</w:t>
            </w:r>
            <w:r>
              <w:rPr>
                <w:rFonts w:ascii="Times New Roman"/>
                <w:b w:val="false"/>
                <w:i w:val="false"/>
                <w:color w:val="000000"/>
                <w:sz w:val="20"/>
              </w:rPr>
              <w:t>функций</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13"/>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ноября 2011 года № 1324</w:t>
      </w:r>
    </w:p>
    <w:bookmarkEnd w:id="13"/>
    <w:p>
      <w:pPr>
        <w:spacing w:after="0"/>
        <w:ind w:left="0"/>
        <w:jc w:val="both"/>
      </w:pPr>
      <w:r>
        <w:rPr>
          <w:rFonts w:ascii="Times New Roman"/>
          <w:b w:val="false"/>
          <w:i w:val="false"/>
          <w:color w:val="000000"/>
          <w:sz w:val="28"/>
        </w:rPr>
        <w:t>форма</w:t>
      </w:r>
    </w:p>
    <w:bookmarkStart w:name="z143" w:id="14"/>
    <w:p>
      <w:pPr>
        <w:spacing w:after="0"/>
        <w:ind w:left="0"/>
        <w:jc w:val="left"/>
      </w:pPr>
      <w:r>
        <w:rPr>
          <w:rFonts w:ascii="Times New Roman"/>
          <w:b/>
          <w:i w:val="false"/>
          <w:color w:val="000000"/>
        </w:rPr>
        <w:t xml:space="preserve"> 
Отчетность по мониторингу сделок</w:t>
      </w:r>
      <w:r>
        <w:br/>
      </w:r>
      <w:r>
        <w:rPr>
          <w:rFonts w:ascii="Times New Roman"/>
          <w:b/>
          <w:i w:val="false"/>
          <w:color w:val="000000"/>
        </w:rPr>
        <w:t>
"Импорт товаров (работ, услуг)"</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641"/>
        <w:gridCol w:w="827"/>
        <w:gridCol w:w="1127"/>
        <w:gridCol w:w="1254"/>
        <w:gridCol w:w="1572"/>
        <w:gridCol w:w="1405"/>
        <w:gridCol w:w="1235"/>
        <w:gridCol w:w="1423"/>
        <w:gridCol w:w="1431"/>
        <w:gridCol w:w="1524"/>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Н</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БИН</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поку-</w:t>
            </w:r>
            <w:r>
              <w:br/>
            </w:r>
            <w:r>
              <w:rPr>
                <w:rFonts w:ascii="Times New Roman"/>
                <w:b w:val="false"/>
                <w:i w:val="false"/>
                <w:color w:val="000000"/>
                <w:sz w:val="20"/>
              </w:rPr>
              <w:t>
</w:t>
            </w:r>
            <w:r>
              <w:rPr>
                <w:rFonts w:ascii="Times New Roman"/>
                <w:b w:val="false"/>
                <w:i w:val="false"/>
                <w:color w:val="000000"/>
                <w:sz w:val="20"/>
              </w:rPr>
              <w:t>пателя</w:t>
            </w:r>
            <w:r>
              <w:br/>
            </w:r>
            <w:r>
              <w:rPr>
                <w:rFonts w:ascii="Times New Roman"/>
                <w:b w:val="false"/>
                <w:i w:val="false"/>
                <w:color w:val="000000"/>
                <w:sz w:val="20"/>
              </w:rPr>
              <w:t>
</w:t>
            </w:r>
            <w:r>
              <w:rPr>
                <w:rFonts w:ascii="Times New Roman"/>
                <w:b w:val="false"/>
                <w:i w:val="false"/>
                <w:color w:val="000000"/>
                <w:sz w:val="20"/>
              </w:rPr>
              <w:t>(им-</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тера)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w:t>
            </w:r>
            <w:r>
              <w:br/>
            </w:r>
            <w:r>
              <w:rPr>
                <w:rFonts w:ascii="Times New Roman"/>
                <w:b w:val="false"/>
                <w:i w:val="false"/>
                <w:color w:val="000000"/>
                <w:sz w:val="20"/>
              </w:rPr>
              <w:t>
</w:t>
            </w:r>
            <w:r>
              <w:rPr>
                <w:rFonts w:ascii="Times New Roman"/>
                <w:b w:val="false"/>
                <w:i w:val="false"/>
                <w:color w:val="000000"/>
                <w:sz w:val="20"/>
              </w:rPr>
              <w:t>говый</w:t>
            </w:r>
            <w:r>
              <w:br/>
            </w:r>
            <w:r>
              <w:rPr>
                <w:rFonts w:ascii="Times New Roman"/>
                <w:b w:val="false"/>
                <w:i w:val="false"/>
                <w:color w:val="000000"/>
                <w:sz w:val="20"/>
              </w:rPr>
              <w:t>
</w:t>
            </w:r>
            <w:r>
              <w:rPr>
                <w:rFonts w:ascii="Times New Roman"/>
                <w:b w:val="false"/>
                <w:i w:val="false"/>
                <w:color w:val="000000"/>
                <w:sz w:val="20"/>
              </w:rPr>
              <w:t>период</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декла-</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w:t>
            </w:r>
            <w:r>
              <w:br/>
            </w:r>
            <w:r>
              <w:rPr>
                <w:rFonts w:ascii="Times New Roman"/>
                <w:b w:val="false"/>
                <w:i w:val="false"/>
                <w:color w:val="000000"/>
                <w:sz w:val="20"/>
              </w:rPr>
              <w:t>
</w:t>
            </w:r>
            <w:r>
              <w:rPr>
                <w:rFonts w:ascii="Times New Roman"/>
                <w:b w:val="false"/>
                <w:i w:val="false"/>
                <w:color w:val="000000"/>
                <w:sz w:val="20"/>
              </w:rPr>
              <w:t>ларации</w:t>
            </w:r>
            <w:r>
              <w:br/>
            </w:r>
            <w:r>
              <w:rPr>
                <w:rFonts w:ascii="Times New Roman"/>
                <w:b w:val="false"/>
                <w:i w:val="false"/>
                <w:color w:val="000000"/>
                <w:sz w:val="20"/>
              </w:rPr>
              <w:t>
</w:t>
            </w:r>
            <w:r>
              <w:rPr>
                <w:rFonts w:ascii="Times New Roman"/>
                <w:b w:val="false"/>
                <w:i w:val="false"/>
                <w:color w:val="000000"/>
                <w:sz w:val="20"/>
              </w:rPr>
              <w:t>на товары</w:t>
            </w:r>
            <w:r>
              <w:br/>
            </w:r>
            <w:r>
              <w:rPr>
                <w:rFonts w:ascii="Times New Roman"/>
                <w:b w:val="false"/>
                <w:i w:val="false"/>
                <w:color w:val="000000"/>
                <w:sz w:val="20"/>
              </w:rPr>
              <w:t>
</w:t>
            </w:r>
            <w:r>
              <w:rPr>
                <w:rFonts w:ascii="Times New Roman"/>
                <w:b w:val="false"/>
                <w:i w:val="false"/>
                <w:color w:val="000000"/>
                <w:sz w:val="20"/>
              </w:rPr>
              <w:t>(Заяв-</w:t>
            </w:r>
            <w:r>
              <w:br/>
            </w:r>
            <w:r>
              <w:rPr>
                <w:rFonts w:ascii="Times New Roman"/>
                <w:b w:val="false"/>
                <w:i w:val="false"/>
                <w:color w:val="000000"/>
                <w:sz w:val="20"/>
              </w:rPr>
              <w:t>
</w:t>
            </w:r>
            <w:r>
              <w:rPr>
                <w:rFonts w:ascii="Times New Roman"/>
                <w:b w:val="false"/>
                <w:i w:val="false"/>
                <w:color w:val="000000"/>
                <w:sz w:val="20"/>
              </w:rPr>
              <w:t>ления)</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ТН ВЭД</w:t>
            </w:r>
            <w:r>
              <w:br/>
            </w:r>
            <w:r>
              <w:rPr>
                <w:rFonts w:ascii="Times New Roman"/>
                <w:b w:val="false"/>
                <w:i w:val="false"/>
                <w:color w:val="000000"/>
                <w:sz w:val="20"/>
              </w:rPr>
              <w:t>
</w:t>
            </w:r>
            <w:r>
              <w:rPr>
                <w:rFonts w:ascii="Times New Roman"/>
                <w:b w:val="false"/>
                <w:i w:val="false"/>
                <w:color w:val="000000"/>
                <w:sz w:val="20"/>
              </w:rPr>
              <w:t>ТС</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харак-</w:t>
            </w:r>
            <w:r>
              <w:br/>
            </w:r>
            <w:r>
              <w:rPr>
                <w:rFonts w:ascii="Times New Roman"/>
                <w:b w:val="false"/>
                <w:i w:val="false"/>
                <w:color w:val="000000"/>
                <w:sz w:val="20"/>
              </w:rPr>
              <w:t>
</w:t>
            </w:r>
            <w:r>
              <w:rPr>
                <w:rFonts w:ascii="Times New Roman"/>
                <w:b w:val="false"/>
                <w:i w:val="false"/>
                <w:color w:val="000000"/>
                <w:sz w:val="20"/>
              </w:rPr>
              <w:t>терис-</w:t>
            </w:r>
            <w:r>
              <w:br/>
            </w:r>
            <w:r>
              <w:rPr>
                <w:rFonts w:ascii="Times New Roman"/>
                <w:b w:val="false"/>
                <w:i w:val="false"/>
                <w:color w:val="000000"/>
                <w:sz w:val="20"/>
              </w:rPr>
              <w:t>
</w:t>
            </w:r>
            <w:r>
              <w:rPr>
                <w:rFonts w:ascii="Times New Roman"/>
                <w:b w:val="false"/>
                <w:i w:val="false"/>
                <w:color w:val="000000"/>
                <w:sz w:val="20"/>
              </w:rPr>
              <w:t>тики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Репу-</w:t>
            </w:r>
            <w:r>
              <w:br/>
            </w:r>
            <w:r>
              <w:rPr>
                <w:rFonts w:ascii="Times New Roman"/>
                <w:b w:val="false"/>
                <w:i w:val="false"/>
                <w:color w:val="000000"/>
                <w:sz w:val="20"/>
              </w:rPr>
              <w:t>
</w:t>
            </w:r>
            <w:r>
              <w:rPr>
                <w:rFonts w:ascii="Times New Roman"/>
                <w:b w:val="false"/>
                <w:i w:val="false"/>
                <w:color w:val="000000"/>
                <w:sz w:val="20"/>
              </w:rPr>
              <w:t>тация на</w:t>
            </w:r>
            <w:r>
              <w:br/>
            </w:r>
            <w:r>
              <w:rPr>
                <w:rFonts w:ascii="Times New Roman"/>
                <w:b w:val="false"/>
                <w:i w:val="false"/>
                <w:color w:val="000000"/>
                <w:sz w:val="20"/>
              </w:rPr>
              <w:t>
</w:t>
            </w:r>
            <w:r>
              <w:rPr>
                <w:rFonts w:ascii="Times New Roman"/>
                <w:b w:val="false"/>
                <w:i w:val="false"/>
                <w:color w:val="000000"/>
                <w:sz w:val="20"/>
              </w:rPr>
              <w:t>рынке</w:t>
            </w:r>
            <w:r>
              <w:br/>
            </w:r>
            <w:r>
              <w:rPr>
                <w:rFonts w:ascii="Times New Roman"/>
                <w:b w:val="false"/>
                <w:i w:val="false"/>
                <w:color w:val="000000"/>
                <w:sz w:val="20"/>
              </w:rPr>
              <w:t>
</w:t>
            </w:r>
            <w:r>
              <w:rPr>
                <w:rFonts w:ascii="Times New Roman"/>
                <w:b w:val="false"/>
                <w:i w:val="false"/>
                <w:color w:val="000000"/>
                <w:sz w:val="20"/>
              </w:rPr>
              <w:t>товаров</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услуг)</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4"/>
        <w:gridCol w:w="1040"/>
        <w:gridCol w:w="1300"/>
        <w:gridCol w:w="1449"/>
        <w:gridCol w:w="1542"/>
        <w:gridCol w:w="1505"/>
        <w:gridCol w:w="1357"/>
        <w:gridCol w:w="1282"/>
        <w:gridCol w:w="1375"/>
        <w:gridCol w:w="1116"/>
      </w:tblGrid>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отправ-</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услуги</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пор-</w:t>
            </w:r>
            <w:r>
              <w:br/>
            </w:r>
            <w:r>
              <w:rPr>
                <w:rFonts w:ascii="Times New Roman"/>
                <w:b w:val="false"/>
                <w:i w:val="false"/>
                <w:color w:val="000000"/>
                <w:sz w:val="20"/>
              </w:rPr>
              <w:t>
</w:t>
            </w:r>
            <w:r>
              <w:rPr>
                <w:rFonts w:ascii="Times New Roman"/>
                <w:b w:val="false"/>
                <w:i w:val="false"/>
                <w:color w:val="000000"/>
                <w:sz w:val="20"/>
              </w:rPr>
              <w:t>тиров-</w:t>
            </w:r>
            <w:r>
              <w:br/>
            </w:r>
            <w:r>
              <w:rPr>
                <w:rFonts w:ascii="Times New Roman"/>
                <w:b w:val="false"/>
                <w:i w:val="false"/>
                <w:color w:val="000000"/>
                <w:sz w:val="20"/>
              </w:rPr>
              <w:t>
</w:t>
            </w:r>
            <w:r>
              <w:rPr>
                <w:rFonts w:ascii="Times New Roman"/>
                <w:b w:val="false"/>
                <w:i w:val="false"/>
                <w:color w:val="000000"/>
                <w:sz w:val="20"/>
              </w:rPr>
              <w:t>ки</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проис-</w:t>
            </w:r>
            <w:r>
              <w:br/>
            </w:r>
            <w:r>
              <w:rPr>
                <w:rFonts w:ascii="Times New Roman"/>
                <w:b w:val="false"/>
                <w:i w:val="false"/>
                <w:color w:val="000000"/>
                <w:sz w:val="20"/>
              </w:rPr>
              <w:t>
</w:t>
            </w:r>
            <w:r>
              <w:rPr>
                <w:rFonts w:ascii="Times New Roman"/>
                <w:b w:val="false"/>
                <w:i w:val="false"/>
                <w:color w:val="000000"/>
                <w:sz w:val="20"/>
              </w:rPr>
              <w:t>хождения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w:t>
            </w:r>
            <w:r>
              <w:br/>
            </w:r>
            <w:r>
              <w:rPr>
                <w:rFonts w:ascii="Times New Roman"/>
                <w:b w:val="false"/>
                <w:i w:val="false"/>
                <w:color w:val="000000"/>
                <w:sz w:val="20"/>
              </w:rPr>
              <w:t>
</w:t>
            </w:r>
            <w:r>
              <w:rPr>
                <w:rFonts w:ascii="Times New Roman"/>
                <w:b w:val="false"/>
                <w:i w:val="false"/>
                <w:color w:val="000000"/>
                <w:sz w:val="20"/>
              </w:rPr>
              <w:t>дитель</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товарного</w:t>
            </w:r>
            <w:r>
              <w:br/>
            </w:r>
            <w:r>
              <w:rPr>
                <w:rFonts w:ascii="Times New Roman"/>
                <w:b w:val="false"/>
                <w:i w:val="false"/>
                <w:color w:val="000000"/>
                <w:sz w:val="20"/>
              </w:rPr>
              <w:t>
</w:t>
            </w:r>
            <w:r>
              <w:rPr>
                <w:rFonts w:ascii="Times New Roman"/>
                <w:b w:val="false"/>
                <w:i w:val="false"/>
                <w:color w:val="000000"/>
                <w:sz w:val="20"/>
              </w:rPr>
              <w:t>знака</w:t>
            </w:r>
            <w:r>
              <w:br/>
            </w:r>
            <w:r>
              <w:rPr>
                <w:rFonts w:ascii="Times New Roman"/>
                <w:b w:val="false"/>
                <w:i w:val="false"/>
                <w:color w:val="000000"/>
                <w:sz w:val="20"/>
              </w:rPr>
              <w:t>
</w:t>
            </w:r>
            <w:r>
              <w:rPr>
                <w:rFonts w:ascii="Times New Roman"/>
                <w:b w:val="false"/>
                <w:i w:val="false"/>
                <w:color w:val="000000"/>
                <w:sz w:val="20"/>
              </w:rPr>
              <w:t>(торговой</w:t>
            </w:r>
            <w:r>
              <w:br/>
            </w:r>
            <w:r>
              <w:rPr>
                <w:rFonts w:ascii="Times New Roman"/>
                <w:b w:val="false"/>
                <w:i w:val="false"/>
                <w:color w:val="000000"/>
                <w:sz w:val="20"/>
              </w:rPr>
              <w:t>
</w:t>
            </w:r>
            <w:r>
              <w:rPr>
                <w:rFonts w:ascii="Times New Roman"/>
                <w:b w:val="false"/>
                <w:i w:val="false"/>
                <w:color w:val="000000"/>
                <w:sz w:val="20"/>
              </w:rPr>
              <w:t>марки,</w:t>
            </w:r>
            <w:r>
              <w:br/>
            </w:r>
            <w:r>
              <w:rPr>
                <w:rFonts w:ascii="Times New Roman"/>
                <w:b w:val="false"/>
                <w:i w:val="false"/>
                <w:color w:val="000000"/>
                <w:sz w:val="20"/>
              </w:rPr>
              <w:t>
</w:t>
            </w:r>
            <w:r>
              <w:rPr>
                <w:rFonts w:ascii="Times New Roman"/>
                <w:b w:val="false"/>
                <w:i w:val="false"/>
                <w:color w:val="000000"/>
                <w:sz w:val="20"/>
              </w:rPr>
              <w:t>бренда)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Условия</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согласно</w:t>
            </w:r>
            <w:r>
              <w:br/>
            </w:r>
            <w:r>
              <w:rPr>
                <w:rFonts w:ascii="Times New Roman"/>
                <w:b w:val="false"/>
                <w:i w:val="false"/>
                <w:color w:val="000000"/>
                <w:sz w:val="20"/>
              </w:rPr>
              <w:t>
</w:t>
            </w:r>
            <w:r>
              <w:rPr>
                <w:rFonts w:ascii="Times New Roman"/>
                <w:b w:val="false"/>
                <w:i w:val="false"/>
                <w:color w:val="000000"/>
                <w:sz w:val="20"/>
              </w:rPr>
              <w:t>ИНКОТЕРМС</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отгрузки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назна-</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w:t>
            </w:r>
            <w:r>
              <w:br/>
            </w:r>
            <w:r>
              <w:rPr>
                <w:rFonts w:ascii="Times New Roman"/>
                <w:b w:val="false"/>
                <w:i w:val="false"/>
                <w:color w:val="000000"/>
                <w:sz w:val="20"/>
              </w:rPr>
              <w:t>
</w:t>
            </w:r>
            <w:r>
              <w:rPr>
                <w:rFonts w:ascii="Times New Roman"/>
                <w:b w:val="false"/>
                <w:i w:val="false"/>
                <w:color w:val="000000"/>
                <w:sz w:val="20"/>
              </w:rPr>
              <w:t>дос-</w:t>
            </w:r>
            <w:r>
              <w:br/>
            </w:r>
            <w:r>
              <w:rPr>
                <w:rFonts w:ascii="Times New Roman"/>
                <w:b w:val="false"/>
                <w:i w:val="false"/>
                <w:color w:val="000000"/>
                <w:sz w:val="20"/>
              </w:rPr>
              <w:t>
</w:t>
            </w:r>
            <w:r>
              <w:rPr>
                <w:rFonts w:ascii="Times New Roman"/>
                <w:b w:val="false"/>
                <w:i w:val="false"/>
                <w:color w:val="000000"/>
                <w:sz w:val="20"/>
              </w:rPr>
              <w:t>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w:t>
            </w:r>
            <w:r>
              <w:br/>
            </w:r>
            <w:r>
              <w:rPr>
                <w:rFonts w:ascii="Times New Roman"/>
                <w:b w:val="false"/>
                <w:i w:val="false"/>
                <w:color w:val="000000"/>
                <w:sz w:val="20"/>
              </w:rPr>
              <w:t>
</w:t>
            </w:r>
            <w:r>
              <w:rPr>
                <w:rFonts w:ascii="Times New Roman"/>
                <w:b w:val="false"/>
                <w:i w:val="false"/>
                <w:color w:val="000000"/>
                <w:sz w:val="20"/>
              </w:rPr>
              <w:t>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247"/>
        <w:gridCol w:w="1418"/>
        <w:gridCol w:w="1171"/>
        <w:gridCol w:w="1589"/>
        <w:gridCol w:w="1190"/>
        <w:gridCol w:w="1019"/>
        <w:gridCol w:w="1172"/>
        <w:gridCol w:w="1077"/>
        <w:gridCol w:w="1761"/>
      </w:tblGrid>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w:t>
            </w:r>
            <w:r>
              <w:br/>
            </w:r>
            <w:r>
              <w:rPr>
                <w:rFonts w:ascii="Times New Roman"/>
                <w:b w:val="false"/>
                <w:i w:val="false"/>
                <w:color w:val="000000"/>
                <w:sz w:val="20"/>
              </w:rPr>
              <w:t>
</w:t>
            </w:r>
            <w:r>
              <w:rPr>
                <w:rFonts w:ascii="Times New Roman"/>
                <w:b w:val="false"/>
                <w:i w:val="false"/>
                <w:color w:val="000000"/>
                <w:sz w:val="20"/>
              </w:rPr>
              <w:t>нование</w:t>
            </w:r>
            <w:r>
              <w:br/>
            </w:r>
            <w:r>
              <w:rPr>
                <w:rFonts w:ascii="Times New Roman"/>
                <w:b w:val="false"/>
                <w:i w:val="false"/>
                <w:color w:val="000000"/>
                <w:sz w:val="20"/>
              </w:rPr>
              <w:t>
</w:t>
            </w:r>
            <w:r>
              <w:rPr>
                <w:rFonts w:ascii="Times New Roman"/>
                <w:b w:val="false"/>
                <w:i w:val="false"/>
                <w:color w:val="000000"/>
                <w:sz w:val="20"/>
              </w:rPr>
              <w:t>(отпра-</w:t>
            </w:r>
            <w:r>
              <w:br/>
            </w:r>
            <w:r>
              <w:rPr>
                <w:rFonts w:ascii="Times New Roman"/>
                <w:b w:val="false"/>
                <w:i w:val="false"/>
                <w:color w:val="000000"/>
                <w:sz w:val="20"/>
              </w:rPr>
              <w:t>
</w:t>
            </w:r>
            <w:r>
              <w:rPr>
                <w:rFonts w:ascii="Times New Roman"/>
                <w:b w:val="false"/>
                <w:i w:val="false"/>
                <w:color w:val="000000"/>
                <w:sz w:val="20"/>
              </w:rPr>
              <w:t>вителя)</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w:t>
            </w:r>
            <w:r>
              <w:br/>
            </w:r>
            <w:r>
              <w:rPr>
                <w:rFonts w:ascii="Times New Roman"/>
                <w:b w:val="false"/>
                <w:i w:val="false"/>
                <w:color w:val="000000"/>
                <w:sz w:val="20"/>
              </w:rPr>
              <w:t>
</w:t>
            </w:r>
            <w:r>
              <w:rPr>
                <w:rFonts w:ascii="Times New Roman"/>
                <w:b w:val="false"/>
                <w:i w:val="false"/>
                <w:color w:val="000000"/>
                <w:sz w:val="20"/>
              </w:rPr>
              <w:t>ческий</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продавца</w:t>
            </w:r>
            <w:r>
              <w:br/>
            </w:r>
            <w:r>
              <w:rPr>
                <w:rFonts w:ascii="Times New Roman"/>
                <w:b w:val="false"/>
                <w:i w:val="false"/>
                <w:color w:val="000000"/>
                <w:sz w:val="20"/>
              </w:rPr>
              <w:t>
</w:t>
            </w:r>
            <w:r>
              <w:rPr>
                <w:rFonts w:ascii="Times New Roman"/>
                <w:b w:val="false"/>
                <w:i w:val="false"/>
                <w:color w:val="000000"/>
                <w:sz w:val="20"/>
              </w:rPr>
              <w:t>(отправи-</w:t>
            </w:r>
            <w:r>
              <w:br/>
            </w:r>
            <w:r>
              <w:rPr>
                <w:rFonts w:ascii="Times New Roman"/>
                <w:b w:val="false"/>
                <w:i w:val="false"/>
                <w:color w:val="000000"/>
                <w:sz w:val="20"/>
              </w:rPr>
              <w:t>
</w:t>
            </w:r>
            <w:r>
              <w:rPr>
                <w:rFonts w:ascii="Times New Roman"/>
                <w:b w:val="false"/>
                <w:i w:val="false"/>
                <w:color w:val="000000"/>
                <w:sz w:val="20"/>
              </w:rPr>
              <w:t>теля)</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w:t>
            </w:r>
            <w:r>
              <w:br/>
            </w:r>
            <w:r>
              <w:rPr>
                <w:rFonts w:ascii="Times New Roman"/>
                <w:b w:val="false"/>
                <w:i w:val="false"/>
                <w:color w:val="000000"/>
                <w:sz w:val="20"/>
              </w:rPr>
              <w:t>
</w:t>
            </w:r>
            <w:r>
              <w:rPr>
                <w:rFonts w:ascii="Times New Roman"/>
                <w:b w:val="false"/>
                <w:i w:val="false"/>
                <w:color w:val="000000"/>
                <w:sz w:val="20"/>
              </w:rPr>
              <w:t>регист-</w:t>
            </w:r>
            <w:r>
              <w:br/>
            </w:r>
            <w:r>
              <w:rPr>
                <w:rFonts w:ascii="Times New Roman"/>
                <w:b w:val="false"/>
                <w:i w:val="false"/>
                <w:color w:val="000000"/>
                <w:sz w:val="20"/>
              </w:rPr>
              <w:t>
</w:t>
            </w:r>
            <w:r>
              <w:rPr>
                <w:rFonts w:ascii="Times New Roman"/>
                <w:b w:val="false"/>
                <w:i w:val="false"/>
                <w:color w:val="000000"/>
                <w:sz w:val="20"/>
              </w:rPr>
              <w:t>рации</w:t>
            </w:r>
            <w:r>
              <w:br/>
            </w:r>
            <w:r>
              <w:rPr>
                <w:rFonts w:ascii="Times New Roman"/>
                <w:b w:val="false"/>
                <w:i w:val="false"/>
                <w:color w:val="000000"/>
                <w:sz w:val="20"/>
              </w:rPr>
              <w:t>
</w:t>
            </w:r>
            <w:r>
              <w:rPr>
                <w:rFonts w:ascii="Times New Roman"/>
                <w:b w:val="false"/>
                <w:i w:val="false"/>
                <w:color w:val="000000"/>
                <w:sz w:val="20"/>
              </w:rPr>
              <w:t>продавца</w:t>
            </w:r>
            <w:r>
              <w:br/>
            </w:r>
            <w:r>
              <w:rPr>
                <w:rFonts w:ascii="Times New Roman"/>
                <w:b w:val="false"/>
                <w:i w:val="false"/>
                <w:color w:val="000000"/>
                <w:sz w:val="20"/>
              </w:rPr>
              <w:t>
</w:t>
            </w:r>
            <w:r>
              <w:rPr>
                <w:rFonts w:ascii="Times New Roman"/>
                <w:b w:val="false"/>
                <w:i w:val="false"/>
                <w:color w:val="000000"/>
                <w:sz w:val="20"/>
              </w:rPr>
              <w:t>(отправи-</w:t>
            </w:r>
            <w:r>
              <w:br/>
            </w:r>
            <w:r>
              <w:rPr>
                <w:rFonts w:ascii="Times New Roman"/>
                <w:b w:val="false"/>
                <w:i w:val="false"/>
                <w:color w:val="000000"/>
                <w:sz w:val="20"/>
              </w:rPr>
              <w:t>
</w:t>
            </w:r>
            <w:r>
              <w:rPr>
                <w:rFonts w:ascii="Times New Roman"/>
                <w:b w:val="false"/>
                <w:i w:val="false"/>
                <w:color w:val="000000"/>
                <w:sz w:val="20"/>
              </w:rPr>
              <w:t>теля)</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Торгую-</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страна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о взаи-</w:t>
            </w:r>
            <w:r>
              <w:br/>
            </w:r>
            <w:r>
              <w:rPr>
                <w:rFonts w:ascii="Times New Roman"/>
                <w:b w:val="false"/>
                <w:i w:val="false"/>
                <w:color w:val="000000"/>
                <w:sz w:val="20"/>
              </w:rPr>
              <w:t>
</w:t>
            </w:r>
            <w:r>
              <w:rPr>
                <w:rFonts w:ascii="Times New Roman"/>
                <w:b w:val="false"/>
                <w:i w:val="false"/>
                <w:color w:val="000000"/>
                <w:sz w:val="20"/>
              </w:rPr>
              <w:t>мо</w:t>
            </w:r>
            <w:r>
              <w:rPr>
                <w:rFonts w:ascii="Times New Roman"/>
                <w:b w:val="false"/>
                <w:i w:val="false"/>
                <w:color w:val="000000"/>
                <w:sz w:val="20"/>
              </w:rPr>
              <w:t>свя-</w:t>
            </w:r>
            <w:r>
              <w:br/>
            </w:r>
            <w:r>
              <w:rPr>
                <w:rFonts w:ascii="Times New Roman"/>
                <w:b w:val="false"/>
                <w:i w:val="false"/>
                <w:color w:val="000000"/>
                <w:sz w:val="20"/>
              </w:rPr>
              <w:t>
</w:t>
            </w:r>
            <w:r>
              <w:rPr>
                <w:rFonts w:ascii="Times New Roman"/>
                <w:b w:val="false"/>
                <w:i w:val="false"/>
                <w:color w:val="000000"/>
                <w:sz w:val="20"/>
              </w:rPr>
              <w:t>занности</w:t>
            </w:r>
            <w:r>
              <w:br/>
            </w:r>
            <w:r>
              <w:rPr>
                <w:rFonts w:ascii="Times New Roman"/>
                <w:b w:val="false"/>
                <w:i w:val="false"/>
                <w:color w:val="000000"/>
                <w:sz w:val="20"/>
              </w:rPr>
              <w:t>
</w:t>
            </w:r>
            <w:r>
              <w:rPr>
                <w:rFonts w:ascii="Times New Roman"/>
                <w:b w:val="false"/>
                <w:i w:val="false"/>
                <w:color w:val="000000"/>
                <w:sz w:val="20"/>
              </w:rPr>
              <w:t>сторон</w:t>
            </w:r>
            <w:r>
              <w:br/>
            </w:r>
            <w:r>
              <w:rPr>
                <w:rFonts w:ascii="Times New Roman"/>
                <w:b w:val="false"/>
                <w:i w:val="false"/>
                <w:color w:val="000000"/>
                <w:sz w:val="20"/>
              </w:rPr>
              <w:t>
</w:t>
            </w:r>
            <w:r>
              <w:rPr>
                <w:rFonts w:ascii="Times New Roman"/>
                <w:b w:val="false"/>
                <w:i w:val="false"/>
                <w:color w:val="000000"/>
                <w:sz w:val="20"/>
              </w:rPr>
              <w:t>(продав-</w:t>
            </w:r>
            <w:r>
              <w:br/>
            </w:r>
            <w:r>
              <w:rPr>
                <w:rFonts w:ascii="Times New Roman"/>
                <w:b w:val="false"/>
                <w:i w:val="false"/>
                <w:color w:val="000000"/>
                <w:sz w:val="20"/>
              </w:rPr>
              <w:t>
</w:t>
            </w:r>
            <w:r>
              <w:rPr>
                <w:rFonts w:ascii="Times New Roman"/>
                <w:b w:val="false"/>
                <w:i w:val="false"/>
                <w:color w:val="000000"/>
                <w:sz w:val="20"/>
              </w:rPr>
              <w:t>ца и</w:t>
            </w:r>
            <w:r>
              <w:br/>
            </w:r>
            <w:r>
              <w:rPr>
                <w:rFonts w:ascii="Times New Roman"/>
                <w:b w:val="false"/>
                <w:i w:val="false"/>
                <w:color w:val="000000"/>
                <w:sz w:val="20"/>
              </w:rPr>
              <w:t>
</w:t>
            </w:r>
            <w:r>
              <w:rPr>
                <w:rFonts w:ascii="Times New Roman"/>
                <w:b w:val="false"/>
                <w:i w:val="false"/>
                <w:color w:val="000000"/>
                <w:sz w:val="20"/>
              </w:rPr>
              <w:t>поку-</w:t>
            </w:r>
            <w:r>
              <w:br/>
            </w:r>
            <w:r>
              <w:rPr>
                <w:rFonts w:ascii="Times New Roman"/>
                <w:b w:val="false"/>
                <w:i w:val="false"/>
                <w:color w:val="000000"/>
                <w:sz w:val="20"/>
              </w:rPr>
              <w:t>
</w:t>
            </w:r>
            <w:r>
              <w:rPr>
                <w:rFonts w:ascii="Times New Roman"/>
                <w:b w:val="false"/>
                <w:i w:val="false"/>
                <w:color w:val="000000"/>
                <w:sz w:val="20"/>
              </w:rPr>
              <w:t>пателя)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конт-</w:t>
            </w:r>
            <w:r>
              <w:br/>
            </w:r>
            <w:r>
              <w:rPr>
                <w:rFonts w:ascii="Times New Roman"/>
                <w:b w:val="false"/>
                <w:i w:val="false"/>
                <w:color w:val="000000"/>
                <w:sz w:val="20"/>
              </w:rPr>
              <w:t>
</w:t>
            </w:r>
            <w:r>
              <w:rPr>
                <w:rFonts w:ascii="Times New Roman"/>
                <w:b w:val="false"/>
                <w:i w:val="false"/>
                <w:color w:val="000000"/>
                <w:sz w:val="20"/>
              </w:rPr>
              <w:t>ракта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 xml:space="preserve">и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счета-</w:t>
            </w:r>
            <w:r>
              <w:br/>
            </w:r>
            <w:r>
              <w:rPr>
                <w:rFonts w:ascii="Times New Roman"/>
                <w:b w:val="false"/>
                <w:i w:val="false"/>
                <w:color w:val="000000"/>
                <w:sz w:val="20"/>
              </w:rPr>
              <w:t>
</w:t>
            </w: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туры</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w:t>
            </w:r>
            <w:r>
              <w:br/>
            </w:r>
            <w:r>
              <w:rPr>
                <w:rFonts w:ascii="Times New Roman"/>
                <w:b w:val="false"/>
                <w:i w:val="false"/>
                <w:color w:val="000000"/>
                <w:sz w:val="20"/>
              </w:rPr>
              <w:t>
</w:t>
            </w:r>
            <w:r>
              <w:rPr>
                <w:rFonts w:ascii="Times New Roman"/>
                <w:b w:val="false"/>
                <w:i w:val="false"/>
                <w:color w:val="000000"/>
                <w:sz w:val="20"/>
              </w:rPr>
              <w:t>ница</w:t>
            </w:r>
            <w:r>
              <w:br/>
            </w:r>
            <w:r>
              <w:rPr>
                <w:rFonts w:ascii="Times New Roman"/>
                <w:b w:val="false"/>
                <w:i w:val="false"/>
                <w:color w:val="000000"/>
                <w:sz w:val="20"/>
              </w:rPr>
              <w:t>
</w:t>
            </w:r>
            <w:r>
              <w:rPr>
                <w:rFonts w:ascii="Times New Roman"/>
                <w:b w:val="false"/>
                <w:i w:val="false"/>
                <w:color w:val="000000"/>
                <w:sz w:val="20"/>
              </w:rPr>
              <w:t>изме-</w:t>
            </w:r>
            <w:r>
              <w:br/>
            </w:r>
            <w:r>
              <w:rPr>
                <w:rFonts w:ascii="Times New Roman"/>
                <w:b w:val="false"/>
                <w:i w:val="false"/>
                <w:color w:val="000000"/>
                <w:sz w:val="20"/>
              </w:rPr>
              <w:t>
</w:t>
            </w:r>
            <w:r>
              <w:rPr>
                <w:rFonts w:ascii="Times New Roman"/>
                <w:b w:val="false"/>
                <w:i w:val="false"/>
                <w:color w:val="000000"/>
                <w:sz w:val="20"/>
              </w:rPr>
              <w:t>рения</w:t>
            </w:r>
            <w:r>
              <w:br/>
            </w:r>
            <w:r>
              <w:rPr>
                <w:rFonts w:ascii="Times New Roman"/>
                <w:b w:val="false"/>
                <w:i w:val="false"/>
                <w:color w:val="000000"/>
                <w:sz w:val="20"/>
              </w:rPr>
              <w:t>
</w:t>
            </w:r>
            <w:r>
              <w:rPr>
                <w:rFonts w:ascii="Times New Roman"/>
                <w:b w:val="false"/>
                <w:i w:val="false"/>
                <w:color w:val="000000"/>
                <w:sz w:val="20"/>
              </w:rPr>
              <w:t>то-</w:t>
            </w:r>
            <w:r>
              <w:br/>
            </w:r>
            <w:r>
              <w:rPr>
                <w:rFonts w:ascii="Times New Roman"/>
                <w:b w:val="false"/>
                <w:i w:val="false"/>
                <w:color w:val="000000"/>
                <w:sz w:val="20"/>
              </w:rPr>
              <w:t>
</w:t>
            </w:r>
            <w:r>
              <w:rPr>
                <w:rFonts w:ascii="Times New Roman"/>
                <w:b w:val="false"/>
                <w:i w:val="false"/>
                <w:color w:val="000000"/>
                <w:sz w:val="20"/>
              </w:rPr>
              <w:t>вара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товара</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8"/>
        <w:gridCol w:w="1657"/>
        <w:gridCol w:w="1431"/>
        <w:gridCol w:w="732"/>
        <w:gridCol w:w="1280"/>
        <w:gridCol w:w="1318"/>
        <w:gridCol w:w="1544"/>
        <w:gridCol w:w="1280"/>
        <w:gridCol w:w="940"/>
        <w:gridCol w:w="1450"/>
      </w:tblGrid>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ретения</w:t>
            </w:r>
            <w:r>
              <w:br/>
            </w:r>
            <w:r>
              <w:rPr>
                <w:rFonts w:ascii="Times New Roman"/>
                <w:b w:val="false"/>
                <w:i w:val="false"/>
                <w:color w:val="000000"/>
                <w:sz w:val="20"/>
              </w:rPr>
              <w:t>
</w:t>
            </w:r>
            <w:r>
              <w:rPr>
                <w:rFonts w:ascii="Times New Roman"/>
                <w:b w:val="false"/>
                <w:i w:val="false"/>
                <w:color w:val="000000"/>
                <w:sz w:val="20"/>
              </w:rPr>
              <w:t>(в валюте</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r>
              <w:br/>
            </w:r>
            <w:r>
              <w:rPr>
                <w:rFonts w:ascii="Times New Roman"/>
                <w:b w:val="false"/>
                <w:i w:val="false"/>
                <w:color w:val="000000"/>
                <w:sz w:val="20"/>
              </w:rPr>
              <w:t>
</w:t>
            </w:r>
            <w:r>
              <w:rPr>
                <w:rFonts w:ascii="Times New Roman"/>
                <w:b w:val="false"/>
                <w:i w:val="false"/>
                <w:color w:val="000000"/>
                <w:sz w:val="20"/>
              </w:rPr>
              <w:t>контракта</w:t>
            </w:r>
            <w:r>
              <w:br/>
            </w:r>
            <w:r>
              <w:rPr>
                <w:rFonts w:ascii="Times New Roman"/>
                <w:b w:val="false"/>
                <w:i w:val="false"/>
                <w:color w:val="000000"/>
                <w:sz w:val="20"/>
              </w:rPr>
              <w:t>
</w:t>
            </w:r>
            <w:r>
              <w:rPr>
                <w:rFonts w:ascii="Times New Roman"/>
                <w:b w:val="false"/>
                <w:i w:val="false"/>
                <w:color w:val="000000"/>
                <w:sz w:val="20"/>
              </w:rPr>
              <w:t>(договора)</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w:t>
            </w:r>
            <w:r>
              <w:rPr>
                <w:rFonts w:ascii="Times New Roman"/>
                <w:b w:val="false"/>
                <w:i w:val="false"/>
                <w:color w:val="000000"/>
                <w:sz w:val="20"/>
              </w:rPr>
              <w:t>тенге</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доло-</w:t>
            </w:r>
            <w:r>
              <w:br/>
            </w:r>
            <w:r>
              <w:rPr>
                <w:rFonts w:ascii="Times New Roman"/>
                <w:b w:val="false"/>
                <w:i w:val="false"/>
                <w:color w:val="000000"/>
                <w:sz w:val="20"/>
              </w:rPr>
              <w:t>
</w:t>
            </w:r>
            <w:r>
              <w:rPr>
                <w:rFonts w:ascii="Times New Roman"/>
                <w:b w:val="false"/>
                <w:i w:val="false"/>
                <w:color w:val="000000"/>
                <w:sz w:val="20"/>
              </w:rPr>
              <w:t>гия</w:t>
            </w:r>
            <w:r>
              <w:br/>
            </w:r>
            <w:r>
              <w:rPr>
                <w:rFonts w:ascii="Times New Roman"/>
                <w:b w:val="false"/>
                <w:i w:val="false"/>
                <w:color w:val="000000"/>
                <w:sz w:val="20"/>
              </w:rPr>
              <w:t>
</w:t>
            </w:r>
            <w:r>
              <w:rPr>
                <w:rFonts w:ascii="Times New Roman"/>
                <w:b w:val="false"/>
                <w:i w:val="false"/>
                <w:color w:val="000000"/>
                <w:sz w:val="20"/>
              </w:rPr>
              <w:t>транс-</w:t>
            </w:r>
            <w:r>
              <w:br/>
            </w:r>
            <w:r>
              <w:rPr>
                <w:rFonts w:ascii="Times New Roman"/>
                <w:b w:val="false"/>
                <w:i w:val="false"/>
                <w:color w:val="000000"/>
                <w:sz w:val="20"/>
              </w:rPr>
              <w:t>
</w:t>
            </w:r>
            <w:r>
              <w:rPr>
                <w:rFonts w:ascii="Times New Roman"/>
                <w:b w:val="false"/>
                <w:i w:val="false"/>
                <w:color w:val="000000"/>
                <w:sz w:val="20"/>
              </w:rPr>
              <w:t>ферт-</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цено-</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w:t>
            </w:r>
            <w:r>
              <w:br/>
            </w:r>
            <w:r>
              <w:rPr>
                <w:rFonts w:ascii="Times New Roman"/>
                <w:b w:val="false"/>
                <w:i w:val="false"/>
                <w:color w:val="000000"/>
                <w:sz w:val="20"/>
              </w:rPr>
              <w:t>
</w:t>
            </w:r>
            <w:r>
              <w:rPr>
                <w:rFonts w:ascii="Times New Roman"/>
                <w:b w:val="false"/>
                <w:i w:val="false"/>
                <w:color w:val="000000"/>
                <w:sz w:val="20"/>
              </w:rPr>
              <w:t>торы,</w:t>
            </w:r>
            <w:r>
              <w:br/>
            </w:r>
            <w:r>
              <w:rPr>
                <w:rFonts w:ascii="Times New Roman"/>
                <w:b w:val="false"/>
                <w:i w:val="false"/>
                <w:color w:val="000000"/>
                <w:sz w:val="20"/>
              </w:rPr>
              <w:t>
</w:t>
            </w:r>
            <w:r>
              <w:rPr>
                <w:rFonts w:ascii="Times New Roman"/>
                <w:b w:val="false"/>
                <w:i w:val="false"/>
                <w:color w:val="000000"/>
                <w:sz w:val="20"/>
              </w:rPr>
              <w:t>влияю-</w:t>
            </w:r>
            <w:r>
              <w:br/>
            </w:r>
            <w:r>
              <w:rPr>
                <w:rFonts w:ascii="Times New Roman"/>
                <w:b w:val="false"/>
                <w:i w:val="false"/>
                <w:color w:val="000000"/>
                <w:sz w:val="20"/>
              </w:rPr>
              <w:t>
</w:t>
            </w:r>
            <w:r>
              <w:rPr>
                <w:rFonts w:ascii="Times New Roman"/>
                <w:b w:val="false"/>
                <w:i w:val="false"/>
                <w:color w:val="000000"/>
                <w:sz w:val="20"/>
              </w:rPr>
              <w:t>щие на</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цены</w:t>
            </w:r>
            <w:r>
              <w:br/>
            </w:r>
            <w:r>
              <w:rPr>
                <w:rFonts w:ascii="Times New Roman"/>
                <w:b w:val="false"/>
                <w:i w:val="false"/>
                <w:color w:val="000000"/>
                <w:sz w:val="20"/>
              </w:rPr>
              <w:t>
</w:t>
            </w:r>
            <w:r>
              <w:rPr>
                <w:rFonts w:ascii="Times New Roman"/>
                <w:b w:val="false"/>
                <w:i w:val="false"/>
                <w:color w:val="000000"/>
                <w:sz w:val="20"/>
              </w:rPr>
              <w:t>сделки</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няемый</w:t>
            </w:r>
            <w:r>
              <w:br/>
            </w:r>
            <w:r>
              <w:rPr>
                <w:rFonts w:ascii="Times New Roman"/>
                <w:b w:val="false"/>
                <w:i w:val="false"/>
                <w:color w:val="000000"/>
                <w:sz w:val="20"/>
              </w:rPr>
              <w:t>
</w:t>
            </w:r>
            <w:r>
              <w:rPr>
                <w:rFonts w:ascii="Times New Roman"/>
                <w:b w:val="false"/>
                <w:i w:val="false"/>
                <w:color w:val="000000"/>
                <w:sz w:val="20"/>
              </w:rPr>
              <w:t>для</w:t>
            </w:r>
            <w:r>
              <w:br/>
            </w:r>
            <w:r>
              <w:rPr>
                <w:rFonts w:ascii="Times New Roman"/>
                <w:b w:val="false"/>
                <w:i w:val="false"/>
                <w:color w:val="000000"/>
                <w:sz w:val="20"/>
              </w:rPr>
              <w:t>
</w:t>
            </w:r>
            <w:r>
              <w:rPr>
                <w:rFonts w:ascii="Times New Roman"/>
                <w:b w:val="false"/>
                <w:i w:val="false"/>
                <w:color w:val="000000"/>
                <w:sz w:val="20"/>
              </w:rPr>
              <w:t>опреде-</w:t>
            </w:r>
            <w:r>
              <w:br/>
            </w:r>
            <w:r>
              <w:rPr>
                <w:rFonts w:ascii="Times New Roman"/>
                <w:b w:val="false"/>
                <w:i w:val="false"/>
                <w:color w:val="000000"/>
                <w:sz w:val="20"/>
              </w:rPr>
              <w:t>
</w:t>
            </w:r>
            <w:r>
              <w:rPr>
                <w:rFonts w:ascii="Times New Roman"/>
                <w:b w:val="false"/>
                <w:i w:val="false"/>
                <w:color w:val="000000"/>
                <w:sz w:val="20"/>
              </w:rPr>
              <w:t>ления</w:t>
            </w:r>
            <w:r>
              <w:br/>
            </w:r>
            <w:r>
              <w:rPr>
                <w:rFonts w:ascii="Times New Roman"/>
                <w:b w:val="false"/>
                <w:i w:val="false"/>
                <w:color w:val="000000"/>
                <w:sz w:val="20"/>
              </w:rPr>
              <w:t>
</w:t>
            </w: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ной</w:t>
            </w:r>
            <w:r>
              <w:br/>
            </w:r>
            <w:r>
              <w:rPr>
                <w:rFonts w:ascii="Times New Roman"/>
                <w:b w:val="false"/>
                <w:i w:val="false"/>
                <w:color w:val="000000"/>
                <w:sz w:val="20"/>
              </w:rPr>
              <w:t>
</w:t>
            </w:r>
            <w:r>
              <w:rPr>
                <w:rFonts w:ascii="Times New Roman"/>
                <w:b w:val="false"/>
                <w:i w:val="false"/>
                <w:color w:val="000000"/>
                <w:sz w:val="20"/>
              </w:rPr>
              <w:t>цены</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Диффе-</w:t>
            </w:r>
            <w:r>
              <w:br/>
            </w:r>
            <w:r>
              <w:rPr>
                <w:rFonts w:ascii="Times New Roman"/>
                <w:b w:val="false"/>
                <w:i w:val="false"/>
                <w:color w:val="000000"/>
                <w:sz w:val="20"/>
              </w:rPr>
              <w:t>
</w:t>
            </w:r>
            <w:r>
              <w:rPr>
                <w:rFonts w:ascii="Times New Roman"/>
                <w:b w:val="false"/>
                <w:i w:val="false"/>
                <w:color w:val="000000"/>
                <w:sz w:val="20"/>
              </w:rPr>
              <w:t>рен-</w:t>
            </w:r>
            <w:r>
              <w:br/>
            </w:r>
            <w:r>
              <w:rPr>
                <w:rFonts w:ascii="Times New Roman"/>
                <w:b w:val="false"/>
                <w:i w:val="false"/>
                <w:color w:val="000000"/>
                <w:sz w:val="20"/>
              </w:rPr>
              <w:t>
</w:t>
            </w:r>
            <w:r>
              <w:rPr>
                <w:rFonts w:ascii="Times New Roman"/>
                <w:b w:val="false"/>
                <w:i w:val="false"/>
                <w:color w:val="000000"/>
                <w:sz w:val="20"/>
              </w:rPr>
              <w:t>циал</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цена</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964"/>
        <w:gridCol w:w="1242"/>
        <w:gridCol w:w="1667"/>
        <w:gridCol w:w="1334"/>
        <w:gridCol w:w="1353"/>
        <w:gridCol w:w="1501"/>
        <w:gridCol w:w="1427"/>
        <w:gridCol w:w="1834"/>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предприни-</w:t>
            </w:r>
            <w:r>
              <w:br/>
            </w:r>
            <w:r>
              <w:rPr>
                <w:rFonts w:ascii="Times New Roman"/>
                <w:b w:val="false"/>
                <w:i w:val="false"/>
                <w:color w:val="000000"/>
                <w:sz w:val="20"/>
              </w:rPr>
              <w:t>
</w:t>
            </w:r>
            <w:r>
              <w:rPr>
                <w:rFonts w:ascii="Times New Roman"/>
                <w:b w:val="false"/>
                <w:i w:val="false"/>
                <w:color w:val="000000"/>
                <w:sz w:val="20"/>
              </w:rPr>
              <w:t>мательской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r>
              <w:br/>
            </w:r>
            <w:r>
              <w:rPr>
                <w:rFonts w:ascii="Times New Roman"/>
                <w:b w:val="false"/>
                <w:i w:val="false"/>
                <w:color w:val="000000"/>
                <w:sz w:val="20"/>
              </w:rPr>
              <w:t>
</w:t>
            </w:r>
            <w:r>
              <w:rPr>
                <w:rFonts w:ascii="Times New Roman"/>
                <w:b w:val="false"/>
                <w:i w:val="false"/>
                <w:color w:val="000000"/>
                <w:sz w:val="20"/>
              </w:rPr>
              <w:t>участника</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(импортера),</w:t>
            </w:r>
            <w:r>
              <w:br/>
            </w:r>
            <w:r>
              <w:rPr>
                <w:rFonts w:ascii="Times New Roman"/>
                <w:b w:val="false"/>
                <w:i w:val="false"/>
                <w:color w:val="000000"/>
                <w:sz w:val="20"/>
              </w:rPr>
              <w:t>
</w:t>
            </w:r>
            <w:r>
              <w:rPr>
                <w:rFonts w:ascii="Times New Roman"/>
                <w:b w:val="false"/>
                <w:i w:val="false"/>
                <w:color w:val="000000"/>
                <w:sz w:val="20"/>
              </w:rPr>
              <w:t>отрасли</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 и</w:t>
            </w:r>
            <w:r>
              <w:br/>
            </w:r>
            <w:r>
              <w:rPr>
                <w:rFonts w:ascii="Times New Roman"/>
                <w:b w:val="false"/>
                <w:i w:val="false"/>
                <w:color w:val="000000"/>
                <w:sz w:val="20"/>
              </w:rPr>
              <w:t>
</w:t>
            </w:r>
            <w:r>
              <w:rPr>
                <w:rFonts w:ascii="Times New Roman"/>
                <w:b w:val="false"/>
                <w:i w:val="false"/>
                <w:color w:val="000000"/>
                <w:sz w:val="20"/>
              </w:rPr>
              <w:t>условий</w:t>
            </w:r>
            <w:r>
              <w:br/>
            </w:r>
            <w:r>
              <w:rPr>
                <w:rFonts w:ascii="Times New Roman"/>
                <w:b w:val="false"/>
                <w:i w:val="false"/>
                <w:color w:val="000000"/>
                <w:sz w:val="20"/>
              </w:rPr>
              <w:t>
</w:t>
            </w:r>
            <w:r>
              <w:rPr>
                <w:rFonts w:ascii="Times New Roman"/>
                <w:b w:val="false"/>
                <w:i w:val="false"/>
                <w:color w:val="000000"/>
                <w:sz w:val="20"/>
              </w:rPr>
              <w:t>рынка</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тегия</w:t>
            </w:r>
            <w:r>
              <w:br/>
            </w:r>
            <w:r>
              <w:rPr>
                <w:rFonts w:ascii="Times New Roman"/>
                <w:b w:val="false"/>
                <w:i w:val="false"/>
                <w:color w:val="000000"/>
                <w:sz w:val="20"/>
              </w:rPr>
              <w:t>
</w:t>
            </w:r>
            <w:r>
              <w:rPr>
                <w:rFonts w:ascii="Times New Roman"/>
                <w:b w:val="false"/>
                <w:i w:val="false"/>
                <w:color w:val="000000"/>
                <w:sz w:val="20"/>
              </w:rPr>
              <w:t>биз-</w:t>
            </w:r>
            <w:r>
              <w:br/>
            </w:r>
            <w:r>
              <w:rPr>
                <w:rFonts w:ascii="Times New Roman"/>
                <w:b w:val="false"/>
                <w:i w:val="false"/>
                <w:color w:val="000000"/>
                <w:sz w:val="20"/>
              </w:rPr>
              <w:t>
</w:t>
            </w:r>
            <w:r>
              <w:rPr>
                <w:rFonts w:ascii="Times New Roman"/>
                <w:b w:val="false"/>
                <w:i w:val="false"/>
                <w:color w:val="000000"/>
                <w:sz w:val="20"/>
              </w:rPr>
              <w:t>неса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инфор-</w:t>
            </w:r>
            <w:r>
              <w:br/>
            </w:r>
            <w:r>
              <w:rPr>
                <w:rFonts w:ascii="Times New Roman"/>
                <w:b w:val="false"/>
                <w:i w:val="false"/>
                <w:color w:val="000000"/>
                <w:sz w:val="20"/>
              </w:rPr>
              <w:t>
</w:t>
            </w:r>
            <w:r>
              <w:rPr>
                <w:rFonts w:ascii="Times New Roman"/>
                <w:b w:val="false"/>
                <w:i w:val="false"/>
                <w:color w:val="000000"/>
                <w:sz w:val="20"/>
              </w:rPr>
              <w:t>мация,</w:t>
            </w:r>
            <w:r>
              <w:br/>
            </w:r>
            <w:r>
              <w:rPr>
                <w:rFonts w:ascii="Times New Roman"/>
                <w:b w:val="false"/>
                <w:i w:val="false"/>
                <w:color w:val="000000"/>
                <w:sz w:val="20"/>
              </w:rPr>
              <w:t>
</w:t>
            </w:r>
            <w:r>
              <w:rPr>
                <w:rFonts w:ascii="Times New Roman"/>
                <w:b w:val="false"/>
                <w:i w:val="false"/>
                <w:color w:val="000000"/>
                <w:sz w:val="20"/>
              </w:rPr>
              <w:t>обосно-</w:t>
            </w:r>
            <w:r>
              <w:br/>
            </w:r>
            <w:r>
              <w:rPr>
                <w:rFonts w:ascii="Times New Roman"/>
                <w:b w:val="false"/>
                <w:i w:val="false"/>
                <w:color w:val="000000"/>
                <w:sz w:val="20"/>
              </w:rPr>
              <w:t>
</w:t>
            </w:r>
            <w:r>
              <w:rPr>
                <w:rFonts w:ascii="Times New Roman"/>
                <w:b w:val="false"/>
                <w:i w:val="false"/>
                <w:color w:val="000000"/>
                <w:sz w:val="20"/>
              </w:rPr>
              <w:t>вываю-</w:t>
            </w:r>
            <w:r>
              <w:br/>
            </w:r>
            <w:r>
              <w:rPr>
                <w:rFonts w:ascii="Times New Roman"/>
                <w:b w:val="false"/>
                <w:i w:val="false"/>
                <w:color w:val="000000"/>
                <w:sz w:val="20"/>
              </w:rPr>
              <w:t>
</w:t>
            </w:r>
            <w:r>
              <w:rPr>
                <w:rFonts w:ascii="Times New Roman"/>
                <w:b w:val="false"/>
                <w:i w:val="false"/>
                <w:color w:val="000000"/>
                <w:sz w:val="20"/>
              </w:rPr>
              <w:t>щая</w:t>
            </w:r>
            <w:r>
              <w:br/>
            </w:r>
            <w:r>
              <w:rPr>
                <w:rFonts w:ascii="Times New Roman"/>
                <w:b w:val="false"/>
                <w:i w:val="false"/>
                <w:color w:val="000000"/>
                <w:sz w:val="20"/>
              </w:rPr>
              <w:t>
</w:t>
            </w:r>
            <w:r>
              <w:rPr>
                <w:rFonts w:ascii="Times New Roman"/>
                <w:b w:val="false"/>
                <w:i w:val="false"/>
                <w:color w:val="000000"/>
                <w:sz w:val="20"/>
              </w:rPr>
              <w:t>правиль-</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нения</w:t>
            </w:r>
            <w:r>
              <w:br/>
            </w:r>
            <w:r>
              <w:rPr>
                <w:rFonts w:ascii="Times New Roman"/>
                <w:b w:val="false"/>
                <w:i w:val="false"/>
                <w:color w:val="000000"/>
                <w:sz w:val="20"/>
              </w:rPr>
              <w:t>
</w:t>
            </w:r>
            <w:r>
              <w:rPr>
                <w:rFonts w:ascii="Times New Roman"/>
                <w:b w:val="false"/>
                <w:i w:val="false"/>
                <w:color w:val="000000"/>
                <w:sz w:val="20"/>
              </w:rPr>
              <w:t>цены</w:t>
            </w:r>
            <w:r>
              <w:br/>
            </w:r>
            <w:r>
              <w:rPr>
                <w:rFonts w:ascii="Times New Roman"/>
                <w:b w:val="false"/>
                <w:i w:val="false"/>
                <w:color w:val="000000"/>
                <w:sz w:val="20"/>
              </w:rPr>
              <w:t>
</w:t>
            </w:r>
            <w:r>
              <w:rPr>
                <w:rFonts w:ascii="Times New Roman"/>
                <w:b w:val="false"/>
                <w:i w:val="false"/>
                <w:color w:val="000000"/>
                <w:sz w:val="20"/>
              </w:rPr>
              <w:t>сделки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Другая</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влияющая на</w:t>
            </w:r>
            <w:r>
              <w:br/>
            </w:r>
            <w:r>
              <w:rPr>
                <w:rFonts w:ascii="Times New Roman"/>
                <w:b w:val="false"/>
                <w:i w:val="false"/>
                <w:color w:val="000000"/>
                <w:sz w:val="20"/>
              </w:rPr>
              <w:t>
</w:t>
            </w:r>
            <w:r>
              <w:rPr>
                <w:rFonts w:ascii="Times New Roman"/>
                <w:b w:val="false"/>
                <w:i w:val="false"/>
                <w:color w:val="000000"/>
                <w:sz w:val="20"/>
              </w:rPr>
              <w:t>величину</w:t>
            </w:r>
            <w:r>
              <w:br/>
            </w:r>
            <w:r>
              <w:rPr>
                <w:rFonts w:ascii="Times New Roman"/>
                <w:b w:val="false"/>
                <w:i w:val="false"/>
                <w:color w:val="000000"/>
                <w:sz w:val="20"/>
              </w:rPr>
              <w:t>
</w:t>
            </w:r>
            <w:r>
              <w:rPr>
                <w:rFonts w:ascii="Times New Roman"/>
                <w:b w:val="false"/>
                <w:i w:val="false"/>
                <w:color w:val="000000"/>
                <w:sz w:val="20"/>
              </w:rPr>
              <w:t>отклонения</w:t>
            </w:r>
            <w:r>
              <w:br/>
            </w:r>
            <w:r>
              <w:rPr>
                <w:rFonts w:ascii="Times New Roman"/>
                <w:b w:val="false"/>
                <w:i w:val="false"/>
                <w:color w:val="000000"/>
                <w:sz w:val="20"/>
              </w:rPr>
              <w:t>
</w:t>
            </w:r>
            <w:r>
              <w:rPr>
                <w:rFonts w:ascii="Times New Roman"/>
                <w:b w:val="false"/>
                <w:i w:val="false"/>
                <w:color w:val="000000"/>
                <w:sz w:val="20"/>
              </w:rPr>
              <w:t>цены сделки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 от</w:t>
            </w:r>
            <w:r>
              <w:br/>
            </w:r>
            <w:r>
              <w:rPr>
                <w:rFonts w:ascii="Times New Roman"/>
                <w:b w:val="false"/>
                <w:i w:val="false"/>
                <w:color w:val="000000"/>
                <w:sz w:val="20"/>
              </w:rPr>
              <w:t>
</w:t>
            </w:r>
            <w:r>
              <w:rPr>
                <w:rFonts w:ascii="Times New Roman"/>
                <w:b w:val="false"/>
                <w:i w:val="false"/>
                <w:color w:val="000000"/>
                <w:sz w:val="20"/>
              </w:rPr>
              <w:t>рыночной</w:t>
            </w:r>
            <w:r>
              <w:br/>
            </w:r>
            <w:r>
              <w:rPr>
                <w:rFonts w:ascii="Times New Roman"/>
                <w:b w:val="false"/>
                <w:i w:val="false"/>
                <w:color w:val="000000"/>
                <w:sz w:val="20"/>
              </w:rPr>
              <w:t>
</w:t>
            </w:r>
            <w:r>
              <w:rPr>
                <w:rFonts w:ascii="Times New Roman"/>
                <w:b w:val="false"/>
                <w:i w:val="false"/>
                <w:color w:val="000000"/>
                <w:sz w:val="20"/>
              </w:rPr>
              <w:t>цены</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w:t>
            </w:r>
            <w:r>
              <w:br/>
            </w:r>
            <w:r>
              <w:rPr>
                <w:rFonts w:ascii="Times New Roman"/>
                <w:b w:val="false"/>
                <w:i w:val="false"/>
                <w:color w:val="000000"/>
                <w:sz w:val="20"/>
              </w:rPr>
              <w:t>
</w:t>
            </w:r>
            <w:r>
              <w:rPr>
                <w:rFonts w:ascii="Times New Roman"/>
                <w:b w:val="false"/>
                <w:i w:val="false"/>
                <w:color w:val="000000"/>
                <w:sz w:val="20"/>
              </w:rPr>
              <w:t xml:space="preserve">цен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товары</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услуги)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w:t>
            </w:r>
            <w:r>
              <w:br/>
            </w:r>
            <w:r>
              <w:rPr>
                <w:rFonts w:ascii="Times New Roman"/>
                <w:b w:val="false"/>
                <w:i w:val="false"/>
                <w:color w:val="000000"/>
                <w:sz w:val="20"/>
              </w:rPr>
              <w:t>
</w:t>
            </w:r>
            <w:r>
              <w:rPr>
                <w:rFonts w:ascii="Times New Roman"/>
                <w:b w:val="false"/>
                <w:i w:val="false"/>
                <w:color w:val="000000"/>
                <w:sz w:val="20"/>
              </w:rPr>
              <w:t>тегия</w:t>
            </w:r>
            <w:r>
              <w:br/>
            </w:r>
            <w:r>
              <w:rPr>
                <w:rFonts w:ascii="Times New Roman"/>
                <w:b w:val="false"/>
                <w:i w:val="false"/>
                <w:color w:val="000000"/>
                <w:sz w:val="20"/>
              </w:rPr>
              <w:t>
</w:t>
            </w:r>
            <w:r>
              <w:rPr>
                <w:rFonts w:ascii="Times New Roman"/>
                <w:b w:val="false"/>
                <w:i w:val="false"/>
                <w:color w:val="000000"/>
                <w:sz w:val="20"/>
              </w:rPr>
              <w:t>ведения</w:t>
            </w:r>
            <w:r>
              <w:br/>
            </w:r>
            <w:r>
              <w:rPr>
                <w:rFonts w:ascii="Times New Roman"/>
                <w:b w:val="false"/>
                <w:i w:val="false"/>
                <w:color w:val="000000"/>
                <w:sz w:val="20"/>
              </w:rPr>
              <w:t>
</w:t>
            </w:r>
            <w:r>
              <w:rPr>
                <w:rFonts w:ascii="Times New Roman"/>
                <w:b w:val="false"/>
                <w:i w:val="false"/>
                <w:color w:val="000000"/>
                <w:sz w:val="20"/>
              </w:rPr>
              <w:t>деловых</w:t>
            </w:r>
            <w:r>
              <w:br/>
            </w:r>
            <w:r>
              <w:rPr>
                <w:rFonts w:ascii="Times New Roman"/>
                <w:b w:val="false"/>
                <w:i w:val="false"/>
                <w:color w:val="000000"/>
                <w:sz w:val="20"/>
              </w:rPr>
              <w:t>
</w:t>
            </w:r>
            <w:r>
              <w:rPr>
                <w:rFonts w:ascii="Times New Roman"/>
                <w:b w:val="false"/>
                <w:i w:val="false"/>
                <w:color w:val="000000"/>
                <w:sz w:val="20"/>
              </w:rPr>
              <w:t>операций</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между-</w:t>
            </w:r>
            <w:r>
              <w:br/>
            </w:r>
            <w:r>
              <w:rPr>
                <w:rFonts w:ascii="Times New Roman"/>
                <w:b w:val="false"/>
                <w:i w:val="false"/>
                <w:color w:val="000000"/>
                <w:sz w:val="20"/>
              </w:rPr>
              <w:t>
</w:t>
            </w:r>
            <w:r>
              <w:rPr>
                <w:rFonts w:ascii="Times New Roman"/>
                <w:b w:val="false"/>
                <w:i w:val="false"/>
                <w:color w:val="000000"/>
                <w:sz w:val="20"/>
              </w:rPr>
              <w:t>народ-</w:t>
            </w:r>
            <w:r>
              <w:br/>
            </w:r>
            <w:r>
              <w:rPr>
                <w:rFonts w:ascii="Times New Roman"/>
                <w:b w:val="false"/>
                <w:i w:val="false"/>
                <w:color w:val="000000"/>
                <w:sz w:val="20"/>
              </w:rPr>
              <w:t>
</w:t>
            </w:r>
            <w:r>
              <w:rPr>
                <w:rFonts w:ascii="Times New Roman"/>
                <w:b w:val="false"/>
                <w:i w:val="false"/>
                <w:color w:val="000000"/>
                <w:sz w:val="20"/>
              </w:rPr>
              <w:t>ным</w:t>
            </w:r>
            <w:r>
              <w:br/>
            </w:r>
            <w:r>
              <w:rPr>
                <w:rFonts w:ascii="Times New Roman"/>
                <w:b w:val="false"/>
                <w:i w:val="false"/>
                <w:color w:val="000000"/>
                <w:sz w:val="20"/>
              </w:rPr>
              <w:t>
</w:t>
            </w:r>
            <w:r>
              <w:rPr>
                <w:rFonts w:ascii="Times New Roman"/>
                <w:b w:val="false"/>
                <w:i w:val="false"/>
                <w:color w:val="000000"/>
                <w:sz w:val="20"/>
              </w:rPr>
              <w:t>стан-</w:t>
            </w:r>
            <w:r>
              <w:br/>
            </w:r>
            <w:r>
              <w:rPr>
                <w:rFonts w:ascii="Times New Roman"/>
                <w:b w:val="false"/>
                <w:i w:val="false"/>
                <w:color w:val="000000"/>
                <w:sz w:val="20"/>
              </w:rPr>
              <w:t>
</w:t>
            </w:r>
            <w:r>
              <w:rPr>
                <w:rFonts w:ascii="Times New Roman"/>
                <w:b w:val="false"/>
                <w:i w:val="false"/>
                <w:color w:val="000000"/>
                <w:sz w:val="20"/>
              </w:rPr>
              <w:t>дартам</w:t>
            </w:r>
            <w:r>
              <w:br/>
            </w:r>
            <w:r>
              <w:rPr>
                <w:rFonts w:ascii="Times New Roman"/>
                <w:b w:val="false"/>
                <w:i w:val="false"/>
                <w:color w:val="000000"/>
                <w:sz w:val="20"/>
              </w:rPr>
              <w:t>
</w:t>
            </w:r>
            <w:r>
              <w:rPr>
                <w:rFonts w:ascii="Times New Roman"/>
                <w:b w:val="false"/>
                <w:i w:val="false"/>
                <w:color w:val="000000"/>
                <w:sz w:val="20"/>
              </w:rPr>
              <w:t>бухгал-</w:t>
            </w:r>
            <w:r>
              <w:br/>
            </w:r>
            <w:r>
              <w:rPr>
                <w:rFonts w:ascii="Times New Roman"/>
                <w:b w:val="false"/>
                <w:i w:val="false"/>
                <w:color w:val="000000"/>
                <w:sz w:val="20"/>
              </w:rPr>
              <w:t>
</w:t>
            </w:r>
            <w:r>
              <w:rPr>
                <w:rFonts w:ascii="Times New Roman"/>
                <w:b w:val="false"/>
                <w:i w:val="false"/>
                <w:color w:val="000000"/>
                <w:sz w:val="20"/>
              </w:rPr>
              <w:t>терс-</w:t>
            </w:r>
            <w:r>
              <w:br/>
            </w:r>
            <w:r>
              <w:rPr>
                <w:rFonts w:ascii="Times New Roman"/>
                <w:b w:val="false"/>
                <w:i w:val="false"/>
                <w:color w:val="000000"/>
                <w:sz w:val="20"/>
              </w:rPr>
              <w:t>
</w:t>
            </w:r>
            <w:r>
              <w:rPr>
                <w:rFonts w:ascii="Times New Roman"/>
                <w:b w:val="false"/>
                <w:i w:val="false"/>
                <w:color w:val="000000"/>
                <w:sz w:val="20"/>
              </w:rPr>
              <w:t>кого</w:t>
            </w:r>
            <w:r>
              <w:br/>
            </w:r>
            <w:r>
              <w:rPr>
                <w:rFonts w:ascii="Times New Roman"/>
                <w:b w:val="false"/>
                <w:i w:val="false"/>
                <w:color w:val="000000"/>
                <w:sz w:val="20"/>
              </w:rPr>
              <w:t>
</w:t>
            </w:r>
            <w:r>
              <w:rPr>
                <w:rFonts w:ascii="Times New Roman"/>
                <w:b w:val="false"/>
                <w:i w:val="false"/>
                <w:color w:val="000000"/>
                <w:sz w:val="20"/>
              </w:rPr>
              <w:t>учета,</w:t>
            </w:r>
            <w:r>
              <w:br/>
            </w:r>
            <w:r>
              <w:rPr>
                <w:rFonts w:ascii="Times New Roman"/>
                <w:b w:val="false"/>
                <w:i w:val="false"/>
                <w:color w:val="000000"/>
                <w:sz w:val="20"/>
              </w:rPr>
              <w:t>
</w:t>
            </w:r>
            <w:r>
              <w:rPr>
                <w:rFonts w:ascii="Times New Roman"/>
                <w:b w:val="false"/>
                <w:i w:val="false"/>
                <w:color w:val="000000"/>
                <w:sz w:val="20"/>
              </w:rPr>
              <w:t>в том</w:t>
            </w:r>
            <w:r>
              <w:br/>
            </w:r>
            <w:r>
              <w:rPr>
                <w:rFonts w:ascii="Times New Roman"/>
                <w:b w:val="false"/>
                <w:i w:val="false"/>
                <w:color w:val="000000"/>
                <w:sz w:val="20"/>
              </w:rPr>
              <w:t>
</w:t>
            </w:r>
            <w:r>
              <w:rPr>
                <w:rFonts w:ascii="Times New Roman"/>
                <w:b w:val="false"/>
                <w:i w:val="false"/>
                <w:color w:val="000000"/>
                <w:sz w:val="20"/>
              </w:rPr>
              <w:t>числе</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совая</w:t>
            </w:r>
            <w:r>
              <w:br/>
            </w:r>
            <w:r>
              <w:rPr>
                <w:rFonts w:ascii="Times New Roman"/>
                <w:b w:val="false"/>
                <w:i w:val="false"/>
                <w:color w:val="000000"/>
                <w:sz w:val="20"/>
              </w:rPr>
              <w:t>
</w:t>
            </w: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ность</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w:t>
            </w:r>
            <w:r>
              <w:br/>
            </w:r>
            <w:r>
              <w:rPr>
                <w:rFonts w:ascii="Times New Roman"/>
                <w:b w:val="false"/>
                <w:i w:val="false"/>
                <w:color w:val="000000"/>
                <w:sz w:val="20"/>
              </w:rPr>
              <w:t>
</w:t>
            </w:r>
            <w:r>
              <w:rPr>
                <w:rFonts w:ascii="Times New Roman"/>
                <w:b w:val="false"/>
                <w:i w:val="false"/>
                <w:color w:val="000000"/>
                <w:sz w:val="20"/>
              </w:rPr>
              <w:t>нальный</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анализ</w:t>
            </w:r>
            <w:r>
              <w:br/>
            </w:r>
            <w:r>
              <w:rPr>
                <w:rFonts w:ascii="Times New Roman"/>
                <w:b w:val="false"/>
                <w:i w:val="false"/>
                <w:color w:val="000000"/>
                <w:sz w:val="20"/>
              </w:rPr>
              <w:t>
</w:t>
            </w:r>
            <w:r>
              <w:rPr>
                <w:rFonts w:ascii="Times New Roman"/>
                <w:b w:val="false"/>
                <w:i w:val="false"/>
                <w:color w:val="000000"/>
                <w:sz w:val="20"/>
              </w:rPr>
              <w:t>рисков,</w:t>
            </w:r>
            <w:r>
              <w:br/>
            </w:r>
            <w:r>
              <w:rPr>
                <w:rFonts w:ascii="Times New Roman"/>
                <w:b w:val="false"/>
                <w:i w:val="false"/>
                <w:color w:val="000000"/>
                <w:sz w:val="20"/>
              </w:rPr>
              <w:t>
</w:t>
            </w:r>
            <w:r>
              <w:rPr>
                <w:rFonts w:ascii="Times New Roman"/>
                <w:b w:val="false"/>
                <w:i w:val="false"/>
                <w:color w:val="000000"/>
                <w:sz w:val="20"/>
              </w:rPr>
              <w:t>мате-</w:t>
            </w:r>
            <w:r>
              <w:br/>
            </w:r>
            <w:r>
              <w:rPr>
                <w:rFonts w:ascii="Times New Roman"/>
                <w:b w:val="false"/>
                <w:i w:val="false"/>
                <w:color w:val="000000"/>
                <w:sz w:val="20"/>
              </w:rPr>
              <w:t>
</w:t>
            </w:r>
            <w:r>
              <w:rPr>
                <w:rFonts w:ascii="Times New Roman"/>
                <w:b w:val="false"/>
                <w:i w:val="false"/>
                <w:color w:val="000000"/>
                <w:sz w:val="20"/>
              </w:rPr>
              <w:t>риальных и</w:t>
            </w:r>
            <w:r>
              <w:br/>
            </w:r>
            <w:r>
              <w:rPr>
                <w:rFonts w:ascii="Times New Roman"/>
                <w:b w:val="false"/>
                <w:i w:val="false"/>
                <w:color w:val="000000"/>
                <w:sz w:val="20"/>
              </w:rPr>
              <w:t>
</w:t>
            </w:r>
            <w:r>
              <w:rPr>
                <w:rFonts w:ascii="Times New Roman"/>
                <w:b w:val="false"/>
                <w:i w:val="false"/>
                <w:color w:val="000000"/>
                <w:sz w:val="20"/>
              </w:rPr>
              <w:t>нематери-</w:t>
            </w:r>
            <w:r>
              <w:br/>
            </w:r>
            <w:r>
              <w:rPr>
                <w:rFonts w:ascii="Times New Roman"/>
                <w:b w:val="false"/>
                <w:i w:val="false"/>
                <w:color w:val="000000"/>
                <w:sz w:val="20"/>
              </w:rPr>
              <w:t>
</w:t>
            </w:r>
            <w:r>
              <w:rPr>
                <w:rFonts w:ascii="Times New Roman"/>
                <w:b w:val="false"/>
                <w:i w:val="false"/>
                <w:color w:val="000000"/>
                <w:sz w:val="20"/>
              </w:rPr>
              <w:t>альных</w:t>
            </w:r>
            <w:r>
              <w:br/>
            </w:r>
            <w:r>
              <w:rPr>
                <w:rFonts w:ascii="Times New Roman"/>
                <w:b w:val="false"/>
                <w:i w:val="false"/>
                <w:color w:val="000000"/>
                <w:sz w:val="20"/>
              </w:rPr>
              <w:t>
</w:t>
            </w:r>
            <w:r>
              <w:rPr>
                <w:rFonts w:ascii="Times New Roman"/>
                <w:b w:val="false"/>
                <w:i w:val="false"/>
                <w:color w:val="000000"/>
                <w:sz w:val="20"/>
              </w:rPr>
              <w:t>активов</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w:t>
            </w:r>
            <w:r>
              <w:br/>
            </w:r>
            <w:r>
              <w:rPr>
                <w:rFonts w:ascii="Times New Roman"/>
                <w:b w:val="false"/>
                <w:i w:val="false"/>
                <w:color w:val="000000"/>
                <w:sz w:val="20"/>
              </w:rPr>
              <w:t>
</w:t>
            </w:r>
            <w:r>
              <w:rPr>
                <w:rFonts w:ascii="Times New Roman"/>
                <w:b w:val="false"/>
                <w:i w:val="false"/>
                <w:color w:val="000000"/>
                <w:sz w:val="20"/>
              </w:rPr>
              <w:t>комиссио-</w:t>
            </w:r>
            <w:r>
              <w:br/>
            </w:r>
            <w:r>
              <w:rPr>
                <w:rFonts w:ascii="Times New Roman"/>
                <w:b w:val="false"/>
                <w:i w:val="false"/>
                <w:color w:val="000000"/>
                <w:sz w:val="20"/>
              </w:rPr>
              <w:t>
</w:t>
            </w:r>
            <w:r>
              <w:rPr>
                <w:rFonts w:ascii="Times New Roman"/>
                <w:b w:val="false"/>
                <w:i w:val="false"/>
                <w:color w:val="000000"/>
                <w:sz w:val="20"/>
              </w:rPr>
              <w:t>нное</w:t>
            </w:r>
            <w:r>
              <w:br/>
            </w:r>
            <w:r>
              <w:rPr>
                <w:rFonts w:ascii="Times New Roman"/>
                <w:b w:val="false"/>
                <w:i w:val="false"/>
                <w:color w:val="000000"/>
                <w:sz w:val="20"/>
              </w:rPr>
              <w:t>
</w:t>
            </w:r>
            <w:r>
              <w:rPr>
                <w:rFonts w:ascii="Times New Roman"/>
                <w:b w:val="false"/>
                <w:i w:val="false"/>
                <w:color w:val="000000"/>
                <w:sz w:val="20"/>
              </w:rPr>
              <w:t>(агентское)</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торгового</w:t>
            </w:r>
            <w:r>
              <w:br/>
            </w:r>
            <w:r>
              <w:rPr>
                <w:rFonts w:ascii="Times New Roman"/>
                <w:b w:val="false"/>
                <w:i w:val="false"/>
                <w:color w:val="000000"/>
                <w:sz w:val="20"/>
              </w:rPr>
              <w:t>
</w:t>
            </w:r>
            <w:r>
              <w:rPr>
                <w:rFonts w:ascii="Times New Roman"/>
                <w:b w:val="false"/>
                <w:i w:val="false"/>
                <w:color w:val="000000"/>
                <w:sz w:val="20"/>
              </w:rPr>
              <w:t>брокера,</w:t>
            </w:r>
            <w:r>
              <w:br/>
            </w:r>
            <w:r>
              <w:rPr>
                <w:rFonts w:ascii="Times New Roman"/>
                <w:b w:val="false"/>
                <w:i w:val="false"/>
                <w:color w:val="000000"/>
                <w:sz w:val="20"/>
              </w:rPr>
              <w:t>
</w:t>
            </w:r>
            <w:r>
              <w:rPr>
                <w:rFonts w:ascii="Times New Roman"/>
                <w:b w:val="false"/>
                <w:i w:val="false"/>
                <w:color w:val="000000"/>
                <w:sz w:val="20"/>
              </w:rPr>
              <w:t>трейдера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агента</w:t>
            </w:r>
            <w:r>
              <w:br/>
            </w:r>
            <w:r>
              <w:rPr>
                <w:rFonts w:ascii="Times New Roman"/>
                <w:b w:val="false"/>
                <w:i w:val="false"/>
                <w:color w:val="000000"/>
                <w:sz w:val="20"/>
              </w:rPr>
              <w:t>
</w:t>
            </w:r>
            <w:r>
              <w:rPr>
                <w:rFonts w:ascii="Times New Roman"/>
                <w:b w:val="false"/>
                <w:i w:val="false"/>
                <w:color w:val="000000"/>
                <w:sz w:val="20"/>
              </w:rPr>
              <w:t>либо</w:t>
            </w:r>
            <w:r>
              <w:br/>
            </w:r>
            <w:r>
              <w:rPr>
                <w:rFonts w:ascii="Times New Roman"/>
                <w:b w:val="false"/>
                <w:i w:val="false"/>
                <w:color w:val="000000"/>
                <w:sz w:val="20"/>
              </w:rPr>
              <w:t>
</w:t>
            </w:r>
            <w:r>
              <w:rPr>
                <w:rFonts w:ascii="Times New Roman"/>
                <w:b w:val="false"/>
                <w:i w:val="false"/>
                <w:color w:val="000000"/>
                <w:sz w:val="20"/>
              </w:rPr>
              <w:t>компен-</w:t>
            </w:r>
            <w:r>
              <w:br/>
            </w:r>
            <w:r>
              <w:rPr>
                <w:rFonts w:ascii="Times New Roman"/>
                <w:b w:val="false"/>
                <w:i w:val="false"/>
                <w:color w:val="000000"/>
                <w:sz w:val="20"/>
              </w:rPr>
              <w:t>
</w:t>
            </w:r>
            <w:r>
              <w:rPr>
                <w:rFonts w:ascii="Times New Roman"/>
                <w:b w:val="false"/>
                <w:i w:val="false"/>
                <w:color w:val="000000"/>
                <w:sz w:val="20"/>
              </w:rPr>
              <w:t>сации</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нение</w:t>
            </w:r>
            <w:r>
              <w:br/>
            </w:r>
            <w:r>
              <w:rPr>
                <w:rFonts w:ascii="Times New Roman"/>
                <w:b w:val="false"/>
                <w:i w:val="false"/>
                <w:color w:val="000000"/>
                <w:sz w:val="20"/>
              </w:rPr>
              <w:t>
</w:t>
            </w:r>
            <w:r>
              <w:rPr>
                <w:rFonts w:ascii="Times New Roman"/>
                <w:b w:val="false"/>
                <w:i w:val="false"/>
                <w:color w:val="000000"/>
                <w:sz w:val="20"/>
              </w:rPr>
              <w:t>ими</w:t>
            </w:r>
            <w:r>
              <w:br/>
            </w:r>
            <w:r>
              <w:rPr>
                <w:rFonts w:ascii="Times New Roman"/>
                <w:b w:val="false"/>
                <w:i w:val="false"/>
                <w:color w:val="000000"/>
                <w:sz w:val="20"/>
              </w:rPr>
              <w:t>
</w:t>
            </w:r>
            <w:r>
              <w:rPr>
                <w:rFonts w:ascii="Times New Roman"/>
                <w:b w:val="false"/>
                <w:i w:val="false"/>
                <w:color w:val="000000"/>
                <w:sz w:val="20"/>
              </w:rPr>
              <w:t>торгово-</w:t>
            </w:r>
            <w:r>
              <w:br/>
            </w:r>
            <w:r>
              <w:rPr>
                <w:rFonts w:ascii="Times New Roman"/>
                <w:b w:val="false"/>
                <w:i w:val="false"/>
                <w:color w:val="000000"/>
                <w:sz w:val="20"/>
              </w:rPr>
              <w:t>
</w:t>
            </w:r>
            <w:r>
              <w:rPr>
                <w:rFonts w:ascii="Times New Roman"/>
                <w:b w:val="false"/>
                <w:i w:val="false"/>
                <w:color w:val="000000"/>
                <w:sz w:val="20"/>
              </w:rPr>
              <w:t>посредни-</w:t>
            </w:r>
            <w:r>
              <w:br/>
            </w:r>
            <w:r>
              <w:rPr>
                <w:rFonts w:ascii="Times New Roman"/>
                <w:b w:val="false"/>
                <w:i w:val="false"/>
                <w:color w:val="000000"/>
                <w:sz w:val="20"/>
              </w:rPr>
              <w:t>
</w:t>
            </w:r>
            <w:r>
              <w:rPr>
                <w:rFonts w:ascii="Times New Roman"/>
                <w:b w:val="false"/>
                <w:i w:val="false"/>
                <w:color w:val="000000"/>
                <w:sz w:val="20"/>
              </w:rPr>
              <w:t>ческих</w:t>
            </w:r>
            <w:r>
              <w:br/>
            </w:r>
            <w:r>
              <w:rPr>
                <w:rFonts w:ascii="Times New Roman"/>
                <w:b w:val="false"/>
                <w:i w:val="false"/>
                <w:color w:val="000000"/>
                <w:sz w:val="20"/>
              </w:rPr>
              <w:t>
</w:t>
            </w:r>
            <w:r>
              <w:rPr>
                <w:rFonts w:ascii="Times New Roman"/>
                <w:b w:val="false"/>
                <w:i w:val="false"/>
                <w:color w:val="000000"/>
                <w:sz w:val="20"/>
              </w:rPr>
              <w:t>функций</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