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d90b" w14:textId="d63d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 пачке табачного изделия, упаковке табачного изделия сведений о составе, об уровне содержания смолистых веществ, никотина и о системных ядах, канцерогенных и мутагенных веществах и предупреждения о вреде курения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2011 года № 1366. Утратило силу постановлением Правительства Республики Казахстан от 2 октября 2015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02.10.2015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пачке табачного изделия, упаковке табачного изделия сведений о составе, об уровне содержания смолистых веществ, никотина и о системных ядах, канцерогенных и мутагенных веществах (далее -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предупреждения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вреде курения, размещаемые на пачке табачного изделия, упаковке табачного изделия (далее - Предупреждения).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Предупреждения, которые вводятся в действие по истечении восемнадцати месяцев со дня введения в действие настоящего постановления.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утрачивает силу по истечении восемнадцати месяцев со дня введения в действие настоящего постановления.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2011 года № 1366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размещения на пачке табачного изделия, упаковке</w:t>
      </w:r>
      <w:r>
        <w:br/>
      </w:r>
      <w:r>
        <w:rPr>
          <w:rFonts w:ascii="Times New Roman"/>
          <w:b/>
          <w:i w:val="false"/>
          <w:color w:val="000000"/>
        </w:rPr>
        <w:t>
табачного изделия сведений о составе, об уровне содержания</w:t>
      </w:r>
      <w:r>
        <w:br/>
      </w:r>
      <w:r>
        <w:rPr>
          <w:rFonts w:ascii="Times New Roman"/>
          <w:b/>
          <w:i w:val="false"/>
          <w:color w:val="000000"/>
        </w:rPr>
        <w:t>
смолистых веществ, никотина и о системных ядах,</w:t>
      </w:r>
      <w:r>
        <w:br/>
      </w:r>
      <w:r>
        <w:rPr>
          <w:rFonts w:ascii="Times New Roman"/>
          <w:b/>
          <w:i w:val="false"/>
          <w:color w:val="000000"/>
        </w:rPr>
        <w:t>
канцерогенных и мутагенных веществах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размещения на пачке табачного изделия, упаковке табачного изделия сведений о составе, об уровне содержания смолистых веществ, никотина и о системных ядах, канцерогенных и мутагенных веществах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являются обязательными для исполнения физическими и юридическими лицами, осуществляющими деятельность по импорту, производству, оптовой и розничной реализации табака и табачных изделий.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размещения на пачке табачного изделия, упаковке</w:t>
      </w:r>
      <w:r>
        <w:br/>
      </w:r>
      <w:r>
        <w:rPr>
          <w:rFonts w:ascii="Times New Roman"/>
          <w:b/>
          <w:i w:val="false"/>
          <w:color w:val="000000"/>
        </w:rPr>
        <w:t>
табачного изделия сведений о составе, об уровне содержания</w:t>
      </w:r>
      <w:r>
        <w:br/>
      </w:r>
      <w:r>
        <w:rPr>
          <w:rFonts w:ascii="Times New Roman"/>
          <w:b/>
          <w:i w:val="false"/>
          <w:color w:val="000000"/>
        </w:rPr>
        <w:t>
смолистых веществ, никотина и о системных ядах, канцерогенных</w:t>
      </w:r>
      <w:r>
        <w:br/>
      </w:r>
      <w:r>
        <w:rPr>
          <w:rFonts w:ascii="Times New Roman"/>
          <w:b/>
          <w:i w:val="false"/>
          <w:color w:val="000000"/>
        </w:rPr>
        <w:t>
и мутагенных веществах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уровне содержания смолистых веществ и никотина наносятся на пачку табачного изделия, упаковку табачных изделий и занимают не менее 4 % (четырех процентов) одной из боковых поверхностей пачки, упаковки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содержании не менее трех вредных соединений включают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системных ядах: мышьяке, ртути, ацетоне, синильной кислоте, аммонии, феноле;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канцерогенных веществах: полонии-210, бензоле, формальдегиде, бензпирене, кадмии, акролеине;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мутагенных веществах: ацетальдегиде, толуоле, свинце, акрилонитриле, монооксиде углерода, 3-аминобифениле.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содержании не менее трех вредных соединений - системных ядов, канцерогенных и мутагенных веществ наносятся на пачку и упаковку табачных изделий в виде надписи: "В дыме табачных изделий содержатся: формальдегид, бензол и монооксид углерода" и располагаются на каждой большей по площади стороне пачки табачного изделия, упаковки табачного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содержании не менее трех вредных соединений - системных ядов, канцерогенных и мутагенных веществ из восемнадцати видов,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наносятся слева направо, параллельно левому краю пачки табачного изделия, упаковки табачного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занимают не менее 17 % (семнадцати процентов) площади левой средней боковой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наносятся на примерно равное количество пачек табачного изделия, упаковок табачного изделия, произведенных на территории Республики Казахстан, а также ввезенных на территорию Республики Казахстан, в течение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Текст надписи сведений должен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печататься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шрифта - Helvetica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отступ от левого края - не менее 2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цвет - контрастный основному фону пачки;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должен перекрываться другой печатной информацией или акцизной маркой;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должен располагаться на отрывной части.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2011 года № 1366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Предупреждение</w:t>
      </w:r>
      <w:r>
        <w:br/>
      </w:r>
      <w:r>
        <w:rPr>
          <w:rFonts w:ascii="Times New Roman"/>
          <w:b/>
          <w:i w:val="false"/>
          <w:color w:val="000000"/>
        </w:rPr>
        <w:t>
о вреде курения, размещаемое на пачке табачного изделия,</w:t>
      </w:r>
      <w:r>
        <w:br/>
      </w:r>
      <w:r>
        <w:rPr>
          <w:rFonts w:ascii="Times New Roman"/>
          <w:b/>
          <w:i w:val="false"/>
          <w:color w:val="000000"/>
        </w:rPr>
        <w:t>
упаковке табачного изделия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Предупреждение о вреде курения (далее - Предупреждение), размещаемое на пачке табачного изделия, упаковке табачных изделий, представляет собой информацию о разрушительных последствиях потребления табака и вдыхания табачного дыма для организма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Полноцветный рисунок в виде изображения разрушительных последствий потребления табака и вдыхания табачного дыма для организма человека и сопровождающая его надпись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соответствовать эскизам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Предупреждению;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располагаться в верхней части каждой большей по площади стороны пачки табачного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располагаться на каждой большей по площади стороне упаковки табачного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наноситься на примерно равное количество пачек табачного изделия, упаковок табачного изделия, произведенных на территории Республики Казахстан, а также ввезенных на территорию Республики Казахстан, в течение календарного года и печататься в высоком разрешении (CMYK не менее 300 dpi).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Предупреждение должно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занимать не менее 40 % (сорока процентов) каждой большей по площади стороны пачки табачного изделия, упаковки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должно печататься на прозрачной оберточной пленке или каком-либо другом внешнем оберточном материале.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Надписи предупреждений, сопровождающие полноцветные рисунки, печатаются на двух языках (на лицевой стороне - на государственном языке, на обратной стороне - на русском языке) и включают тексты: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"Курение вызывает инфаркты и инсульты";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"Курение вызывает рак легких";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"Курение вызывает эмфизему легких";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"Курение вызывает болезни сосудов";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"Курение вызывает пародонтоз и выпадение зубов";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"Курение может стать причиной медленной и мучительной смерти";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"Курение вызывает импотенцию";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"Курение вызывает преждевременное старение кожи";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"Курение вызывает бесплодие и выкидыши";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"Курение вызывает наркотическую зависимость";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"Курение во время беременности вредит Вашему ребенку";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"Защитите детей от табачного дыма".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5.Тексты надписей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шрифта - Arial kz и Arial соответственно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- слева направо, параллельно нижнему краю пачки и упаковки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цвет - белый, спектр № 255.255.255.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Предупреждению о вреде курения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8011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