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6ed6" w14:textId="4ce6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создании специальной экономической зоны "Хоргос - Восточные ворота"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ноября 2011 года № 1380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создании специальной экономической зоны «Хоргос – Восточные ворота».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создании специальной экономической зоны</w:t>
      </w:r>
      <w:r>
        <w:br/>
      </w:r>
      <w:r>
        <w:rPr>
          <w:rFonts w:ascii="Times New Roman"/>
          <w:b/>
          <w:i w:val="false"/>
          <w:color w:val="000000"/>
        </w:rPr>
        <w:t>
«Хоргос – Восточные ворота»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8 статьи 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специальных экономических зонах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специальную экономическую зону «Хоргос – Восточные ворота» (далее – СЭЗ) на период до 2035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Положение о СЭЗ;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индикаторы функционирования СЭЗ и критический уровень недостижения целевых индикаторов функционирования СЭЗ.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принять меры по обеспечению деятельности СЭЗ.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Астана, Акорда,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«__» _______ 2011 года № 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специальной экономической зоне «Хоргос – Восточные ворота»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Специальная экономическая зона «Хоргос – Восточные ворота» (далее – СЭЗ) расположена на территории Алматинской области, в границах согласно прилагаемому плану.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СЭЗ составляет 5 740 гектаров и является неотъемлемой частью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СЭЗ создается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создания эффективного транспортно-логистического и индустриального центра, обеспечивающего интересы торгово-экспортной деятельности и реализации транзитного потенциала Республики Казахстан, а также способствующего развитию экономического и культурного обмена с сопредельными государствами;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осуществления интеграции казахстанской продукции в общемировую систему производства и сбыта, создания инновационной, конкурентоспособной отечественной продукции в соответствии с международными стандартами;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создания благоприятного инвестиционного климата и привлечения отечественных и зарубежных инвестиций для реализации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ускоренного развития региона для активизации вхождения экономики республики в систему мировых хозяйственных связей;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совершенствования правовых норм рыночных отношений, внедрения современных методов управления и хозяйствования;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повышения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Деятельность СЭЗ регулируется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специальных экономических зонах в Республике Казахстан», настоящим Положением и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Приоритетными видами деятельности на территории СЭЗ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складское хозяйство и вспомогательная транспортная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производство продуктов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производство кожаной и относящейся к ней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производство текстильных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производство прочей неметаллической минеральной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производство продуктов химической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производство готовых металлических изделий, кроме машин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производство машин и оборудования, не включенных в другие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строительство в соответствии с проектно-сметной документацией зданий для организации выставок, музея, складских и административных зданий.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Управление СЭЗ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Управление СЭЗ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«О специальных экономических зонах в Республике Казахстан».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Налогообложение на территории СЭЗ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Налогообложение на территории СЭЗ регулируется налоговым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Таможенное регулирование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Таможенное регулирование на территории СЭЗ осуществляется в соответствии с положениями таможенного законодательства Таможенного союза 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Таможенная процедура свободной таможенной зоны применяется на части территории СЭЗ, на которой будут осуществляться приоритетные виды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таможенную процедуру свободной таможенной зоны помещаются товары, предназначенные для размещения и (или) использования на территории СЭЗ лицами, осуществляющими приоритетные виды деятельности на территории СЭЗ в соответствии с договором об осуществлении деятельности в качестве участника СЭЗ.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Территория СЭЗ является зоной таможенного контроля. Границы СЭЗ по ее периметру обустраиваются и оборудуются специальными ограждениями в целях проведения таможенного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 территории СЭЗ могут создаваться места временного хранения товаров в порядке, определенном таможенным законодательством Таможенного союза 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 территории СЭЗ могут размещаться и использоваться товары, помещенные под таможенную процедуру свободной таможенной зоны, а также товары Таможенного союза, не помещенные под таможенную процедуру свободной таможенной зоны, и иностранные товары, помещенные под иные таможенные процедуры.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Товары, ввезенные на территорию СЭЗ и помещенные под таможенную процедуру свободной таможенной зоны, рассматриваются как находящиеся вне таможенной территории Таможенного союза для целей применения таможенных пошлин, налогов, а также мер нетарифного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Таможенные операции, связанные с временным хранением, таможенным декларированием, таможенной очисткой и выпуском товаров, а также проведением таможенного контроля на территории СЭЗ, осуществляются в порядке, определенном таможенным законодательством Таможенного союза 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Охрана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Осуществление деятельности в СЭЗ основано на рациональном и эффективном использовании природных ресурсов посредством создания условий для перехода к устойчивому развитию и охране окружающей среды на основе баланса экономических, социальных и экологических аспектов повышения качества жизни.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Порядок и сроки упразднения СЭЗ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СЭЗ упраздняется по истечении срока, на который она была создана.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СЭЗ упраздняется Указом Президента Республики Казахстан по представлению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Досрочное упразднение СЭЗ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специальных экономических зонах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Деятельность СЭЗ, не урегулированная настоящим Положением, осуществляется в соответствии с действующим законодательством Республики Казахстан и Таможенного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Положению о специальной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зоне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«Хоргос – Восточные ворота»,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утвержденному Указом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«__» _______ 2011 года № 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
специальной экономической зоны «Хоргос – Восточные ворота»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75500" cy="744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6172"/>
        <w:gridCol w:w="1894"/>
        <w:gridCol w:w="1788"/>
        <w:gridCol w:w="1494"/>
      </w:tblGrid>
      <w:tr>
        <w:trPr>
          <w:trHeight w:val="315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6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функциональных зон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Площадь, га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основная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резервная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Основные функциональные зоны: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Транспортно-логистический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«Сухой порт»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370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200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Промышленно-производственная зона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340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350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Селитебная зона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810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200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Внутриплощадочные вспомогательные объекты (территории):</w:t>
            </w:r>
          </w:p>
        </w:tc>
      </w:tr>
      <w:tr>
        <w:trPr>
          <w:trHeight w:val="315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МЦПС «Хоргос»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319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в том числе: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- административно-деловая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МЦПС «Хоргос» (12 функциональных зон)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185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- главный контрольно-пропускной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(КПП-1)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31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- прочие вспомогательные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внеплощадочные объекты и сооружения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административно-деловой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МЦПС «Хоргос» и СЭЗ «Хоргос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Восточные ворота»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103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Внутриплощадочные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инфраструктуры: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в том числе: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- таможенный КПП «Коргас»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15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- коммунальная зона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60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- санитарно-защитное озеленение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90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- пойменные и водоохранные территории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641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641</w:t>
            </w:r>
          </w:p>
        </w:tc>
      </w:tr>
      <w:tr>
        <w:trPr>
          <w:trHeight w:val="30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 общего пользования: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в том числе: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- улицы, дороги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250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250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- парки, скверы, бульвары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175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175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- другие территории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150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7365d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Резервные территории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в границах СЭЗ «Хоргос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Восточные ворота»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«__» ______ 2011 года № 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индикаторы функционирования специальной экономической зоны «Хоргос – Восточные ворота» и критический уровень недостижения целевых индикаторов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2814"/>
        <w:gridCol w:w="1873"/>
        <w:gridCol w:w="1436"/>
        <w:gridCol w:w="1567"/>
        <w:gridCol w:w="1480"/>
        <w:gridCol w:w="1984"/>
        <w:gridCol w:w="1963"/>
      </w:tblGrid>
      <w:tr>
        <w:trPr>
          <w:trHeight w:val="30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Цели, задачи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(наименования)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Достижение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году,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Достижение к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году,в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индикатор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211 110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415 512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41 550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209 164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409 820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40 981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(работ)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520 612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52 062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(компаний)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СЭЗ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тонн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2073"/>
        <w:gridCol w:w="1873"/>
        <w:gridCol w:w="2073"/>
        <w:gridCol w:w="2333"/>
        <w:gridCol w:w="24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Достижение к 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году,в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Достижение к 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году,в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Достижение к 2037 году,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индикатор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индикатор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индикатор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522 716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53 465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522 716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53 465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522 716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53 465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512 501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52 444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512 501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52 444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512 501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52 444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780 918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78 092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1 171 377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117 138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1 687 891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168 790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индикаторов приведены с нарастающим итогом;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применен курс – 1 доллар США – 147 тенге.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