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cbd6e" w14:textId="5ccbd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ревизии лесных обходов государственными лесовладельцами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2011 года № 1401. Утратило силу постановлением Правительства Республики Казахстан от 30 января 2016 года № 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30.01.2016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сельского хозяйства РК от 14 октября 2015 года № 18-02/924.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6-1) 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ревизии лесных обходов государственными лесовладельцами.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2011 года № 1401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проведения ревизии</w:t>
      </w:r>
      <w:r>
        <w:br/>
      </w:r>
      <w:r>
        <w:rPr>
          <w:rFonts w:ascii="Times New Roman"/>
          <w:b/>
          <w:i w:val="false"/>
          <w:color w:val="000000"/>
        </w:rPr>
        <w:t>
лесных обходов государственными лесовладельцами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ревизии лесных обходов государственными лесовладельцами (далее - Правила) разработаны в соответствии с подпунктом 6-1) 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Ревизии лесных обходов в зависимости от сроков и целей проведения разделяются на плановые, внеплановые и контрольные.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проведения ревизии лесных обходов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Ревизию лесных обходов организуют и проводят государственные лесовладельцы. Для ее проведения приказом первого руководителя организации - государственного лесовладельца создается комиссия в составе двух и более человек и утверждается график проведения ревизии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состав комиссии при проведении плановых и внеплановых ревизий лесных обходов включаются: мастера леса, помощники лесничих, лесничие, инженеры лесного хозяйства всех категорий, государственные инспекторы и другие работники государственных лесовладельцев, ведающие вопросами охраны, защиты, воспроизводства лесов и лесопользования.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Ревизия лесного обхода проводится в присутствии лесника, за которым приказом первого руководителя организации - государственного лесовладельца закреплен лесной обход.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Плановые ревизии проводятся во всех лесных обходах два раза в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весной - после схода снежного покрова, с окончанием ревизии до 1 июня;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осенью - до выпадения снега, с окончанием ревизии до 1 ноября.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Внеплановые ревизии проводятся при передаче лесного обхода от одного лесника другому в связи 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увольнением, переводом на другую работу, уходом в отпуск, отсутствием на работе по причине болезни, командировки и учебы;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необходимостью проверки заявлений о неудовлетворительной работе или злоупотреблениях служебным положением лесника.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Контрольные ревизии проводятся в лесных обходах, где плановой ревизией выявлено наибольшее количество лесонарушений.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Для проведения контрольной ревизии лесных обходов приказом первого руководителя организации - государственного лесовладельца создается комиссия в составе не менее трех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проведении контрольных ревизий лесных обходов в них участвуют представители </w:t>
      </w:r>
      <w:r>
        <w:rPr>
          <w:rFonts w:ascii="Times New Roman"/>
          <w:b w:val="false"/>
          <w:i w:val="false"/>
          <w:color w:val="000000"/>
          <w:sz w:val="28"/>
        </w:rPr>
        <w:t>уполномоченного органа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лесного хозяйства и его территориальных органов, работники структурных подразделений лесного хозяйства областных исполнительных органов, иных государственных органов в пределах их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Комиссии, осуществляющие плановые, внеплановые и контрольные ревизии лесного обхода, проверяют: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охраны лесов от незаконных порубок;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выполнение мероприятий по профилактике и предупреждению лесных пожаров, своевременному их обнаружению и ликвидации;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сохранность лесоустроительных и лесохозяйственных знаков, средств наглядной пропаганды, элементов благоустройства;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плана лесонасаждения, сведения о предоставленном участке государственного лесного фонда и вверенного ему под охрану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наличие и пригодность к эксплуатации вверенного леснику имущества, а также техническое состояние закрепленных за ним транспорта, средств связи, специальных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наличие у лесника форменной одежды и соблюдение им порядка ее ношения.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проведении плановых, внеплановых и контрольных ревизий учитываются лесонарушения, которые не были выявлены в период между ревизиями.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Пни незаконно срубленных деревьев и поврежденные в результате лесонарушений деревья клеймятся.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ревизий инженерами лесного хозяйства всех категорий и другими специалистами, не имеющими закрепленных клейм, клеймение производится клеймом специалиста, участвующего в ревизии.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 окончании ревизии лесного обхода составляется акт в двух экземплярах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Отчеты об итогах плановых ревизий лесных обходов представляются государственными лесовладельцами в течении 30 календарных дней по окончанию сроков, установленных пунктом 6 настоящих Правил, в вышестоящую организацию и в территориальную инспекцию уполномоченного органа в области лесного хозяйства, по формам,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пояснительной запиской.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 результатам ревизий лесных обходов за допущение лесонарушений на лесника налагается взыскание в соответствии с трудовым законодательством Республики Казахстан.</w:t>
      </w:r>
    </w:p>
    <w:bookmarkEnd w:id="6"/>
    <w:bookmarkStart w:name="z3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ревизии лесных обходов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государственными лесовладельцами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3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Утверждаю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 фамилия, имя, отчество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- государственного лесовладельца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"__" ________ 20__ года           </w:t>
      </w:r>
    </w:p>
    <w:bookmarkEnd w:id="8"/>
    <w:bookmarkStart w:name="z3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График</w:t>
      </w:r>
      <w:r>
        <w:br/>
      </w:r>
      <w:r>
        <w:rPr>
          <w:rFonts w:ascii="Times New Roman"/>
          <w:b/>
          <w:i w:val="false"/>
          <w:color w:val="000000"/>
        </w:rPr>
        <w:t>
проведения _______________________ ревизии лесного обхода на</w:t>
      </w:r>
      <w:r>
        <w:br/>
      </w:r>
      <w:r>
        <w:rPr>
          <w:rFonts w:ascii="Times New Roman"/>
          <w:b/>
          <w:i w:val="false"/>
          <w:color w:val="000000"/>
        </w:rPr>
        <w:t>
(период весна, осень)</w:t>
      </w:r>
      <w:r>
        <w:br/>
      </w:r>
      <w:r>
        <w:rPr>
          <w:rFonts w:ascii="Times New Roman"/>
          <w:b/>
          <w:i w:val="false"/>
          <w:color w:val="000000"/>
        </w:rPr>
        <w:t>
20__ год по 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государственного лесовладельца)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4805"/>
        <w:gridCol w:w="2511"/>
        <w:gridCol w:w="5110"/>
      </w:tblGrid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лесовладельца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ревизующего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ревизии лесных обходов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государственными лесовладельцами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(наименование государственного лесовладельца)</w:t>
      </w:r>
    </w:p>
    <w:bookmarkStart w:name="z3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 ревизии лесного обхода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обход № _____ 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(наименование лесничества или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государственного лесовладельца)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произведенный в период с "__" ________ 20__ года по "__"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Комиссией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(должность, фамилия, имя и отчество ревизующего)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 приказа (распоряжения)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(должностное лицо, издавшего приказ, дата и номер приказа)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присутствии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(фамилия, имя, отчество лесника ревизуемого обхода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присутствующих при ревизии лиц и их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произведена ревизия вышеуказанного лесного обхода, при этом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установлено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Лесник ревизуемого лесного обхода проживает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(название кордона, населенного пункта,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расстоянии от центра лесного обхода ________ километров.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Лесной обход состоит из лесных кварталов за номером: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 в количестве _____ кварталов, общей площадью _____ гектаров.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Незаконные порубки древесины, не оформленные актами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лесонарушении (не заклейменные пни, взятые на учет при данной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ревизии):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3"/>
        <w:gridCol w:w="1840"/>
        <w:gridCol w:w="1075"/>
        <w:gridCol w:w="1729"/>
        <w:gridCol w:w="1056"/>
        <w:gridCol w:w="1673"/>
        <w:gridCol w:w="925"/>
        <w:gridCol w:w="1580"/>
        <w:gridCol w:w="869"/>
      </w:tblGrid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породы деревьев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Диаметр пня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сантиметрах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4-х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объем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каждой породе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древесины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базовым ставкам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древесину,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отпускаемую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корню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Итоговые данные о незаконных порубках древесины по лесному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обходу № _____, обнаруженные при ревизии: всего незаконных порубок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общая стоимость древесины незаконных порубок по базовым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ставкам платы за древесину, отпускаемую на корню _______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 ревизии все пни незаконных порубок древесины заклеймены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 клеймом с оттиском: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вид клейма)                      (нанести оттиск)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Выявленные нарушения (указать места лесонарушений - квартал,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выдел, вид, размер):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Наличие и пригодность к эксплуатации вверенного леснику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имущества, а также техническое состояние закрепленных за ним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транспорта, средств связи, специальных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Состояние и содержание выданного леснику оружия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боеприпасов, индивидуальных средств защиты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9. Наличие плана лесонасаждения и паспорта лесного обхода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Наличие и состояние форменного обмундирования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Заключение и выводы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(подписи, инициалы и фамилии ревизующих)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(подпись, инициалы и фамилия ревизуемого)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(подписи, инициалы и фамилии присутствующих)</w:t>
      </w:r>
    </w:p>
    <w:bookmarkStart w:name="z4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ревизии лесных обходов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государственными лесовладельцами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4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</w:t>
      </w:r>
      <w:r>
        <w:br/>
      </w:r>
      <w:r>
        <w:rPr>
          <w:rFonts w:ascii="Times New Roman"/>
          <w:b/>
          <w:i w:val="false"/>
          <w:color w:val="000000"/>
        </w:rPr>
        <w:t>
о ревизии лесных обходов по государственному лесовладельцу</w:t>
      </w:r>
      <w:r>
        <w:br/>
      </w:r>
      <w:r>
        <w:rPr>
          <w:rFonts w:ascii="Times New Roman"/>
          <w:b/>
          <w:i w:val="false"/>
          <w:color w:val="000000"/>
        </w:rPr>
        <w:t>
за 20__ год по ______________________________ области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0"/>
        <w:gridCol w:w="829"/>
        <w:gridCol w:w="1145"/>
        <w:gridCol w:w="1164"/>
        <w:gridCol w:w="1127"/>
        <w:gridCol w:w="1145"/>
        <w:gridCol w:w="1071"/>
        <w:gridCol w:w="1294"/>
        <w:gridCol w:w="1052"/>
        <w:gridCol w:w="1155"/>
        <w:gridCol w:w="1118"/>
      </w:tblGrid>
      <w:tr>
        <w:trPr>
          <w:trHeight w:val="30" w:hRule="atLeast"/>
        </w:trPr>
        <w:tc>
          <w:tcPr>
            <w:tcW w:w="1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Обнаружено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ревизией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запротоколи-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рованных само-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порубок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Запротоколировано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незаконных порубок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ревизиями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плану</w:t>
            </w:r>
          </w:p>
        </w:tc>
        <w:tc>
          <w:tcPr>
            <w:tcW w:w="1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</w:t>
            </w:r>
          </w:p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выявленых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невыявленных лиц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76"/>
        <w:gridCol w:w="702"/>
        <w:gridCol w:w="977"/>
        <w:gridCol w:w="1269"/>
        <w:gridCol w:w="1013"/>
        <w:gridCol w:w="1214"/>
        <w:gridCol w:w="922"/>
        <w:gridCol w:w="959"/>
        <w:gridCol w:w="904"/>
        <w:gridCol w:w="977"/>
        <w:gridCol w:w="959"/>
        <w:gridCol w:w="130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запротоко-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лировано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порубок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реви-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запро-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порубок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Сек-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порубок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лесонарушения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лесо-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Самовольный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выпас скота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Самовольное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сенокошение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чаев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чаев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чаев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8"/>
        <w:gridCol w:w="908"/>
        <w:gridCol w:w="1056"/>
        <w:gridCol w:w="1149"/>
        <w:gridCol w:w="1223"/>
        <w:gridCol w:w="1260"/>
        <w:gridCol w:w="1223"/>
        <w:gridCol w:w="1186"/>
        <w:gridCol w:w="1278"/>
        <w:gridCol w:w="1537"/>
        <w:gridCol w:w="10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лесонарушениям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Выводы по результатам ревизии</w:t>
            </w:r>
          </w:p>
        </w:tc>
      </w:tr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суды</w:t>
            </w:r>
          </w:p>
        </w:tc>
        <w:tc>
          <w:tcPr>
            <w:tcW w:w="1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мотрено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</w:t>
            </w:r>
          </w:p>
        </w:tc>
        <w:tc>
          <w:tcPr>
            <w:tcW w:w="1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взыскания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объявлена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ревизии лесных обходов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государственными лесовладельцами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4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о незаконных порубках древесины за</w:t>
      </w:r>
      <w:r>
        <w:br/>
      </w:r>
      <w:r>
        <w:rPr>
          <w:rFonts w:ascii="Times New Roman"/>
          <w:b/>
          <w:i w:val="false"/>
          <w:color w:val="000000"/>
        </w:rPr>
        <w:t>
______________ 20__ и 20__ годов по материалам ____________</w:t>
      </w:r>
      <w:r>
        <w:br/>
      </w:r>
      <w:r>
        <w:rPr>
          <w:rFonts w:ascii="Times New Roman"/>
          <w:b/>
          <w:i w:val="false"/>
          <w:color w:val="000000"/>
        </w:rPr>
        <w:t>
(период весна, осень)                       (период весна, осень)</w:t>
      </w:r>
      <w:r>
        <w:br/>
      </w:r>
      <w:r>
        <w:rPr>
          <w:rFonts w:ascii="Times New Roman"/>
          <w:b/>
          <w:i w:val="false"/>
          <w:color w:val="000000"/>
        </w:rPr>
        <w:t>
ревизий лесных обходов</w:t>
      </w:r>
      <w:r>
        <w:br/>
      </w:r>
      <w:r>
        <w:rPr>
          <w:rFonts w:ascii="Times New Roman"/>
          <w:b/>
          <w:i w:val="false"/>
          <w:color w:val="000000"/>
        </w:rPr>
        <w:t>
по 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государственного лесовладельца)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0"/>
        <w:gridCol w:w="1770"/>
        <w:gridCol w:w="980"/>
        <w:gridCol w:w="2136"/>
        <w:gridCol w:w="1359"/>
        <w:gridCol w:w="2155"/>
        <w:gridCol w:w="1950"/>
      </w:tblGrid>
      <w:tr>
        <w:trPr>
          <w:trHeight w:val="30" w:hRule="atLeast"/>
        </w:trPr>
        <w:tc>
          <w:tcPr>
            <w:tcW w:w="2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лесовладельца</w:t>
            </w:r>
          </w:p>
        </w:tc>
        <w:tc>
          <w:tcPr>
            <w:tcW w:w="1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Незаконные порубки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древесины,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Запротоколировано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незаконных порубок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древесины,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запротоколи-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ровано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выявленных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</w:p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0"/>
        <w:gridCol w:w="1571"/>
        <w:gridCol w:w="726"/>
        <w:gridCol w:w="2045"/>
        <w:gridCol w:w="1621"/>
        <w:gridCol w:w="1135"/>
        <w:gridCol w:w="1265"/>
        <w:gridCol w:w="1340"/>
        <w:gridCol w:w="180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лесонарушениям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Секвестрировано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древесины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незаконных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порубок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 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нарушения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в суды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запротоколи-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порубок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+,-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ущерб,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+,- 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