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ce59" w14:textId="ba0c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2011 года № 329 "Об утверждении Программы жилищного строительства на 2011 - 2014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2011 года № 1524. Утратило силу постановлением Правительства Республики Казахстан от 21 июня 2012 года №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21.06.2012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марта 2011 года № 329 "Об утверждении Программы жилищного строительства в Республике Казахстан на 2011-2014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  2011-2014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"Источники и объемы финансирования"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"Потребность затрат из бюджета составит: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361613,4 миллионов тенге (далее – млн. тенге), в том числе в 2011 году – 124747,6 млн. тенге, в 2012 году – 145713,4 млн. тенге, в 2013 году – 51152,4 млн. тенге, в 2014 году – 40000 млн.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107342,7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областей, городов Астаны и Алматы, по ставке 0,01 % годовых, на проектирование, строительство и (или) приобретение жилья через систему жилстройсбережений – 80842,7 млн. тенге, в том числе в 2011 году – 28776,9 млн. тенге, в 2012 году – 42413,4 млн. тенге, в 2013 году – 9652,4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"Жилищный строительный сберегательный банк Казахстана" (далее – ЖССБК) по ставке 1 % годовых в 2012 году в сумме  26500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– 254270,7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у частных застройщиков государственных арендных домов для граждан, состоящих в очереди в акиматах – 40900 млн. тенге, в том числе в 2011 – 10900 млн. тенге, в 2012 году – 10000 млн. тенге, в 2013 году – 10000 млн. тенге, 2014 году – 10000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у частных застройщиков инженерно-коммуникационной инфраструктуры в районах жилищной застройки – 120270,7 млн. тенге, в том числе в 2011 году – 20270,7 млн. тенге, в 2012 году – 40000 млн. тенге, в 2013 – 2014 годах по 30000 млн. тенге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ЖССБК – 78300 млн. тенге, в том числе в 2011 году – 57000 млн. тенге, в 2012 году – 21300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 Алматинской области предварительных работ по развитию четырех городов-спутников города Алматы – 8500 млн. тенге, в том числе: в 2011 году – 4000 млн. тенге, в 2012 году – 3000 млн. тенге, в 2013 году – 1500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 Акмолинской области предварительных работ по развитию села Кощи, как города-спутника города Астаны – 6300 млн. тенге, в том числе: в 2011 году – 3800 млн. тенге, в 2012 году – 2500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на 2011-2014 годы будет уточняться в рамках прогнозных показателей республиканского бюджета на соответствующий финансовый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"Цель, задачи, целевые индикаторы и 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 и показатели результатов реализации Программы:":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2012 год строки 3 цифру "136,0" соответственно заменить цифрой "141,6";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4"/>
        <w:gridCol w:w="1683"/>
        <w:gridCol w:w="2281"/>
        <w:gridCol w:w="1386"/>
        <w:gridCol w:w="1249"/>
        <w:gridCol w:w="1190"/>
        <w:gridCol w:w="1307"/>
      </w:tblGrid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5.2.4</w:t>
      </w:r>
      <w:r>
        <w:rPr>
          <w:rFonts w:ascii="Times New Roman"/>
          <w:b w:val="false"/>
          <w:i w:val="false"/>
          <w:color w:val="000000"/>
          <w:sz w:val="28"/>
        </w:rPr>
        <w:t xml:space="preserve"> "Другие направления повышения доступности жилья и создания дополнительных стимулов для увеличения объемов жилищного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Планом совместных действий Правительства Республики Казахстан, Национального Банка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  2009-2010 годы,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2008 года № 1085 (далее – План совместных действий), предусмотрены меры по решению проблем на рынке недвижимости.";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четвертой, пятой, шестой, седьмой, восьмой, девятой, десятой, одиннадцатой, двенадцатой, тринадцатой, четырнадцатой, пятнадцатой, шестнадцатой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рамках настоящей Программы Фонд недвижимости будет осуществлять финансирование пилотных проектов по строительству жилых объектов в городах Астана и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мультипликативного эффекта на инвестиции при реализации пилотных проектов Фонд недвижимости будет руководствоваться принципом партнерства с частным капиталом.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Обязательными требованиями к партнерам Фонда недвижимости, с которыми осуществляется строительство пилотных проектов, должны соответствовать нижеследующим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генерального подрядчика государственной лицензии на производство строительно-монтажных работ и других разрешительных документов, наличие производственной базы, опыта строительства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застройщика опыта возведения зданий (не менее 50 тыс.кв. метров в городе Астана или не менее 15 тыс.кв.м – в других регионах);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предлагаемый партнером проект должен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участок, свободный от обременения, должен находиться на территории населенного пункта в соответствии с государственной градостроительной политикой в части расселения, градостроительными требованиями к зонированию территорий, нормами экологической и санитарно-гигиенической безопасности и уровнем обеспеченности данной местности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ПСД с заключением государственной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участия застройщика в проекте денежными средствами не должна быть менее 20 процентов от стоимости проекта, включая затраты на приобретение застройщиком земельного участка по кадастровой стоимости и на разработку проектно-сметной документации. При этом приоритет отдается проектам, в которых доля участия застройщика в финансировании больше.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Фонда "Самрук-Қазына" через Фонд недвижимости снизит риски строительства и облегчит доступ строительных компаний к заемным средствам, создаст возможности для привлечения средств дольщиков (населения). Это позволит стимулировать частные инвестиции в жилищное строительство, увеличить общий объем вводимого жилья. При реализации пилотных проектов Фонд "Самрук-Қазына" и Фонд недвижимости руководствуются принципами сохранности и возвратности средств Национального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Единственным механизмом реализации пилотных проектов является организация строительства объектов по инвестиционным заявкам частных застройщиков (инвесторов).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пилотных проектов с участием Фонда недвижимости стоимость строительства объектов должна быть подтверждена проектно-сметной документацией и положительным заключением государственной экспертизы. На период строительства земельный участок и объект строительства, расположенный на данном земельном участке, не могут быть переданы в качестве обеспечения исполнения обязательств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одной квартиры не должна превышать 120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стоимость строительства 1 квадратного метра общей площади жилища (квартиры) будет составлять в ценах 2011 года не более 150 000 тенге в г. Астана и 120 000 тенге в г. Шымкент в жилых объектах 3-го класса комфортности.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жилых помещений может осуществляться через механизмы прямой продажи, в аренду и аренду с выкупом. При этом базовая цена прямой продажи 1 квадратного метра жилища (квартиры) Фондом недвижимости составит не более 144 000 тенге в г. Шымкент и не более 180 000 тенге в г. Астана. Реализация жилых помещений в аренду с выкупом будет осуществляться с применением ежегодной ставки вознаграждения в размере 10 процентов годовых к стоимости строительства с применением аннуитетного или дифференцируемого методов погашения платежей. Передача помещений в аренду будет осуществляться с применением ежегодной ставки вознаграждения в размере 15 процентов годовых к стоимости строительства с применением бессрочного аннуитетного метода погашения арендных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инвестиций Фонда недвижимости в пилотные проекты на строительство жилых объектов составит 17,1 млрд. тенге. При этом в зависимости от потребности жилья утверждены следующие лимиты Фонда недвижимости по данным регионам: г. Астана – 11,7 млрд. тенге, г. Шымкент – 5,4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обеспечивают земельные участки для пилотных проектов необходимыми наружными инженерными сетями и наружной улично-дорожной инфраструктурой.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Фондом недвижимости позволит ввести в эксплуатацию в 2012-2013 годах 146 тыс. кв. метров жилья, в том числе в 2012 году – 91 тыс. кв. метров, в 2013 году – 55 тыс. кв.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пилотных проектов Фонду недвижимости Фондом национального благосостояния "Самрук-Қазына" будет предоставлена за счет средств Национального Фонда не возобновляемая кредитная линия на сумму 17,1 млрд. тенге. Освоение кредитной линии будет осуществляться траншами в соответствии с планами финансирования объектов 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"Объем финансирования за счет республиканского бюджета на строительство кредитного и арендного (коммунального) жилья, развитие системы жилищных строительных сбережений, фондирование ЖССБК, а также развитие и обустройство инженерно-коммуникационной инфраструктуры составит 361613,4 млн. тенге, в том числе в 2011 году – 124747,6 млн. тенге, в 2012 году – 145713,4 млн. тенге, в 2013 году – 51152,4 млн. тенге, в 2014 году – 40000 млн.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"Ожидаемый результат от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2011-2014 годах за счет целевых трансфертов из республиканского бюджета будет построено 545,1 тыс. кв. метров арендного (коммунального) жилья, в том числе в 2011 году – 133,4 тыс. кв. метров, в 2012 году – 141,6 тыс. кв. метров, в 2013 году – 134,8 тыс. кв. метров, в 2014 году – 135,3 тыс. кв. метров;";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"539,5" и "136,0" заменить соответственно цифрами "545,1" и "141,6";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Программе жилищного строительства в Республике Казахстан на 2011-2014 годы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1524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2011-2014 годы  </w:t>
      </w:r>
    </w:p>
    <w:bookmarkEnd w:id="4"/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жилищного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в Республике Казахстан на 2011 – 2014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977"/>
        <w:gridCol w:w="1935"/>
        <w:gridCol w:w="2148"/>
        <w:gridCol w:w="2170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МЕРОПРИЯТИЙ НА ПЕРИОД 2011-2014 ГОДОВ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жилстройсбережений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80 842,7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28 776,9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9 652,4*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 МЭРТ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40 900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 МЭРТ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ЖССБК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ЖССБК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 МЭРТ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ЖССБК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ЖССБК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78 300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 МЭРТ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135 070,7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30 000*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120 270,7,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20 270,7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30 000*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 МЭРТ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Астаны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14 800,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1 500*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 МЭРТ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