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1185" w14:textId="64e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2012 год предельную величину процентной ставки комиссионного вознаграждения на осуществление деятельности акционерного общества «Государственный фонд социального страхования» (далее – Фонд) не более 0,45 процента от размера активов, поступивших на счет Фонда за отчетный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Сумма комиссионного вознаграждения за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