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f3b9" w14:textId="7f5f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порядку экспертизы качества зерна и выдаче паспорта качества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1675.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23.04.2015 г. № 4-1/364.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2001 года «О зерне»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порядку экспертизы качества зерна и выдаче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1675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порядку экспертизы качества зерна и</w:t>
      </w:r>
      <w:r>
        <w:br/>
      </w:r>
      <w:r>
        <w:rPr>
          <w:rFonts w:ascii="Times New Roman"/>
          <w:b/>
          <w:i w:val="false"/>
          <w:color w:val="000000"/>
        </w:rPr>
        <w:t>
выдаче паспорта качества зерна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порядку экспертизы качества зерна и выдаче паспорта качества зерна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и определяют требования к порядку экспертизы качества зерна и выдаче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область аккредитации – официально признанные объекты оценки соответствия, на которые распространяется аккредитация;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партия зерна – количество зерна одного наименования (вида), однородного по качеству, предназначенное к одновременной приемке, отгрузке и (или) хранению, оформленное одним документом о качестве;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паспорт качества зерна – документ, удостоверяющий фактические показатели качества зерна и их соответствие требованиям нормативных документов по стандартизации и (или) условиям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экспертиза качества зерна – комплекс мер, направленных на установление и подтверждение фактических показателей качества зерна, включающих в себя обследование транспортного средства (склада), отбор и испытание пробы, оформление паспорта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лаборатория по экспертизе качества зерна – испытательная лаборатория по экспертизе качества зерна, аккредитованная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соответствия, на право проведения экспертизы качества зерна и выдачи паспорта качества зерна (далее – лаборатория);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представившее заявку на проведение экспертизы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испытание – техническая операция, заключающаяся в определении одной или нескольких характеристик зерна в соответствии с процедурой, установленной нормативными документами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Виды работ по экспертизе качества зерна, осуществляемые лабораторией, определяются областью аккредитации и подтверждаются аттестатом аккредитации, выданным органом 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Экспертиза качества зерна проводится специалистами лаборатории, аттестованными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Бланки паспортов качества зерна имеют трехлистную форму (оригинал, дубликат, копия) и являются бланками строгой отчетности. В целях организации учета выпускаемых бланков паспортов качества зерна они содержат номер, идентичный на оригинале, дубликате и копии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Оригинал паспорта качества зерна имеет серый цвет, дубликат паспорта качества зерна – голубой цвет, копия паспорта качества зерна – синий цвет.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Бланк паспорта качества зерна обладает тремя степенями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нумерация;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водяной знак «Паспорт»;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рамка.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и дополнение степеней защиты приобретаемых бланков не допускается.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экспертизы качества зерна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Экспертиза качества зерна проводится в соответствии с  нижеприведенными требованиями: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заявителем представляется в лабораторию заявка на проведение экспертизы качества зерна (далее – заявка) в двух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Требованиям, которая регистрируется в журнале регистрации заявок. Один экземпляр заявки возвращается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заведующим лабораторией рассматривается заявка, определяется специалист лаборатории, которому выдаются задание и копия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качества зерна проводится на основании договора о проведении работ по экспертизе качества зерна, заключенного между лабораторией и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Экспертиза качества зерна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обследование транспортного средства (склада);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отбор и испытание пробы;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Обследование транспортного средства на предмет наличия посторонних веществ, остатков зерна, постороннего запаха и зараженности вредителями производится специалистом лаборатории до момента погрузки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выявлении одного из случаев, перечисленных в пункте 10 настоящих Требований, составляется акт браковки транспортного средства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Требованиям, который подписывается специалистом лаборатории, представителями хлебоприемного предприятия 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экспертизе качества зерна, хранящегося на складе, специалистом лаборатории проводится обследование склада на наличие зараженности вредителями, загрязненности. Специалист лаборатории отбирает просыпи зерна, сметки с незагруженной части склада, технологического оборудования для определения зараженности вредителями и загрязненности.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зараженности, превышающей требования нормативных документов по стандартизации и (или) условий контракта, загрязненности склада экспертиза качества зерна прекращается, и составляется акт, который подписывается специалистом лаборатории, представителями хлебоприемного предприятия 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Отбор проб проводится в присутствии представителя хлебоприемного предприятия в соответствии с указанным в заявке методом отбора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оформляется актом отбора проб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Пробы регистрируются в журнале формы №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Испытания проводятся в лаборатории по указанным в заявке показателям качества и методам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проведения испытаний оговаривается при заключении договора о проведении работ по экспертизе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качества зерна условиям заявки заведующий лабораторией оформляет решение об отказе в выдаче паспорта качества зерна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При этом заявитель оплачивает стоимость фактически произведенных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непредвиденных обстоятельств (перегруженность, необходимость дополнительной экспертизы или временная неспособность) могут быть приняты результаты другой лаборатории на условиях субподряда.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отобранная проба, опечатанная и подписанная специалистом лаборатории и заявителем, направляется в другую лабораторию с заявкой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Лаборатория, проводившая испытания по данному показателю, выдает протокол испытаний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получении результатов экспертизы качества зерна, удовлетворяющих требованиям заявки, специалист лаборатории оформляет паспорт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Оригинал, дубликат и копия паспорта качества зерна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 заполняются разборчиво. Исправления в них производятся путем зачеркивания неверной записи, внесения записи «Исправленному верить» и проставления печати и подписи. Исправления показателей качества зерна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паспорте качества зерна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код ТН ВЭД;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число, месяц, год выдачи – месяц указывается прописью;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отправитель – указывается наименование 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отправления – указывается наименование станции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транспортное средство (склад) № – указывается номер автотранспорта, вагона, судна или склада;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масса – указывается масса партии в килограммах;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число мест – указывается для затаренных грузов или пишется «насыпью» – для бестарных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– указывается наименование получателя 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пункт назначения – указывается наименование станции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Остальные графы заполняются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«Нормативные документы по стандартизации и (или) контракт» – указывается номер нормативного документа по стандартизации и (или) номер и дата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«Наименование культуры» – указывается наименование культуры по нормативному документу по стандартизации на данный вид зерна, на кукурузу добавляют слова «в зерне» или «в початках», на зерновую смесь указывается состав смеси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«Тип» – номер типа по стандарту проставляется римской цифрой. На смесь типов номера и их состав следует проставить в порядке преобладания;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«Подтип» – номер подтипа проставляется арабской цифрой. На смесь подтипов указывают номера подтипов в порядке преобладания и их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«Класс» – номер класса проставляется арабской цифрой согласно нормативному документу по стандартизации. Зерно, не удовлетворяющее нормам низшего класса по нормативному документу по стандартизации, определяют как «неклассное» с указанием признака неклассности. На зерно крупяных культур - следует указать «стандартное» или «нестандартное», если оно не отвечает требованиям нормативного документа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«Цвет» – дается характеристика цвета согласно нормативному документу по стандартизации. Обесцвеченная пшеница характеризуется степенью обесцвеченности, например: «обесцвеченная II степени», зерно потемневшее определяется как «потемневшая» или «потемневший»; твердая пшеница, имеющая отклонение по цвету за счет примеси мучнистых зерен – как «нетипичная по цвету»;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«Запах» – указывается в соответствии с требованиями нормативного документа по стандартизации. Если требованиями заявки допускается наличие несвойственного запаха, следует указать наименование запаха;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«Зараженность» – указывается наличие зараженности зерна вредителями хлебных запасов и степень зараженности. В случае отсутствия зараженности следует указать «не обнаружена»;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«Натура» – проставляется в граммах с точностью до 1 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«Влажность» – указывается фактическое содержание влаги с точностью, предусмотренной нормативным документом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кукурузы в початках влажность зерна выражается дробью, где в числителе следует указать влажность зерна, в знаменателе – влажность стержня;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«Стекловидность» – указывается на пшеницу и рис с точностью до 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«Массовая доля клейковины» – на зерно пшеницы проставляется количество сырой клейковины с точностью до 1%; на пшеницу с неотмывающейся клейковиной – следует писать «неотмывающаяся»;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«Индекс клейковины» – проставляется целым числом;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«Качество клейковины» – указывается количество условных единиц (целых);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«Группа» – пишется прописью (первая, вторая, третья), при «неотмывающейся» – в графе ставится прочерк;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«Сорная примесь» – проставляется сумма фракций сорной примеси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«Зерновая (масличная) примесь» – проставляется сумма фракций зерновой (масличной) примеси с точностью до 0,1 %.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сорная примесь или зерновая (масличная) примесь не обнаружена, следует указывать «0,0 %», а при наличии примеси менее 0,05 % – проставить фактическое количество, например: «0,04 %» или «0,01 %»;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«Число падения» – указывается показатель числа падения в секундах и метод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«Белок» – указывается содержание белка (протеина) на абсолютно сухое вещество с указанием метода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«Особые отметки» – при необходимости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зерно подвергалось сушке – «просушено»;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газации и дегазации, наименование фумиганта (если зерно фумигировалось);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в зерне металломагнитной примеси указывается ее масса с точностью до 1 миллиграмма в 1 килограмме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повреждении пшеницы клопом-черепашкой отмечается количество зерен, поврежденных этим вредителем,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пшенице, просе примеси головневых зерен – их количество с точностью до 0,1%;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дефектности (на зерно, имеющее солодовый, плеснево-затхлый, гнилостно-затхлый запах);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«Дополнительные показатели» –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качества, не предусмотренные нормативным документом по стандартизации, но оговоренные в контракте, методика их испытаний и результаты с точностью, предусмотренной данной методикой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качества, предусмотренные нормативным документом по стандартизации, по которым отсутствуют графы в бланке паспорта качества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ячмень пивоваренный и другие зерновые культуры, поставляемые на солод и для спиртовой промышленности – указывается способность прорастания (на 5-й день) или жизнеспособность (ячмень пивоваренный) с точностью до 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гречиха, просо, рис и овес крупяной – указывается пленчатость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овес, просо и гречиха, отгружаемые для производства крупы – указывается содержание ядра с точностью до 0,1%;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маслосемена конопли и льна-долгунца – указывается чистота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чечевица, горох, фасоль при наличии повреждения зерновками и листоверткой – отмечается количество поврежденных зерен с точностью до 0,01 %;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овес заготовляемый и кормовой – указывается содержание семян и зерен культурных растений по совокупности или порознь, в зависимости от требований нормативного документа по стандартизации, кроме того, на овес кормовой – наличие металломагнитной примеси с точностью до 1 миллиграмма на 1 килограмм и размер частиц;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кукуруза в початках – проставляется выход зерна с точностью до 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 – указывается наличие красных, пожелтевших и глютинозных зерен порознь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гречиха и овес крупяной – указывается количество экземпляров мертвых вредителей хлебных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просо – указывается содержание зерен с серой, темно-коричневой и черной окраской цветковых пленок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просо, овес и гречиха для детского питания – указывается номер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семена подсолнечника – указывается кислотное число масла с точностью до 0,1 миллиграмма гидроокиси калия;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люпин кормовой – указывается наличие алкалоидных семян люпина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овес крупяной – указывается суммарное содержание пшеницы, полбы, ржи и ячменя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овес заготовляемый и крупяной, гречиха, рис, предназначенные для детского питания – указывается кислотность с точностью до 1 градуса;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семена хлопчатника – указывается полная опушенность семян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«Наименование лаборатории, выдавшей паспорт качества зерна» – указывается полное наименование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«№ аттестата» – указывается номер аттестата аккредитации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«Подпись» – проставляется подпись специалиста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«М.П.» – проставляется печать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Если нормативным документом по стандартизации и (или) контрактом не предусмотрен тип, подтип, класс или вышеуказанные показатели, то в соответствующей графе ставится прочерк.</w:t>
      </w:r>
    </w:p>
    <w:bookmarkEnd w:id="7"/>
    <w:bookmarkStart w:name="z1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выдаче паспорта качества зерна</w:t>
      </w:r>
    </w:p>
    <w:bookmarkEnd w:id="8"/>
    <w:bookmarkStart w:name="z1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паспорта качества зерна производится не позднее трех часов после проведения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Паспорт качества зерна выдается на каждую однородную партию зерна, отгружаемую в один адрес, одним видом транспортного средства (автомобиль, вагон, судно) или предназначенную к одновременному хранению.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зерна выдается на основании записей о проведенных испытаниях (протокол испытаний или прошнурованный, пронумерованный и скрепленный подписью заведующего лабораторией журнал регистрации результатов испытаний).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Оригинал и дубликат паспорта качества зерна передаются заявителю. Копия паспорта качества зерна остается в лаборатории и хранится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Срок действия паспорта качества зерна устанавливается лабораторией, но не может превышать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Пробы зерна, упакованные и опечатанные специалистом лаборатории и представителем заявителя, хранятся в лаборатории в течение следующего срока: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отгруженные и хранящиеся партии – в течение срока действия паспорта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разногласиях по качеству – до полного завершения рассмотрения разногласий.</w:t>
      </w:r>
    </w:p>
    <w:bookmarkEnd w:id="9"/>
    <w:bookmarkStart w:name="z1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 20__ года</w:t>
      </w:r>
    </w:p>
    <w:bookmarkStart w:name="z1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экспертизы качества зерна № 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Телефон/факс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Просим провести экспертизу качества партии зерна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культуры)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массой ________ тонн, хранящейся на хлебоприемном предприятии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хлебоприемного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отгрузки 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(страна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станция назначения __________________, получатель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Зерно, подлежащее экспертизе, должно соответствовать требованиям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нормативного документа по стандартизации и (или)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Отгрузка производится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(дата отгрузки)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производится согласно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(номер стандарта)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проводятся по следующим показателям и методам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показателя)  (номер стандарта)   (условие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Обязуемся оплатить в соответствии с договором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процедурой экспертизы качества зерна,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ее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Ф.И.О., должность руководителя, наименование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Дата: «__» ___________ 20__ года.</w:t>
      </w:r>
    </w:p>
    <w:bookmarkStart w:name="z1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12"/>
    <w:bookmarkStart w:name="z1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браковки транспортного средства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 20__года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ХПП)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 лаборатории по экспертизе качества зерна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лаборатории,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заявителя______________________________________,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хлебоприемного предприятия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предприятия, 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установлено, что транспортные средства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и №№ транспортных средств)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непригодны для транспортировки зерна ввиду наличия: посторонних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остатков зерна, постороннего запаха, зараженности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вредителями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лаборатории: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заявителя: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хлебоприемного предприятия: _____________________</w:t>
      </w:r>
    </w:p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14"/>
    <w:bookmarkStart w:name="z1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отбора проб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«___»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специалистом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лаборатории,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участием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(должность, Ф.И.О. представителя хлебоприемного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 представителя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отбора проб: наименование хлебоприемного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отобраны пробы в соответствии 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(нормативный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проведения испытаний качества зерна по показателям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требованиям ___________ от партии массой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тонн, хранящейся в силосе №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Пробы массой 2000 грамм отобраны от каждой вагонной партии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отгрузке зерна, упакованы в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опечатаны и предназначаются для хранения 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лаборатории по экспертизе качества зерна)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один акт отбора проб может быть составлен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вагонные партии зерна, отгружаемые в течение одних суток одним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заявителем, по одному контракту, с указанием в акте отбора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таро-места (вагона).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№№ вагонов: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Проба массой 2000 грамм упакована в 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опечатана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(кем, как)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предназначается для отправки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лаборатории по экспертизе качества зерна)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отбора проб: от _____ часов _____ минут  до _____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Специалист: 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ХПП: 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заявителя: 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       (Ф.И.О.)</w:t>
      </w:r>
    </w:p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16"/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</w:t>
      </w:r>
    </w:p>
    <w:bookmarkEnd w:id="17"/>
    <w:bookmarkStart w:name="z1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проб зерна*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1593"/>
        <w:gridCol w:w="2453"/>
        <w:gridCol w:w="2393"/>
        <w:gridCol w:w="1353"/>
        <w:gridCol w:w="1333"/>
        <w:gridCol w:w="1353"/>
      </w:tblGrid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(склада)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ХПП,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должен быть прошнурован, пронумерован и скреплен подписью заведующего лабораторией.</w:t>
      </w:r>
    </w:p>
    <w:bookmarkStart w:name="z1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19"/>
    <w:bookmarkStart w:name="z1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об отказе в выдаче паспорта качества зерна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Аккредитованная  испытательная лаборатория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Телефон/факс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заявку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 заявителя,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«___» __________ 20__ года, № _______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(№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качества партии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массой _______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культуры)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хранящейся на хлебоприемном предприятии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хлебоприемного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отказываем в ее удовлетворении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Специалист: 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 Дата «___»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ХПП: 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           (Ф.И.О.)</w:t>
      </w:r>
    </w:p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лаборатории по экспертизе качества зерна, направляющей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пробу на испытание)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лаборатории по экспертизе качества зерна, в которую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направляется проба)</w:t>
      </w:r>
    </w:p>
    <w:bookmarkStart w:name="z1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провести испытание проб зерна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культуры)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(регистрационные номера проб)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показателям: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показателя и метод испытания)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лабораторией: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Дата: «___» ___________ 20__ года.</w:t>
      </w:r>
    </w:p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лаборатории по экспертизе качества зерна)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(№ аттестата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(адрес)</w:t>
      </w:r>
    </w:p>
    <w:bookmarkStart w:name="z1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испытаний № 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Проба отобрана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(кем, где)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пробы ___ килограмм. Дата поступления «__» 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заявке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лаборатории по экспертизе качества зерна)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испытания «___» _______________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6"/>
        <w:gridCol w:w="4007"/>
        <w:gridCol w:w="4587"/>
      </w:tblGrid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испытания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результат</w:t>
            </w:r>
          </w:p>
        </w:tc>
      </w:tr>
      <w:tr>
        <w:trPr>
          <w:trHeight w:val="315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Условия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окружающей среды, ___________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Относительная влажность, _________________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 «___» ___________ 20__ года.</w:t>
      </w:r>
    </w:p>
    <w:bookmarkStart w:name="z1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25"/>
    <w:bookmarkStart w:name="z1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КАЧЕСТВА ЗЕРНА № 0000001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|__|__|__|__|__|__|__|__|__|__|</w:t>
      </w:r>
      <w:r>
        <w:br/>
      </w:r>
      <w:r>
        <w:rPr>
          <w:rFonts w:ascii="Times New Roman"/>
          <w:b/>
          <w:i w:val="false"/>
          <w:color w:val="000000"/>
        </w:rPr>
        <w:t>
Код ТН ВЭД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Действителен до «___»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хлебоприемного предприятия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(склад)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____________________ килограмм. Число мест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стандартизации и (или)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 Подтип ______________ Класс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 ______________. Запах ______________. Зараженность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Натура ___ грамм/литр. Влажность ___ %. Стекловидность 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клейковины ______ %. Индекс клейковины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клейковины ________ условных единиц. Группа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Сорная примесь 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Зерновая (масличная) примесь _______ %,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падения ______________ секунд. Белок 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выдавшей паспорт качества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аттестата 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27"/>
    <w:bookmarkStart w:name="z1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ДУБЛИКАТ ПАСПОРТА КАЧЕСТВА ЗЕРНА № 0000001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|__|__|__|__|__|__|__|__|__|__|</w:t>
      </w:r>
      <w:r>
        <w:br/>
      </w:r>
      <w:r>
        <w:rPr>
          <w:rFonts w:ascii="Times New Roman"/>
          <w:b/>
          <w:i w:val="false"/>
          <w:color w:val="000000"/>
        </w:rPr>
        <w:t>
Код ТН ВЭД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Действителен до «___»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хлебоприемного предприятия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(склад)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____________________ килограмм. Число мест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стандартизации и (или)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 Подтип ______________ Класс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 _________. Запах _________. Зараженность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Натура ____ грамм/литр. Влажность ____ %. Стекловидность 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клейковины ________ %. Индекс клейковины 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клейковины _______ условных единиц. Группа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Сорная примесь 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Зерновая (масличная) примесь _______ %,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падения ______________ секунд. Белок 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выдавшей паспорт качества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аттестата 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паспорта качества зерна</w:t>
      </w:r>
    </w:p>
    <w:bookmarkEnd w:id="29"/>
    <w:bookmarkStart w:name="z1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КОПИЯ паспорта КАЧЕСТВА ЗЕРНА № 0000001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|__|__|__|__|__|__|__|__|__|__|</w:t>
      </w:r>
      <w:r>
        <w:br/>
      </w:r>
      <w:r>
        <w:rPr>
          <w:rFonts w:ascii="Times New Roman"/>
          <w:b/>
          <w:i w:val="false"/>
          <w:color w:val="000000"/>
        </w:rPr>
        <w:t>
Код ТН ВЭД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Действителен до «___»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хлебоприемного предприятия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(склад)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____________________ килограмм. Число мест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стандартизации и (или)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 Подтип ___________ Класс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 ___________. Запах ___________. Зараженность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Натура ____ грамм/литр. Влажность ___ %. Стекловидность 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клейковины _______ %. Индекс клейковины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клейковины ________ условных единиц. Группа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Сорная примесь 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Зерновая (масличная) примесь _______ %,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падения ______________ секунд. Белок 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выдавшей паспорт качества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аттестата 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