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94f" w14:textId="10f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ведения журнала учета движения нефтепродуктов на автозаправочной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1710.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журнала учета движения нефтепродуктов на автозаправочной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журнала учета движения нефтепродуктов на автозаправочной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1710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журнала учета движения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на автозаправочной станции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журнала учета движения нефтепродуктов на автозаправочной станции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>) статьи 6 Закона Республики Казахстан от 20 июля 2011 года "О государственном регулировании производства и оборота отдельных видов нефтепродуктов".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ведения журнала учета движения нефтепродуктов на автозаправочной станции, который оформляется физическими или юридическими лицами, осуществляющими розничную реализацию нефтепродуктов и отражает сведения о движении нефтепродуктов на автозаправочных станциях.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и заполнения журнала по учету движения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на автозаправочной станции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или юридические лица, осуществляющие розничную реализацию нефтепродуктов с автозаправочных станций, при проведении операций по розничной реализации нефтепродуктов в обязательном порядке заполняют журнал учета движения нефтепродуктов на автозаправочной станции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Журнал учета движения нефтепродуктов на автозаправочной станции пронумеровывается, прошнуровывается и заверяется подписью и печатью (при наличии) физического или юридического лица и подписывается ответственным лицом, назначенным за его 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числа, месяцы, в которые совершены приобретения (перемещения) или реализация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остаток (количество) нефтепродуктов, имеющийся (имеющееся) у физических или юридических лиц на начало рабочего дня (в тоннах, килограммах). При круглосуточном режиме работы – на начало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рабочего дня или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или юридические лица, впервые начавшие деятельность по розничной реализации нефтепродуктов с автозаправочных станций, при заполнении данной графы указывают нулевой остаток нефтепродуктов (на день начала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приобретенных (перемещенных с баз нефтепродуктов или резервуаров) нефтепродуктов (в тоннах,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реализованных через топливно-раздаточные колонки нефтепродуктов (в тоннах,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остаток (количество) нефтепродуктов, имеющийся (имеющееся) у физических и юридических лиц на конец рабочего дня (в тоннах, килограммах). При круглосуточном режиме работы – на конец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поставщика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регистрационный номер налогоплательщика поставщика нефтепродуктов (до полного перехода на индивидуальный идентификационный номер (далее – ИИН) и бизнес-идентификационный номер (далее – БИН) и ИИН/БИН при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номер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(число, месяц и год) сопроводительной накладной на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приобретенных (перемещенных с баз нефтепродуктов или резервуаров) нефтепродуктов (в тоннах, килограммах) согласно сопроводительной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Ф.И.О., подпись лица, ответственного за ведение указанного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Физические или юридические лица, осуществляющие розничную реализацию нефтепродуктов с автозаправочных станций стационарного и контейнерного типа, а также автозаправочных станций передвижного типа, при проведении операции по розничной реализации нефтепродуктов одновременно с заполнением журнала учета движения нефтепродуктов на автозаправочной станции заполняют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журналу учета движения нефтепродуктов по показаниям счетчиков топливно-раздаточных колонок на автозаправочных станциях стационарного и контейнерного типа.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Порядок заполнения приложения к журналу учета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по показаниям счетчиков топливно-раздаточных колонок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автозаправочных станциях стационарного и контейнерного типа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числа, месяцы, в которые совершены приобретения (перемещения) или реализация нефтепродуктов через топливно-раздаточные колонки.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виды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указываются показания счетчиков топливно-раздаточных колонок на начало рабочего дня. При круглосуточном режиме работы – на начало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физических или юридических лиц количества топливно-раздаточных колонок, в случае необходимости количество данных граф увеличивается (уменьшается).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 показания счетчиков топливно-раздаточных колонок на конец рабочего дня. При круглосуточном режиме работы – на конец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физических или юридических лиц количества топливно-раздаточных колонок, в случае необходимости количество данных граф увеличивается (уменьшается).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 и 8 указывается количество нефтепродуктов, реализованных через счетчики топливно-раздаточных колонок за рабочий день (смену).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Ф.И.О., подпись лица, ответственного за ведение указанного журнала.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1710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движения нефтепродуктов на автозаправочной</w:t>
      </w:r>
      <w:r>
        <w:br/>
      </w:r>
      <w:r>
        <w:rPr>
          <w:rFonts w:ascii="Times New Roman"/>
          <w:b/>
          <w:i w:val="false"/>
          <w:color w:val="000000"/>
        </w:rPr>
        <w:t>
станции, за _____________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508"/>
        <w:gridCol w:w="2479"/>
        <w:gridCol w:w="2782"/>
        <w:gridCol w:w="3065"/>
        <w:gridCol w:w="3026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нефтепродуктов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(перемещено с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резервуаров)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(смены)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2307"/>
        <w:gridCol w:w="2126"/>
        <w:gridCol w:w="2307"/>
        <w:gridCol w:w="2407"/>
        <w:gridCol w:w="1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 нефтепродуктов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Физические или юридические лица, осуществляющие розничную реализацию нефтепродуктов с автозаправочных станций передвижного типа, указывают наименование собственника (арендатора), государственный регистрационный номерной знак автотранспортного средства и номер лицензии на право заниматься деятельностью по перевозке опасных грузов.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журналу учета движения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автозаправочной станции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местонахождение)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875"/>
        <w:gridCol w:w="2672"/>
        <w:gridCol w:w="2086"/>
        <w:gridCol w:w="2481"/>
        <w:gridCol w:w="329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топливно-раздаточных колонок (ТРК)</w:t>
            </w:r>
          </w:p>
        </w:tc>
      </w:tr>
      <w:tr>
        <w:trPr>
          <w:trHeight w:val="97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ТРК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 (смены)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8"/>
        <w:gridCol w:w="3483"/>
        <w:gridCol w:w="526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топливно раздаточных колонок (ТРК)</w:t>
            </w:r>
          </w:p>
        </w:tc>
        <w:tc>
          <w:tcPr>
            <w:tcW w:w="5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Ф.И.О, 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нефтепродуктов реализованных через ТРК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(смену), в литрах*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количество нефтепродуктов, реализованных через счетчики топливно-раздаточных колонок = показания счетчиков топливно-раздаточных колонок на конец рабочего дня (смены) – показания счетчиков топливно-раздаточных колонок на начало рабочего дня (смены)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