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89dc" w14:textId="d148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применения законодательства, устанавливающего ответственность за торговлю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декабря 2012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цифры "133", "132-1", "270" заменены цифрами "135", "134", "308" в соответствии с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вносятся изменения на казахском языке, текст на русском языке не меняется нормативным постановлением Верховного Суда РК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после слов "проституцией", "проституции" дополнить словами ", оказание иных услуг сексуального характера" в соответствии с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правильного и единообразного применения законов Республики Казахстан и международных договоров, ратифицированных Республикой Казахстан, связанных с торговлей людьми, пленарное заседание Верховного Суда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органов, ведущих уголовный процесс, что правильное применение законодательства, устанавливающего ответственность за торговлю людьми, обеспечивает надлежащую защиту прав и свобод человека.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Объективная сторона преступлений,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(далее – УК), заключается в посягательстве на права и свободы человека и выражается в купле-продаже или совершении иных сделок в отношении человека, его эксплуатации, вербовке, перевозке, передаче, укрывательстве, а также в совершении иных деяний в целях эксплуатации.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квалификации деяния по части первой статьи 128 УК и по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достаточно установления факта совершения хотя бы одного из указанных в диспозиции этих статей действия.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статьям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купли-продажи и совершения иных сделок в отношении потерпевшего наличие специальной цели эксплуатации не требуется, так как человек не является объектом сделок и такие сделки признаются недействительными с момента их заключения.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эксплуатации человека является обязательным признаком при вербовке, перевозке, передаче, укрывательстве, получении потерпевшего, а также в иных деяниях,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Состав торговли людьми является формальным и считается оконченным с момента фактической купли-продажи, иных сделок в отношении человека.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преступления, связанного с торговлей людьми, являются свобода человека, его личная безопасность, права и законные интересы, честь и достоинство, право на свободный выбор местожительства, рода занятия и профессии.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Субъективная сторона купли-продажи человека или совершения в отношении него иных сделок характеризуется прямым умыслом. Поэтому цель совершения таких сделок для квалификации деяния по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по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значения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вербовки, перевозки, передачи, укрывательства, получения человека и иных действий,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субъективная сторона преступления характеризуется прямым умыслом, а целью преступления является эксплуатация человека.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Способами совершения преступлений могут выступать применение насилия, угроза его применения, похищение, угроза распространения порочащих сведений, фото-, видеоматериалов, шантаж, подкуп, обман, злоупотребление властью, использование материальной или иной зависимости, умышленное создание тяжелых личных, семейных обстоятельств и тому подобное.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 куплей-продажей следует понимать противоправную возмездную сделку, в которой одна сторона (продавец) передает человека другой стороне (покупателю) за определенное вознаграждение.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иным сделкам, влекущим уголовную ответственность по статье 128 УК либо по </w:t>
      </w:r>
      <w:r>
        <w:rPr>
          <w:rFonts w:ascii="Times New Roman"/>
          <w:b w:val="false"/>
          <w:i w:val="false"/>
          <w:color w:val="000000"/>
          <w:sz w:val="28"/>
        </w:rPr>
        <w:t>статье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следует относить дарение (передача человека другому лицу безвозмездно), мену (обмен человека на что-либо), обмен (замена одного человека на другого), аренду (передача человека за плату во временное владение и пользование), оставление человека в качестве обеспечения выполнения обязательства по сделке, заключенной между сторонами, использование человека в качестве предмета оплаты, передачу человека в целях получения каких-либо выгод неимущественного характера и другие.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Куплю-продажу или совершение иных сделок в отношении человека следует считать оконченным преступлением с момента передачи человека другим лицам. При этом время получения вознаграждения за продажу человека или за совершение иных сделок значения не имеет.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лицом наряду с куплей-продажей или заключением других сделок в отношении потерпевшего также вовлечения в занятие проституцией, оказание иных услуг сексуального характера либо сводничества с корыстной целью, либо организации, содержания притонов для занятия проституцией, оказание иных услуг сексуального характера без цели эксплуатации этого же потерпевшего в других формах (к примеру, принуждением к труду, попрошайничеству и др.), каждое деяние, признанное судом доказанным, подлежит самостоятельной квалификации по совокупности соответствующих статей: за совершение сделки - по </w:t>
      </w:r>
      <w:r>
        <w:rPr>
          <w:rFonts w:ascii="Times New Roman"/>
          <w:b w:val="false"/>
          <w:i w:val="false"/>
          <w:color w:val="000000"/>
          <w:sz w:val="28"/>
        </w:rPr>
        <w:t>статьям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за вовлечение в занятие проституцией, оказание иных услуг сексуального характера - по </w:t>
      </w:r>
      <w:r>
        <w:rPr>
          <w:rFonts w:ascii="Times New Roman"/>
          <w:b w:val="false"/>
          <w:i w:val="false"/>
          <w:color w:val="000000"/>
          <w:sz w:val="28"/>
        </w:rPr>
        <w:t>статьям 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за сводничество или организацию и содержание притона - по </w:t>
      </w:r>
      <w:r>
        <w:rPr>
          <w:rFonts w:ascii="Times New Roman"/>
          <w:b w:val="false"/>
          <w:i w:val="false"/>
          <w:color w:val="000000"/>
          <w:sz w:val="28"/>
        </w:rPr>
        <w:t>статье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действий по оказанию иных услуг сексуального характера,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следует руководствоваться примечанием к </w:t>
      </w:r>
      <w:r>
        <w:rPr>
          <w:rFonts w:ascii="Times New Roman"/>
          <w:b w:val="false"/>
          <w:i w:val="false"/>
          <w:color w:val="000000"/>
          <w:sz w:val="28"/>
        </w:rPr>
        <w:t>статье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Обязательным признаком оказания иных услуг сексуального характера является наличие цели получения дохода или выгод имущественного характера. Указанные действия могут совершаться удаленно через сети телекоммуникации, в том числе Интернета, в режиме реального времени (например, в прямом эфире).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29.112.2024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 вербовкой понимается достижение согласия потерпевшего на выполнение каких-либо работ или какой-либо деятельности, в том числе противоправной, если это связано с целью его эксплуатации. Способы вербовки могут быть различными: обещание вознаграждения, предложение работы, обман, уговоры, шантаж, запугивание, угроза и другие.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Вербовку при торговле людьми следует разграничивать от вовлечения в занятие проституцией, оказание иных услуг сексуального характера по моменту окончания: вербовка считается оконченной с момента получения согласия вербуемого лица на осуществление его эксплуатации, тогда как вовлечение в занятие проституцией, оказание иных услуг сексуального характера считается оконченным с момента совершения одного из описанных способов действий, направленных на вовлечение в занятие проституцией, оказание иных услуг сексуального характера, независимо от того, удалось ли склонить данное лицо к названному виду деятельности или нет. </w:t>
      </w:r>
    </w:p>
    <w:bookmarkEnd w:id="17"/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направленности умысла лица при вербовке только на вовлечение в занятие проституцией, оказание иных услуг сексуального характера содеянное подлежит уголовно-правовой оценке по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статье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поскольку нормы уголовного закона, предусматривающие ответственность за вербовку с целью сексуальной эксплуатации и вовлечение в занятие проституцией, оказание иных услуг сексуального характера, находятся в состоянии конкуренции, предусмотренной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Вовлечение в занятие проституцией, оказание иных услуг сексуального характера и сводничество с корыстной целью представляют собой разновидность одной из форм эксплуатации, которые относительно </w:t>
      </w:r>
      <w:r>
        <w:rPr>
          <w:rFonts w:ascii="Times New Roman"/>
          <w:b w:val="false"/>
          <w:i w:val="false"/>
          <w:color w:val="000000"/>
          <w:sz w:val="28"/>
        </w:rPr>
        <w:t>статей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являются специальными нормами.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лица означает совершаемые с целью эксплуатации человека умышленные действия по его перемещению из одного места в другое, в том числе в пределах одного и того же населенного пункта. При этом вид транспорта, время и способ перевозки человека значения для квалификации деяния не имеют. Перевозка может выражаться не только в доставке перевозимого лица в сопровождении кого-либо, но и в приобретении перевозимому лицу проездных документов до места следования, куда потерпевший добирается самостоятельно. Перевозка считается оконченной с момента начала ее осуществления.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 передачей следует понимать непосредственную передачу потерпевшего лицу для его эксплуатации.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лиц, передавших и получивших человека с целью его эксплуатации ими самими или другими лицами, подлежат квалификации по соответствующей части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а в отношении несовершеннолетнего - по соответствующей части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 укрывательством лица с целью последующей эксплуатации следует понимать сокрытие потерпевшего от правоохранительных органов, родственников и других лиц до наступления благоприятного момента для совершения перевозки, передачи, купли-продажи, других сделок, (например, утаивание в специальных помещениях, воспрепятствование свободному передвижению, медикаментозное подавление физической или психической активности). Укрывательство может выражаться не только в физическом сокрытии потерпевшего, но и в иных действиях, затрудняющих обнаружение потерпевшего (изменение документов, внешности и так далее).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нормативного постановления Верховного Суда РК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определении понятия "эксплуатация человека" применительно к статьям 128,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следует руководствоваться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примечаниями к нему.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дел, связанных с торговлей людьми, необходимо учитывать, что Законом Республики Казахстан от 4 июня 2008 года № 37-IV ратифицирован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предупреждении и пресечении торговли людьми, особенно женщинами и детьми, и наказании за нее, дополняющий Конвенцию Организации Объединенных Наций против транснациональной организованной преступности, принятую Генеральной Ассамблеей Организации Объединенных Наций 15 ноября 2000 года.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статьей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имеет различные формы (сексуальная эксплуатация, принудительный труд, попрошайничество и т. д.). УК не выделяет в отдельную специальную норму такие формы эксплуатации человека, как трудовая эксплуатация или попрошайничество. Поэтому в случаях купли-продажи либо совершения иных сделок в отношении потерпевшего с дальнейшей эксплуатацией потерпевшего не только путем вовлечения в занятие проституцией, оказание иных услуг сексуального характера и присвоения полученных доходов, но также в других формах эксплуатации (принудительного труда и т. д.), то такие действия свидетельствуют о совершении виновным лицом деяний, объединенных общим намерением на достижение единой цели – эксплуатации потерпевшего, и квалифицируются как одно преступление,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статьями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без дополнительной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статьям 308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потерпевшего на запланированную эксплуатацию не принимается во внимание, если было использовано любое из средств воздействия,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Согласие несовершеннолетнего потерпевшего на запланированную эксплуатацию для привлечения к уголовной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во внимание не принимается.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Под иными деяниями в целях эксплуатации человека следует понимать приискание клиентов, организацию торгов для совершения купли-продажи, мены и других сделок, в том числе с использованием сетей телекоммуникаций, и тому подобное.</w:t>
      </w:r>
    </w:p>
    <w:bookmarkEnd w:id="27"/>
    <w:bookmarkStart w:name="z6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и (или) реклама проституции, иных услуг сексуального характера для вовлечения в совершение указанных правонарушений, а равно в целях сводничества является одним из способов совершения преступлений,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При определении понятия пропаганды и (или) рекламы проституции, иных услуг сексуального характера следует руководствоваться примечанием к статье 134 УК.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9-1, в соответствии с нормативным постановлением Верховного Суда РК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В отличие от уголовных правонарушений, связанных с торговлей людьми, уголовная ответственность за деяния,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наступает, когда между работодателем и работником имеют место трудовые правоотношения и отсутствует цель эксплуатации человека.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9-2, в соответствии с нормативным постановлением Верховного Суда РК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Принудительное использование потерпевшего для совершения действий сексуального характера (развратные действия, создание порнографических снимков, видео-клипов) охватывается диспозицией статей 128,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дополнительной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статье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308 </w:t>
      </w:r>
      <w:r>
        <w:rPr>
          <w:rFonts w:ascii="Times New Roman"/>
          <w:b w:val="false"/>
          <w:i w:val="false"/>
          <w:color w:val="000000"/>
          <w:sz w:val="28"/>
        </w:rPr>
        <w:t>УК не требуется.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при конкуренции общей и специальной норм,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совокупность преступлений отсутствует и деяние подлежит квалификации по соответствующей специальной норме, то вовлечение в занятие проституцией, оказание иных услуг сексуального характера и сводничество с корыстной целью, являясь специальными нормами относительно действий по сексуальной эксплуатации при торговле людьми, предусмотренной диспозициями </w:t>
      </w:r>
      <w:r>
        <w:rPr>
          <w:rFonts w:ascii="Times New Roman"/>
          <w:b w:val="false"/>
          <w:i w:val="false"/>
          <w:color w:val="000000"/>
          <w:sz w:val="28"/>
        </w:rPr>
        <w:t>статей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подлежит квалификации по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статье 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без дополнительной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>статье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организация притона, содержание притона и сводничество с корыстной целью,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являются самостоятельными действиями и сами по себе в отдельности образуют состав преступления. Возможна организация притона для занятия проституцией, оказание иных услуг сексуального характера без его содержания, либо только содержание такого притона без занятия сводничеством или сводничество с корыстной целью без организации и содержания притона.</w:t>
      </w:r>
    </w:p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Сводничество осуществляется путем содействия проституции, оказание иных услуг сексуального характера на основе достигнутого согласия с лицом, оказывающим сексуальные услуги, с извлечением выгоды.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Потерпевшими следует признавать лиц, в отношении которых непосредственно совершено хотя бы одно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действие. При необходимости выяснения причиненного вреда лицу, в отношении которого совершались вышеуказанные действия, органы, ведущие уголовный процесс, вправе привлекать лиц, обладающих специальными познаниями.</w:t>
      </w:r>
    </w:p>
    <w:bookmarkEnd w:id="33"/>
    <w:bookmarkStart w:name="z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потерпевших органы, ведущие уголовный процесс, обязаны в ходе досудебного производства принять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УПК), а в судебном разбирательстве -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98 </w:t>
      </w:r>
      <w:r>
        <w:rPr>
          <w:rFonts w:ascii="Times New Roman"/>
          <w:b w:val="false"/>
          <w:i w:val="false"/>
          <w:color w:val="000000"/>
          <w:sz w:val="28"/>
        </w:rPr>
        <w:t>УПК.</w:t>
      </w:r>
    </w:p>
    <w:bookmarkEnd w:id="34"/>
    <w:bookmarkStart w:name="z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органы, ведущие уголовный процесс, обязаны обеспечить конфиденциальность сведений, касающихся интимных обстоятельств и частной жизни потерпевшего.</w:t>
      </w:r>
    </w:p>
    <w:bookmarkEnd w:id="35"/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Потерпевшие не подлежат ответственности за совершение ими в ходе или в результате нахождения в качестве объектов торговли людьми деяний, образующих уголовные и административные правонарушения,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подпунктом 11)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(например, за незаконную миграцию, умышленное пересечение государственной границы Республики Казахстан, невыполнение решения о выдворении, нарушение правил пребывания в стране, использование поддельных документов, незаконное осуществление трудовой деятельности и тому подобное).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Торговля людьми в отношении двух и более лиц может быть совершена одновременно либо в различное время. При квалификации действий виновного по признакам неоднократности преступлений либо совершения деяния в отношении двух и более лиц следует исходить из направленности его умысла, характера конкретных действий, промежутка времени между преступлениями и другими обстоятельствами совершенного преступления.</w:t>
      </w:r>
    </w:p>
    <w:bookmarkEnd w:id="37"/>
    <w:bookmarkStart w:name="z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охваченные единым умыслом действия в отношении нескольких потерпевших в разное время подлежат квалификации по пункту 2 части второй статьи 128 УК и по пункту б)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38"/>
    <w:bookmarkStart w:name="z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виновного в отношении двух и более лиц, совершенные с единым умыслом подлежат квалификации по пункту 6 части второй статьи 128 УК и по пункту 5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39"/>
    <w:bookmarkStart w:name="z2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лица, совершившего оконченное преступление, связанного с торговлей людьми, приготовление к нему и покушение на него образуют совокупность преступлений.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квалификации торговли людьми по признаку неоднократности необходимо учитывать положения статьи 12 УК о том, что неоднократностью уголовных правонарушений признается совершение двух или более деяний, предусмотренных одной и той же статьей или частью статьи Особенной части УК. В этой связи преступления, совершенные в отношении взрослого и несовершеннолетнего, не образуют неоднократность и подлежат квалификации по совокупности статей 128 и 135 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Совершенная с единым умыслом торговля людьми в отношении двух потерпевших, один из которых является несовершеннолетним, а другой - взрослым лицом, подлежит квалификации по пункту 6) части второй статьи 128 УК и соответствующей части статьи 135 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опубликования);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При квалификации деяния по пунктам 3) и 4) части второй статьи 128 УК и пунктам 3) и 4) части второй статьи 135 УК судам следует руководствоваться разъяснениями, содержащимися в пунктах 21 и 23 нормативного постановления Верховного Суда Республики Казахстан от 11 июля 2003 года №8 "О судебной практике по делам о хищениях", а при квалификации по пункту 5) части второй статьи 128 УК и по пункту 11) части второй статьи 135 УК - разъяснениями, приведенными в пункте 9) нормативного постановления Верховного Суда Республики Казахстан от 11 мая 2007 года №1 "О квалификации некоторых уголовных правонарушений против жизни и здоровья человека".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12-1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квалификации действия виновного по пункту 7) части второй статьи 128 УК и пункту 6) части второй статьи 135 УК необходимо установить, что торговля людьми совершена в целях изъятия органов или тканей потерпевшего для трансплантации или иного использования независимо от того, были ли фактически изъяты и использованы органы и ткани человека.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связанные с принуждением к изъятию или незаконным изъятием органов и тканей живого человека, при отсутствии признаков деяния, предусмотренного статьей 128 либо 135 УК, подлежат самостоятельной квалификации по специальной норме уголовного закона - соответствующей части статьи 116 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Убийство, совершенное с целью использования органов и тканей человека, квалифицируется как совокупность по пункту 7) части второй статьи 128 УК либо соответственно по пункту 6) части второй статьи 135 УК и по пункту 12) части второй статьи 99 УК независимо от того, были ли фактически изъяты и использованы его органы и ткани.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нормативного постановления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пункту 8 части второй статьи 128, пункту 7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ответственность за совершение торговли людьми наступает в случаях обмана или злоупотребления доверием потерпевшего. В результате этого потерпевший не предполагая, что виновный действует с умыслом на его продажу, совершение иных сделок и действий, направленных на его эксплуатацию, оказывается в подневольном состоянии.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пункту 9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пункту 8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следует квалифицировать действия должностного лица, совершившего преступления, с использованием своего служебного положения работая в государственных либо в негосударственных организациях. Торговля людьми, совершенная должностным лицом, является квалифицирующим признаком данного преступления и дополнительной квалификации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361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 не требуется.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Торговля несовершеннолетним с целью вовлечения его в совершение преступлений или иных антиобщественных действий квалифицируется по пункту 9) части второй статьи 135 УК независимо от реального достижения этой цели. Если же цель достигнута и несовершеннолетний вовлечен в совершение уголовных правонарушений, то содеянное подлежит квалификации по совокупности преступлений, предусмотренных пунктом 9) части второй статьи 135 УК и соответствующей частью статьи 132 УК.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15-1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пункту 10 части второй статьи 128 УК и пункту 10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квалифицируются деяния, совершенные в отношении потерпевшего, находящегося в материальной или иной зависимости от виновного. </w:t>
      </w:r>
    </w:p>
    <w:bookmarkEnd w:id="46"/>
    <w:bookmarkStart w:name="z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зависимость потерпевшего, например, может быть выражена нахождением его на полном или частичном иждивении виновного, проживанием в жилом помещении виновного. Под иной зависимостью необходимо понимать любую нематериальную зависимость потерпевшего от виновного (например, семейные отношения, зависимость подчиненного от руководителя, учащегося от преподавателя).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Части третьи </w:t>
      </w:r>
      <w:r>
        <w:rPr>
          <w:rFonts w:ascii="Times New Roman"/>
          <w:b w:val="false"/>
          <w:i w:val="false"/>
          <w:color w:val="000000"/>
          <w:sz w:val="28"/>
        </w:rPr>
        <w:t>статей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предусматривают ответственность за торговлю людьми, совершенную в целях вывоза (отправки) за пределы Республики Казахстан, ввоза в Республику Казахстан или перевозки (транзит) лица через территорию Республики Казахстан из одного иностранного государства в другое, а равно вывоз за пределы Республики Казахстан,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деяния не требуют дополнительной квалификации по статье 392 УК, если при ввозе или вывозе, транзите лица пересечение Государственной границы Республики Казахстан осуществлялось через пункты пропуска без нарушения установленного порядка и без использования подложных документов или без обманного использования действительных документов третьих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Следует отличать торговлю людьми от состава организации незаконной миграции,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организации незаконной миграции является незаконное перемещение людей или отдельного лица, а целью торговли людьми — эксплуатация человека. 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людьми необязательно связана с пересечением государственной границы. Она может осуществляться в пределах одного государства.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незаконной миграции сделка между тем, кто осуществляет незаконное перемещение других лиц через государственную границу, и перемещаемым физическим лицом прекращается по достижении своей цели. Торговля людьми же связана с утратой личной свободы жертвы торговли, ее подчинением. Такая сделка не прекращается по ее прибытии на место назначения, где начинается торговля человеком.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17-1, в соответствии с нормативным постановлением Верховного Суда РК от 08.12.2021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пункту 1 части четвертой статьи 128 УК и по пункту 1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квалифицируется торговля людьми, совершенная преступной группой ,к которой согласно разъяснению пункта 24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относятся организованная группа, преступная организация, преступное сообщество, транснациональная организованная группа, транснациональная преступная организация, транснациональное преступное сообщество, террористическая группа, экстремистская группа, банда, незаконное военизированное формирование.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Необходимо учитывать, что торговля людьми, повлекшая по неосторожности смерть потерпевшего или иные тяжкие последствия, предполагает совершение преступления с двумя формами вины. Совершенные деяния, указанные в статьях 128 УК или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УК, повлекшие по неосторожности смерть потерпевшего либо иные тяжкие последствия, дополнительной квалификации не требуют.</w:t>
      </w:r>
    </w:p>
    <w:bookmarkEnd w:id="54"/>
    <w:bookmarkStart w:name="z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Иными тяжкими последствиями могут быть признаны психическое расстройство и иные тяжелые заболевания. Если в отношении потерпевшего в ходе его эксплуатации совершаются иные умышленные преступления (например: убийство, изнасилование, заражение ВИЧ/СПИД, венерическими заболеваниями, незаконное производство аборта и так далее), то содеянное подлежит квалификации по совокупности преступлений.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 внесенным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Похищение или незаконное лишение свободы человека с целью его эксплуатации и последующие преступные деяния, связанные с торговлей людьми, подлежат квалификации по совокупности преступлений по пункту 2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или по пункту 2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и соответствующими частями </w:t>
      </w:r>
      <w:r>
        <w:rPr>
          <w:rFonts w:ascii="Times New Roman"/>
          <w:b w:val="false"/>
          <w:i w:val="false"/>
          <w:color w:val="000000"/>
          <w:sz w:val="28"/>
        </w:rPr>
        <w:t>статей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Похищение потерпевшего с целью эксплуатации путем обмана, дальнейшая перевозка без элементов захвата и насильственного перемещения в пространстве образуют вербовку и перевозку лица с целью эксплуатации при торговле людьми и содеянное в целом следует квалифицировать только по соответствующей части </w:t>
      </w:r>
      <w:r>
        <w:rPr>
          <w:rFonts w:ascii="Times New Roman"/>
          <w:b w:val="false"/>
          <w:i w:val="false"/>
          <w:color w:val="000000"/>
          <w:sz w:val="28"/>
        </w:rPr>
        <w:t>статьи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без применения уголовно- правовой нормы, предусмотренной пунктом 2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нормативным постановлением Верховного Суда РК от 31.03.2017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20-1. При рассмотрении дел о преступлениях, связанных с торговлей людьми, суды должны учитывать, что положения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2024 года № 111-VIII "О внесении изменений и дополнений в некоторые законодательные акты Республики Казахстан по вопросам обеспечения прав женщин и безопасности детей" вводятся в действие по истечении шестидесяти календарных дней после дня его официального опубликования (газета "Казахстанская правда" от 6 июля 2024 года), то есть с 5 сентября 2024 года.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необходимо исходить из того, что новый уголовный закон, ухудшающий положение лица, совершившего деяние, в соответствии с требованиями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применяется лишь к лицам, совершившим преступления после 5 сентября 2024 года.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20-1 в соответствии с нормативным постановлением Верховного Суда РК от 29.11.2024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Б.Бекназаров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Д.Нуралин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