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eff8" w14:textId="4f1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внутриаптечного контроля изготовленных лекарственных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114.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28 мая 2015 года № 405.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внутриаптечного контроля изготовленных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114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внутриаптечного контроля изготовленных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препаратов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внутриаптечного контроля изготовленных лекарственных препаратов (далее - Правила) устанавливают требования к обеспечению качества лекарственных препаратов, изготовленных в аптеке, и организации проведения внутриаптечного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все аптеки, в том числе гомеопатические, независимо от их формы собственности и ведомственной принадлежности, которые изготовляют лекарственные препараты.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аптеки приказом назначает провизора-аналитика, ответственного за организацию и проведение контроля качества изготовляемых лекарственных препаратов в аптеке и снижения риска допущения ошибок при изготовлении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аптеки обеспечивает рабочее место провизора-аналитика типовым набором средств измерений, испытательным оборудованием, лабораторной посудой, вспомогательными материалами, применяемыми при проведении аналитических работ в аптеках, в соответствии с установленным перечнем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правовыми актами Республики Казахстан, регламентирующими порядок изготовления и проведения контроля качества лекарственных препаратов, изготовленных в аптеке, и справочной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Лекарственные препараты, изготовленные в аптеке (в том числе внутриаптечная заготовка, фасованная продукция, концентраты и полуфабрикаты), подвергаются внутриаптечному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Внутриаптечный контроль выполняется проведением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приемочного контроля исходных материалов, используемых для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обязательного письменного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выборочного опросного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обязательного органолептического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выборочного физического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химического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контроля при отпуске.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органолептического, физического и химического контроля лекарственных препаратов регистрируются в Журнале регистрации результатов органолептического, физического и химического контроля внутриаптечной заготовки, лекарственных препаратов, изготовленных по индивидуальным рецептам (требованиям медицинских организаций), концентратов, полуфабрикатов, тритураций, спирта этилового и фасовки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скреплен печатью территориального органа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внутриаптечного контроля качество лекарственных препаратов, в том числе гомеопатических, изготовляемых в аптеке, устанавливается по комплексу показателей, дающих полную характеристику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качества лекарственных препаратов, изготовляемых в аптеке, применяются два термина: "удовлетворяет" ("годная продукция"), "не удовлетворяет" ("бракованная").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 "не удовлетворяет" используется в случае установления не соответствия лекарственного препарата по одному из ниже указанных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(внешний вид, цвет, запах);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прозрачность или цветность;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распадаемость;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однородность (по измельченности или смешиванию порошков, мазей, суппозиториев, гомеопатических тритураций);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видимых механических включений в жидких лекарственных препаратах;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прописи по подлинности;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отклонения от прописи по объему или по массе, по общей массе (объему), по общей массе отдельных доз и их количеству, по массе прописанных доз (или по концентрации) отдельных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величина кислотно-щелочного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величине плотности;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стерильность;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микробиологическая чистота;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герметичность укупорки (для стерильных лекарственных препаратов);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оформление лекарственных препаратов, предназначенных к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Изготовленные лекарственные препараты в случаях признания по результатам внутриаптечного контроля как "не удовлетворительные" ("бракованные") подлежат изъятию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Аптеки с правом изготовления лекарственных препаратов ежегодно по итогам года составляют отчет аптеки о работе по контролю качества лекарственных препаратов (в том числе гомеопатических)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 срок до 10 января следующего за отчетным года направляется в территориальные органы в сфере обращения лекарственных средств, изделий медицинского назначения, медицинской техники.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по контрольно-аналитическому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аптеки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контроля за производственной деятельностью, выполнением аптекой предупредительных мероприятий, а также за качеством изготовляемых лекарственных препаратов аптека заключает с государственной экспертной организацией в сфере обращения лекарственных средств, изделий медицинского назначения и медицинской техники, имеющей испытательные лаборатории, аккредитованные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или ее территориальными филиалами договор о контрольно-аналитическом обслуживании и обеспечении необходимыми химическими реактивами, титрованными растворами, приготовленными испытательной лабораторией по требованию аптеки.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контрольно-аналитического обслуживания и обеспечения необходимыми химическими реактивами, титрованными растворами производится за счет аптеки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Аккредитованная испытательная лаборатория проводит в аптеке один раз в течение квартала выборочный полный физико-химический контроль воды очищенной и воды для инъекций, инъекционных растворов, глазных капель, приготовленных в асептических условиях на стерильной воде, лекарственных препаратов для новорожденных (растворы для внутреннего и наружного применения, глазных капель, масла для обработки кожных покровов), детских лекарственных препаратов (детям до 1 года), основного сырья (субстанции) для изготовления стерильных лекарственных препаратов, а также лекарственных препаратов (нестерильных) для внутреннего и наружного применения, скоропортящихся и нестойких лекарственных препаратов (растворы аммиака, пероксида водорода, йода и формальдегида).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Аккредитованная испытательная лаборатория подвергает выборочному полному физико-химическому контролю один процент от изготовленных видов лекарственных препаратов, имеющихся в наличии в день посещения, но не менее пяти лекарственных препаратов, включая воду очищенную, воду для инъекций, стерильные и нестерильные лекарственные препараты, нестойкие и скоропортящиеся лекарственные препараты, внутриаптечную заготовку.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изготовляемых лекарственных препаратов проводится специалистами аккредитованной испытательной лаборатории непосредственно в аптеке. Для проведения анализа изъятию подлежат лишь те лекарственные препараты, которые невозможно проверить в условиях аптеки, при этом составляется акт изъятия лекарственных препаратов, взятых для контроля их качества аккредитованной испытательной лабораторией,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выполнения предупредительных мероприятий и анализа лекарственных препаратов заносятся в журнал посещений аптеки специалистами аккредитованной испытательной лаборатории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должны быть пронумерованы, прошнурованы и скреплены печатью организации, в структуру которой входит аккредитованная испытательная лаборатория.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Изготовление ароматных вод, внутриаптечной заготовки лекарственных препаратов для наружного применения, лекарственных препаратов содержащих деготь, ихтиол, серу, нафталанскую нефть, коллодий, свинцовую воду, а также гомеопатические лекарственные препараты, анализ которых не может быть осуществлен в условиях аптеки, производится "под наблюдением", в присутствии провизора-аналитика.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Предупредительные мероприятия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Предупредительные мероприятия направлены на снижение риска возникновения ошибок и на обеспечение качества изготовляемых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Предупредительные мероприятия заключаются в выполнении: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условий асептического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исправности и точности весо-измерительных приборов, проведение ежегодной их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получения, сбора, хранения воды очищенной, воды для инъекций и маркировки емкости в виде указания на бирке: даты получения, номера анализа и подписи лица, производившего анализ;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сроков, условий хранения реактивов, эталонных и титрованных растворов и правильном их оформлении (на этикетках кроме наименования, должны быть указаны: концентрация, молярность, дата получения, дата окончания срока годности, условия хранения, кем изготовлено);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определения отклонений в проверяемых лекарственных препаратах использованием измерительных средств того же типа (с одинаковыми метрологическими характеристиками), что и при их изготовлении в аптеках;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обработки, заполнения, оформления штангласов, бюреточной установки и нанесения на них необходимой информации. Данная информация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помещениях хранения на всех штангласах с лекарственными веществами должны быть указаны: страна и организация-производитель, номер и срок действия заключения о безопасности и качестве продукции, срок годности лекарственного вещества, дата заполнения, подпись заполнившего штанглас и проверившего подлинность лекарственного вещества. Регистрация заполнения штангласа и контроля на подлинность растворов в бюреточной установке и штангласах с пипетками производится в журнале регистрации результатов контроля лекарственных субстанций на подлинность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лекарственными субстанциями, содержащими сердечные гликозиды, должно быть указано количество единиц действия в одном грамме лекарственного растительного сырья или в одном миллилитре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ассистентской комнате на всех штангласах с лекарственными веществами должны быть указаны: дата заполнения штангласа, подписи заполнившего штанглас и проверившего подлинность лекарственного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наркотическими средствами, психотропными веществами, прекурсорами, ядовитыми веществами должны быть указаны высшие разовые и суточные 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лекарственными субстанциями, предназначенными для изготовления лекарственных препаратов, требующих асептических условий изготовления, должна быть предупредительная надпись "Для стерильных лекарственных препаратов".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Штангласы с растворами, настойками и жидкими полуфабрикатами обеспечиваются каплемерами или пипетками, с обозначением количества капель, установленных путем взвешивания в определенном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штангласа и бюретки в бюреточной установке должно проводиться только после полного использования в них лекарственных субстанций и соответствующей их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приемочного контроля исходных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используемых для изготовления лекарственных препаратов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Приемочный контроль проводится с целью предупреждения поступления в аптеку некачественных лекарственных субстанций и вспомогательных материалов, используемых при изготовлении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 заключается в проверке документации, характеризующей партию продукции (товаротранспортная накладная, документ, подтверждающий соответствие лекарственных субстанций и вспомогательных материалов к требованиям нормативного документа), совпадения серий на образцах лекарственных субстанций и вспомогательных материалов с сериями, указанными в сопроводительной документации, соблюдение условий транспортировки и хранения, а также идентификации лекарственных субстанций и вспомогательных материалов по показателям: "Упаковка", "Маркировка", "Описание".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и качество лекарственных субстанций подтверждаются заключением о безопасности и качестве продукции с указанием в сопроводительных документах организации, выдавшей заключение, его номера и срока действия или путем сопровождения копией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и безопасность вспомогательных веществ подтверждаются указанием в сопроводительных документах серии и номера сертификата соответствия, органа, его выдавшего, и срока действия или путем сопровождения копией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 по показателям "Упаковка", "Маркировка" и "Описание" проводится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показателю "Упаковка" особое внимание обращается на ее целостность и соответствие физико-химическим свойствам лекарственных субстанций и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показателю "Маркировка" обращается внимание на соответствие оформления лекарственных субстанций и вспомогательных веществ требованиям, установленным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показателю "Описание" обращается внимание на проверку внешнего вида, цвета, запаха.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сомнения в качестве лекарственных субстанций и вспомогательных веществ по одному из показателей, образцы направляются в аккредитованную испытательную лабораторию. Лекарственные субстанции и вспомогательные вещества с обозначением «Забраковано при приемочном контроле» хранятся в аптеке изолировано от других исходных материалов до получения результатов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Письменный контроль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изготовлении лекарственных препаратов по рецептам и требованиям медицинских организаций производится заполнение контрольного листка, в котором указывается дата изготовления, номер рецепта, требования с указанием названия отделения медицинской организации, наименования взятых лекарственных веществ, их количества, общий объем или масса, число доз, подписи изготовившего, расфасовавшего и проверившего лекарственный препарат.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названия наркотических средств, ядовитых, психотропных веществ, прекурсоров подчеркиваются красным карандашом, на лекарственные препараты для детей - ставится буква 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изготовления лекарственных препаратов заполняется контрольный листок на латинском языке в соответствии с последовательностью технологии изготовления. При заполнении контрольного листка на гомеопатические лекарственные препараты указываются названия последовательно взятых гомеопатических ингредиентов.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полуфабрикатов и концентратов в контрольном листке указываются их состав, концентрация, взятый объем или масса. При изготовлении порошков, суппозиториев и пилюль указывается общая масса, количество и масса отдельных доз. Общая масса пилюль или суппозиториев, концентрация и объем (или масса) изотонирующих и стабилизирующих веществ, добавленных в глазные капли, растворы для инъекций и инфузий, должны быть указаны не только в контрольных листках, но и на рецептах.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расчеты производятся до изготовления лекарственного препарата и записывается на обратной стороне контрольного листка.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следует указывать формулы расчета и использованные при этом коэффициенты водопоглощения для лекарственного растительного сырья, коэффициенты увеличения объема растворов при растворении лекарственных веществ, коэффициенты замещения при изготовлении суппозиториев.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Ведение контрольных листков также обязательно, если лекарственные препараты изготавливаются и отпускаются одним и тем же лицом. В этом случае контрольный листок заполняется в процессе изготовления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Контрольные листки сохраняются в аптеке в течение одного месяца со дня изготовления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Изготовленные лекарственные препараты, рецепты и заполненные контрольные листки передаются на проверку провизору-технологу, выполняющему контрольные функции по соблюдению технологии изготовления и отпуску лекарственных препаратов. Контроль заключается в проверке соответствия записей в контрольном листке прописи в рецепте, правильности произведенных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провизором-аналитиком проведен полный контроль качества лекарственного препарата, то в контрольном листке проставляется номер анализа и подпись провизора-аналитика.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Опросный контроль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Опросный контроль применяется выборочно и проводится после изготовления фармацевтом не более пяти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опросного контроля провизор-технолог называет первое входящее в лекарственный препарат вещество, а в лекарственных препаратах сложного состава указывает также его количество, после чего фармацевт называет все взятые лекарственные вещества и их количества. При использовании полуфабрикатов (концентратов) фармацевт называет также их состав и концентрацию.</w:t>
      </w:r>
    </w:p>
    <w:bookmarkEnd w:id="15"/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Органолептический контроль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Органолептический контроль заключается в проверке лекарственного препарата, в том числе гомеопатического, по показателям: внешний вид, цвет, запах, однородность, отсутствие видимых механических включений в растворах.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вкус проверяются лекарственные препараты для внутреннего употребления выборочно для взрослых и обязательно -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Однородность порошков, гомеопатических тритураций, мазей, пилюль, суппозиториев проверяется до разделения однородной массы на дозы в соответствии с требованиями Государственной фармакопеи Республики Казахстан (далее - ГФ РК). Проверка осуществляется выборочно у каждого фармацевта в течение рабочего дня с учетом различных видов лекарственных препаратов.</w:t>
      </w:r>
    </w:p>
    <w:bookmarkEnd w:id="17"/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Физический контроль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Физический контроль заключается в проверке общей массы или объема лекарственного препарата, количества и массы отдельных доз, входящих в данный лекарственный препарат (но не менее трех доз), и качество укупорки.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Физическому контролю подвергаются: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каждая серия фасовки промышленной продукции и внутриаптечной заготовки в количестве трех-пяти упаковок, в том числе фасовка гомеопатических лекарственных препаратов на предмет соблюдения нормы отклонений, допустимые при изготовлении лекарственных препаратов (в том числе гомеопатических) в аптеке и нормы отклонений, допустимые при фасовке промышленной продукции в аптеке;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препараты, изготовленные по индивидуальным рецептам (требованиям), выборочно в течение рабочего дня с учетом различных видов лекарственных препаратов, но не менее трех процентов от количества лекарственных препаратов, изготовленных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гомеопатических гранул в определенной массе навески в соответствии с требованиями нормативно-технических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каждая серия лекарственных препаратов, требующих стерилизации, после расфасовки до их стерилизации в количестве не менее пяти флаконов (бутылок) на механические включения (подвижные нерастворимые вещества, кроме пузырьков газа, случайно присутствующие в растворах).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процессе изготовления растворы подвергаются первичному и вторичному контролю на механические включения: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первичный контроль осуществляют после фильтрования и фасовки раствора. При этом просматривается каждая бутылка или флакон с раствором. При обнаружении механических включений раствор повторно фильтруют, укупоривают, вновь просматривают, маркируют и стерилизуют. Растворы, изготовленные в асептических условиях, просматривают один раз после розлива или стерилизующего фильтрования;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вторичному контролю подлежат все бутылки и флаконы с растворами, прошедшие стадию стерилизации, перед оформлением и упаковкой.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просмотра бутылок (флаконов) в рецептурно-производственном отделе аптеки создается специальное рабочее место, защищенное от попадания прямых солнечных лучей, где устанавливается прибор "Устройство для контроля растворов на отсутствие механических загрязнений". Допускается применение черно-белого экрана, освещенного таким образом, чтобы исключить попадание света в глаза непосредственно от его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осуществляется провизором-технологом путем просмотра растворов невооруженным глазом на черном и белом фонах, освещенных электрической матовой лампой в шестьдесят ватт или лампой дневного света в двадцать ватт. Для окрашенных растворов соответственно в сто и тридцать ватт. Расстояние от глаза до просматриваемого объекта должно быть двадцать пять - тридцать сантиметров, а угол оптической оси просмотра к направлению света около девяносто градусов. Линия зрения должна быть направлена к низу при вертикальном положении головы.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Поверхность просматриваемых бутылок и флаконов должна быть снаружи чистой и сухой.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зависимости от объема бутылки или флакона просматривают одновременно от одной до пяти штук. Бутылки или флаконы берут в одну или в обе руки за горловины, вносят в зону контроля, плавным движением переворачивают в положение "вверх донышком" и просматривают на черном и белом фонах. Затем плавным движением, без встряхивания, переворачивают в первоначальное положение "вниз донышком" и также просматривают на черном и белом фонах.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Время контроля соответственно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одной бутылки (флакона) вместимостью сто - пятьсот миллилитров до двадцати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двух бутылок (флаконов) вместимостью пятьдесят - сто миллилитров десять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двух до пяти бутылок (флаконов) вместимостью пятьдесят миллилитров в пределах восьми - десяти 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время контроля не включает затраты времени на вспомогательные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Забракованные по наличию механических включений бутылки или флаконы выбирают и укладывают отдельно в специальную тару. Их раскрывают и сливают содержимое.</w:t>
      </w:r>
    </w:p>
    <w:bookmarkEnd w:id="19"/>
    <w:bookmarkStart w:name="z1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Химический контроль</w:t>
      </w:r>
    </w:p>
    <w:bookmarkEnd w:id="20"/>
    <w:bookmarkStart w:name="z1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Химический контроль заключается в оценке качества изготовления лекарственных препаратов по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подлинность, испытания на чистоту и допустимые пределы примесей (качественный анализ);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количественное определение (количественный анализ) лекарственных веществ, входящих в его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Качественному анализу подвергаются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вода очищенная, вода для инъекций ежедневно (из каждого баллона, а при подаче воды по трубопроводу на каждом рабочем месте) на отсутствие хлоридов, сульфатов и солей кальция.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Вода для инъекций, предназначенная для лекарственных препаратов, требующих асептических условий изготовления, кроме указанных выше испытаний, должна быть проверена на отсутствие восстанавливающих веществ, солей аммония и угольного ангидрида в соответствии с требованиями ГФ РК. Результаты качественного анализа регистрируются в журнале (пронумерованный, прошнурованный, заверенный подписью руководителя аптеки и скрепленный печатью аптеки) регистрации результатов контроля "Воды очищенной" и "Воды для инъекций"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 лекарственные препараты, концентраты и полуфабрикаты (в том числе гомеопатические настойки, тритурации, растворы, разведения), поступающие из помещений хранения в ассистентскую комнату, а в случае сомнения - лекарственные субстанции, поступающие в аптеку со склада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концентраты, полуфабрикаты и жидкие лекарственные вещества в бюреточной установке и в штангласах с пипетками в ассистентской комнате при заполнении;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промышленного производства, расфасованные в аптеке, внутриаптечная заготовка, изготовленная и расфасованная в аптеке (каждая серия).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Качественному анализу подвергаются выборочно лекарственные препараты, изготовленные по индивидуальным рецептам и требованиям медицинских организаций, у каждого фармацевта в течение рабочего дня, но не менее десяти процентов от общего количества изготовленных лекарственных препаратов. Проверке должны подвергаться различные виды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обращается на лекарственные препараты: для детей, применяемые в глазной практике, содержащие наркотические средства, психотропные вещества, прекурсоры, ядовитые вещества, гомеопатические средства до четвертого десятичного разведения, содержащие ядовитые, неорганические и органические 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Результаты качественного анализа регистрируются в журнале регистрации результатов контроля лекарственных субстанций на подлинность.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Полному химическому контролю (качественному и количественному) подвергаются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растворы для инъекций и инфузий до стерилизации, включая определение величины кислотно-щелочного баланса (рН), изотонирующих и стабилизирующих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после стерилизации отбирается один флакон от каждой серии и проверяется на величину кислотно-щелочного баланса, подлинность и количественное содержание действующих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глазные капли и мази, при этом содержание в них изотонирующих и стабилизирующих веществ определяется до стерилизации;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для новорожденных детей (при отсутствии методик количественного анализа, эти лекарственные препараты должны быть подвергнуты качественному анализу).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 исключения, изготовление сложных по составу лекарственных препаратов для новорожденных детей, не имеющих методик качественного и количественного анализа, производятся под наблюдением провизора-аналитика;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растворы атропина сульфата и кислоты хлороводородной (для внутреннего употребления), растворы ртути дихлорида и серебра нитрата;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концентраты, полуфабрикаты, тритурации, в том числе жидкие гомеопатические разведения неорганических и органических лекарственных веществ и их тритурации до третьего десятичного 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 исключения, изготовление гомеопатических лекарственных препаратов, не имеющих методик качественного и количественного анализа, производится под наблюдением провизора-аналитика;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внутриаптечная заготовка лекарственных препаратов (каждая серия);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стабилизаторы, применяемые при изготовлении растворов для инъекций и буферные растворы, применяемые при изготовлении глазных капель;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концентрация спирта этилового путем определения плотности (спиртомером) при разведении в аптеке, а в случае необходимости - при приеме со склада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концентрация спирта этилового в водно-спиртовых гомеопатических растворах, разведениях и каплях (каждая серия);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гомеопатические гранулы на распадаемость (каждая серия).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Выборочно полному химическому контролю (качественному и количественному) подвергаются: лекарственные препараты, изготовленные в аптеке по индивидуальным рецептам или требованиям медицинских организаций, в количестве не менее трех лекарственных препаратов при работе в одну смену с учетом всех видов изготовленных лекарственных препаратов. Особое внимание обращается на лекарственные препараты для детей, применяемые в глазной практике, содержащие наркотические средства, психотропные вещества, прекурсоры и ядовитые вещества, растворы для лечебных клизм.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Ежеквартально проводится полный химический анализ очищенной воды.</w:t>
      </w:r>
    </w:p>
    <w:bookmarkEnd w:id="21"/>
    <w:bookmarkStart w:name="z1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Контроль при отпуске</w:t>
      </w:r>
    </w:p>
    <w:bookmarkEnd w:id="22"/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Контролю при отпуске подвергаются все изготовленные в аптеках лекарственные препараты, в том числе гомеопатические.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при отпуске включает в себя проверку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упаковки лекарственных препаратов физико-химическим свойствам входящих в них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указанных в рецепте доз, в том числе высших разовых доз, высших суточных доз, лекарственных препаратов возрасту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на рецепте и номера на этикетке;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 больного на квитанции, фамилии на этикетке и рецепте;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оформления лекарственных препаратов требованиям, установленным законодательством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отпуске лекарственных препаратов в медицинские организации особое внимание обращается на оформление соответствующих предупредительных надписей: на растворах для лечебных клизм должна быть предупредительная надпись - "Для клизм", на растворах для дезинфекции - надписи "Для дезинфекции", "Обращаться с осторожностью"; на все лекарственные препараты, отпускаемые в детские отделения - надпись "Детское".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Лицо, осуществляющее контроль при отпуске, подписывается на обратной стороне рецепта (требования).</w:t>
      </w:r>
    </w:p>
    <w:bookmarkEnd w:id="23"/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24"/>
    <w:bookmarkStart w:name="z1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типовых наборов средств измерений,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оборудования, лабораторной посуды, вспомогательных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применяемых при проведении аналитических работ в аптеках</w:t>
      </w:r>
    </w:p>
    <w:bookmarkEnd w:id="25"/>
    <w:bookmarkStart w:name="z1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Типовой набор средств измерений, испытательного оборудования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равноплечие ручные с пределами взвешивания в граммах: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0,02 г до 1 г; от 0,1 г до 5 г; от 1 г до 20 г; от 5 г до 100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Весы технические аптечные ВА-4.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Гири технические четвертого класса от 10 мг до 1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Гири технические второго класса миллиграммовые (разновес).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рН-метр (или иономер).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Рефрактометр.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Термометр ртутный стеклянный лабораторный в 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Термометр технический для сушильного шкафа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200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Ареометры (или денсиметры).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Спиртометры стеклянные (набор).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Устройство для контроля стерильных растворов на отсутствие механических включений (УК-2).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Баня водяная лабораторная с огневым или электрическим подогревом.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Электроплитка лабораторная.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Спиртовка.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Лупа ручная десятикратная.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Шкаф сушильный электрический.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Часы песочные настольные на 1, 2, 3, 5 минут или часы сигнальные.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Индикаторы и реактивы.</w:t>
      </w:r>
    </w:p>
    <w:bookmarkEnd w:id="27"/>
    <w:bookmarkStart w:name="z1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Примерный перечень лабораторной посуды,</w:t>
      </w:r>
      <w:r>
        <w:br/>
      </w:r>
      <w:r>
        <w:rPr>
          <w:rFonts w:ascii="Times New Roman"/>
          <w:b/>
          <w:i w:val="false"/>
          <w:color w:val="000000"/>
        </w:rPr>
        <w:t>
вспомогательных материалов</w:t>
      </w:r>
    </w:p>
    <w:bookmarkEnd w:id="28"/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Бюретка прямая с краном (или с оливой) вместимостью: 10 мл, 25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Воронка делительная цилиндрическая вместимостью: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Доска стеклянная или фарфоровая для капельного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Воронка простая конусообразная с коротким стеблем N 1 Д 25 мм; N 2 Д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Капельница для индикаторов и реактивов.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Мензурки стеклянные вместимостью: 50 мл (цена деления 5 мл); 100 мл (цена деления 10 мл); 500 мл (цена деления 25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Микробюретки вместимостью: 3 мл (цена деления 0,02 мл); 5 мл (цена деления 0,02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Палочки стеклянные, Д 3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Пипетка аптечная с отводной трубкой вместимостью: 3 мл; 6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Пипетка глазная.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Пипетка (Мора) с одной меткой, вместимостью: 5 мл; 10 мл; 20 мл; 25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Пипетка с делениями, вместимостью: 1 мл (цена деления 0,01 мл); 2 мл (цена деления 0,02 мл); 5 мл (цена деления 0,05 мл); 10 мл (цена деления 0,1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Пробирки химические с диаметрами 14 мм; 16 мм; 21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Пробирки градуированные, вместимостью: 5 мл; 10 мл; 15 мл; 20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Стаканы высокие и низкие из термостойкого стекла, вместимостью: 
</w:t>
      </w:r>
      <w:r>
        <w:rPr>
          <w:rFonts w:ascii="Times New Roman"/>
          <w:b w:val="false"/>
          <w:i w:val="false"/>
          <w:color w:val="000000"/>
          <w:sz w:val="28"/>
        </w:rPr>
        <w:t>
50 мл; 100 мл; 250 мл; 400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Стекла предметные с углублениями (для капельного анализа).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Ступка и пестик 3 диаметр 86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Трубки хлоркальциевые с одним шаром: диаметр 25 мм; диаметр 30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Цилиндры измерительные с носиком вместимостью: 5 мл; 10 мл; 25 мл; 50 мл; 100 мл; 250 мл; 500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Цилиндры измерительные с пришлифованной пробкой вместимостью: 10 мл; 25 мл; 50 мл; 100 мл; 250 мл; 500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Чашка выпарительная фарфоровая N 1-3, вместимостью: 25 мл;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Банка с притертой пробкой, вместимостью 25 мл;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Чашка Петри Д-100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Бумага фильтровальная.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Груша резиновая для микробюреток и пипеток.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Зажимы для резиновых трубок (винтовой Гофмана или пружинящий Мора).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Капсулаторка из пластмассы 1 (малая), 2 (средняя), 3 (большая).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Карандаш по стеклу, палочка графитовая (изготавливают из твердого графита, простого карандаша, который перед употреблением прокаливают).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Ножницы, пинцет.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Штатив полиэтиленовый на 10 пробирок, 20 пробирок.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Шпатель из полимерных материалов или фарфоровый.</w:t>
      </w:r>
    </w:p>
    <w:bookmarkEnd w:id="29"/>
    <w:bookmarkStart w:name="z2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30"/>
    <w:bookmarkStart w:name="z2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</w:t>
      </w:r>
    </w:p>
    <w:bookmarkEnd w:id="31"/>
    <w:bookmarkStart w:name="z2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результатов органолептического, физического</w:t>
      </w:r>
      <w:r>
        <w:br/>
      </w:r>
      <w:r>
        <w:rPr>
          <w:rFonts w:ascii="Times New Roman"/>
          <w:b/>
          <w:i w:val="false"/>
          <w:color w:val="000000"/>
        </w:rPr>
        <w:t>
и химического контроля внутриаптечной заготовки, лекарственных</w:t>
      </w:r>
      <w:r>
        <w:br/>
      </w:r>
      <w:r>
        <w:rPr>
          <w:rFonts w:ascii="Times New Roman"/>
          <w:b/>
          <w:i w:val="false"/>
          <w:color w:val="000000"/>
        </w:rPr>
        <w:t>
препаратов, изготовленных по индивидуальным рецептам</w:t>
      </w:r>
      <w:r>
        <w:br/>
      </w:r>
      <w:r>
        <w:rPr>
          <w:rFonts w:ascii="Times New Roman"/>
          <w:b/>
          <w:i w:val="false"/>
          <w:color w:val="000000"/>
        </w:rPr>
        <w:t>
(требованиям медицинских организаций), концентратов,</w:t>
      </w:r>
      <w:r>
        <w:br/>
      </w:r>
      <w:r>
        <w:rPr>
          <w:rFonts w:ascii="Times New Roman"/>
          <w:b/>
          <w:i w:val="false"/>
          <w:color w:val="000000"/>
        </w:rPr>
        <w:t>
полуфабрикатов, тритураций, спирта этилового и фасовки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10"/>
        <w:gridCol w:w="1800"/>
        <w:gridCol w:w="2137"/>
        <w:gridCol w:w="4339"/>
        <w:gridCol w:w="2864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фасовки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или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или определяемое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 (ион). 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детей-»Д»; в глазной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 -«Гл»;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психотропных,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подчеркивается красным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карандашом).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органолептического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(органолептический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178"/>
        <w:gridCol w:w="2172"/>
        <w:gridCol w:w="2181"/>
        <w:gridCol w:w="1809"/>
        <w:gridCol w:w="2555"/>
      </w:tblGrid>
      <w:tr>
        <w:trPr>
          <w:trHeight w:val="30" w:hRule="atLeast"/>
        </w:trPr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или (-)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изготовившего,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расфасовавшего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(подчеркивается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карандашом)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33"/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bookmarkStart w:name="z2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аптеки о работе по контролю качества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
препаратов (в том числе гомеопатических) за 20 __ год</w:t>
      </w:r>
    </w:p>
    <w:bookmarkEnd w:id="35"/>
    <w:bookmarkStart w:name="z2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Количество анализов по видам контроля, проведенных</w:t>
      </w:r>
      <w:r>
        <w:br/>
      </w:r>
      <w:r>
        <w:rPr>
          <w:rFonts w:ascii="Times New Roman"/>
          <w:b/>
          <w:i w:val="false"/>
          <w:color w:val="000000"/>
        </w:rPr>
        <w:t>
провизором-аналитиком аптеки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406"/>
        <w:gridCol w:w="2049"/>
        <w:gridCol w:w="2253"/>
        <w:gridCol w:w="2717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анализов по видам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рического)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очищенная, вода для инъекций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 лекарственные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(заполнение дефектуры)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 растворов в бюреточной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и штангласах с пипетками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изготовленные 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рецептам (и требованиям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Тритурации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Буферные растворы (серии)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Водно-спиртовые растворы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Гомеопатические гранулы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Внутриаптечная заготовка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расфасовка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(серии) из них: растворы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инъекций и инфузий (серии)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анализов по видам контроля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Количество анализов по видам контроля, выполненных</w:t>
      </w:r>
      <w:r>
        <w:br/>
      </w:r>
      <w:r>
        <w:rPr>
          <w:rFonts w:ascii="Times New Roman"/>
          <w:b/>
          <w:i w:val="false"/>
          <w:color w:val="000000"/>
        </w:rPr>
        <w:t>
в аптеке другими организациями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587"/>
        <w:gridCol w:w="1900"/>
        <w:gridCol w:w="1844"/>
        <w:gridCol w:w="2452"/>
        <w:gridCol w:w="2726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анализов по видам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рического)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анализов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 Провизор-аналитик аптеки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аптеки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(место печати)</w:t>
      </w:r>
    </w:p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38"/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9"/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изъятия лекарственных препаратов, взятых для контроля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качества аккредитованной испытательной лабораторией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аккредитованной 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аптеки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аптеки)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специалиста, изъявшего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анализ лекарственные препараты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специалиста аптеки)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02"/>
        <w:gridCol w:w="1390"/>
        <w:gridCol w:w="1295"/>
        <w:gridCol w:w="1428"/>
        <w:gridCol w:w="1295"/>
        <w:gridCol w:w="1731"/>
        <w:gridCol w:w="1978"/>
        <w:gridCol w:w="2168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 и инициалы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вившего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вавшего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ившего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специалиста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аккредитованной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Ф.И.О., руководителя аптеки                         (подпись)</w:t>
      </w:r>
    </w:p>
    <w:bookmarkStart w:name="z2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41"/>
    <w:bookmarkStart w:name="z2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2"/>
    <w:bookmarkStart w:name="z2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посещений аптеки специалистами аккредитованной испытательной</w:t>
      </w:r>
      <w:r>
        <w:br/>
      </w:r>
      <w:r>
        <w:rPr>
          <w:rFonts w:ascii="Times New Roman"/>
          <w:b/>
          <w:i w:val="false"/>
          <w:color w:val="000000"/>
        </w:rPr>
        <w:t>
лаборатории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изменением, внесенным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466"/>
        <w:gridCol w:w="3002"/>
        <w:gridCol w:w="1924"/>
        <w:gridCol w:w="5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мероприятия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(требования)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лекарственного препарата,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изъятого для анализа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аптеке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898"/>
        <w:gridCol w:w="1692"/>
        <w:gridCol w:w="1935"/>
        <w:gridCol w:w="1720"/>
        <w:gridCol w:w="2038"/>
        <w:gridCol w:w="20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в аптеке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или (-)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преломления)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44"/>
    <w:bookmarkStart w:name="z2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5"/>
    <w:bookmarkStart w:name="z2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результатов контроля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субстанций на подлинность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275"/>
        <w:gridCol w:w="1108"/>
        <w:gridCol w:w="1592"/>
        <w:gridCol w:w="1425"/>
        <w:gridCol w:w="1261"/>
        <w:gridCol w:w="1884"/>
        <w:gridCol w:w="1518"/>
        <w:gridCol w:w="1835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 же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штангласа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(ион)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ворительно»)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2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внутриаптечного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       </w:t>
      </w:r>
    </w:p>
    <w:bookmarkEnd w:id="47"/>
    <w:bookmarkStart w:name="z2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форма</w:t>
      </w:r>
    </w:p>
    <w:bookmarkEnd w:id="48"/>
    <w:bookmarkStart w:name="z22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результатов контроля «Воды очищенной»</w:t>
      </w:r>
      <w:r>
        <w:br/>
      </w:r>
      <w:r>
        <w:rPr>
          <w:rFonts w:ascii="Times New Roman"/>
          <w:b/>
          <w:i w:val="false"/>
          <w:color w:val="000000"/>
        </w:rPr>
        <w:t>
и «Воды для инъекций»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1359"/>
        <w:gridCol w:w="1435"/>
        <w:gridCol w:w="1703"/>
        <w:gridCol w:w="1855"/>
        <w:gridCol w:w="2523"/>
        <w:gridCol w:w="2733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 же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анализа)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баллона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контроля на отсутствие примесей: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(отсутствие примесей отмечается знаком «-»)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 ион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ион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кальция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174"/>
        <w:gridCol w:w="2183"/>
        <w:gridCol w:w="2183"/>
        <w:gridCol w:w="2183"/>
        <w:gridCol w:w="21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контроля на отсутствие примесей: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(отсутствие примесей отмечается знаком «-»)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очищенной и 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инъекций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аммония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 веществ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