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2026" w14:textId="c912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июня 2005 года № 635 "Об утверждении Правил оказания инжиниринговых услуг в сфере архитектурной, градостроительной и 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2012 года № 163.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2005 года № 635 "Об утверждении Правил оказания инжиниринговых услуг в сфере архитектурной, градостроительной и строительной деятельности" (САПП Республики Казахстан, 2005 г., № 27, ст. 330)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4, 5 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Заказчик при привлечении эксперта, имеющего соответствующий аттестат на право осуществления инжиниринговых услуг в сфере архитектурной, градостроительной и строительной деятельности (далее - эксперт), либо организации, имеющей в своем составе аттестованных экспертов (далее - организации), руководствуется настоящими Правилами, другими нормативными правовыми актами Республики Казахстан и условиями договора об оказании инжиниринговых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оказания инжиниринговых услуг организацией после подписания договора организация представляет на согласование заказчику организационную структуру, создаваемую ею для технического и авторского надзоров и управления проектом, а также кандидатуру управляющего проектом от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письменно представляет заказчику список экспертов, непосредственно оказывающих инжиниринговые услуги, их обязанности и полномочия.";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Эксперт либо организация при оказании инжиниринговых услуг осуществляет следующие функции:";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проверка качества применяемых на объектах строительных материалов, конструкций и изделий, организация их лабораторного испытания в соответствии со стандартами и другими нормативно-техническими документами, действующими в Республике Казахстан, и наличия документов, удостоверяющих качество (технические паспорта, сертификаты, результаты лабораторных испытаний и другие);";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8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При оказании инжиниринговых услуг эксперт либо организация, оказывающая инжиниринговые услуги, в соответствии с законодательством и условиями договоров:";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Эксперт либо организация, оказывающая инжиниринговые услуги, несут ответственность перед заказчиком за качественное, своевременное и полное оказание инжиниринговых услуг, предусмотренных договором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В случае несоблюдения экспертом требований настоящих Правил действие аттестационного свидетельства, удостоверяющее его статус и право на выполнение инжиниринговых услуг, приостанавливается либо отзывается в порядке, предусмотренном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