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c3bc" w14:textId="ee2c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санаторным и оздоровительным объектам"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2012 года № 178.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национальной экономики Республики Казахстан от 19 марта 2015 года № 233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от 18 сентября 2009 года «О здоровье народа и системе здравоохранения»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«Санитарно-эпидемиологические требования к санаторным и оздоровительным объектам».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178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
«Санитарно-эпидемиологические требования к санаторным</w:t>
      </w:r>
      <w:r>
        <w:br/>
      </w:r>
      <w:r>
        <w:rPr>
          <w:rFonts w:ascii="Times New Roman"/>
          <w:b/>
          <w:i w:val="false"/>
          <w:color w:val="000000"/>
        </w:rPr>
        <w:t>
и оздоровительным объектам»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Санитарные правила «Санитарно-эпидемиологические требования к санаторным и оздоровительным объектам» (далее – Санитарные правила) содержат санитарно-эпидемиологические требования к санаторным и оздоровительным объектам при их проектировании, строительстве, водоснабжении, водоотведении, освещении, вентиляции, содержании и эксплуатации помещений, организации лечебно-профилактического и общественного питания, медицинского обеспечения, условий проживания и условий труда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аэрарий – площадка,  навес, оборудованные для принятия воздушных ванн;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оздоровительные объекты – детские оздоровительные организации (далее – ДОО) по осуществлению учебно-воспитательной, физкультурно-оздоровительной, лечебно-оздоровительной деятельности и культурного досуга для детей от 6 до 18 лет, в том числе ДОО круглогодичного действия, реализующие программы общего, среднего и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бракераж – оценка качества продуктов питания и готовых блюд по органолептическим показателям;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проба Генча – показатель, оценивающий функциональное состояние дыхательной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дезинфицирующие и дезинсекционные средства – химические вещества, применяемые для уничтожения возбудителей инфекционных (паразитарных) заболеваний и насекомых;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инсоляция – нормируемый показатель солнечной радиации для гигиенической оценки площадки, помещения,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индекс Кетле – показатель оценки гармоничности физического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климатическая зона – территория, выделяемая по климатическим признакам (температура, влажность);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санаторные объекты – лечебно-профилактические учреждения, в том числе противотуберкулезные, предназначенные для  профилактики, медицинской реабилитации и отдыха с использованием приоритетно природных лечебных физических факторов (климат, минеральные воды, грязи), физиотерапевтических методов, лечебной физкультуры и других условий при соблюдении установленного режима (далее – санатории);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солярий – оборудованная площадка, помещение для принятия солнечных ванн.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осуществлении деятельности персоналом санатория и ДОО необходимо наличие медицинской книжки, сведения о прохождении гигиенического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детский противотуберкулезный санаторий принимаются дети от 1 года до 14 лет включительно, больные дети туберкулезом без бактериовыделения в поддерживающей фазе лечения, дети с виражом и гиперергической реакцией, а также дети из очагов туберкулезной инфекции и перенесших туберкулез. В санаториях должно быть предусмотрено до 10 % мест для лежащих и плохо передвигающихся детей.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
к проектированию и строительству санаторных</w:t>
      </w:r>
      <w:r>
        <w:br/>
      </w:r>
      <w:r>
        <w:rPr>
          <w:rFonts w:ascii="Times New Roman"/>
          <w:b/>
          <w:i w:val="false"/>
          <w:color w:val="000000"/>
        </w:rPr>
        <w:t>
и оздоровительных объектов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Ввод в эксплуатацию построенных или реконструированных, при временном использовании зданий под санатории и ДОО допускается при наличии санитарно-эпидемиологического заключения о соответствии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Учредителю или собственнику ДОО и санатория необходимо поставить в известность государственные органы санитарно-эпидемиологической службы на соответствующих территориях о сроках его открытия не менее чем за 90 дней для проведения необходимых организационных и профилактических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Санатории и ДОО размещаются в загородной зоне, вблизи лесных массивов и водоемов, с наветренной стороны от источников шума и загрязнений атмосферного воздуха, выше по течению водоема относительно источников загрязнения  и  при соблюдении санитарно-охранной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размещении ДОО и санатория в горных районах и курортных зонах, используют в качестве зеленой зоны  сады  и лесопарки, примыкающие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Расстояние от границ земельного участка ДОО до жилой застройки допускается не менее 500 метров (далее – м), санатория – не менее 1000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Расстояние границ земельного участка ДОО и санатория допускается не менее 500 м до автомобильных дорог и 300 м до садоводческих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Размещение ДОО и санатория на территории санитарно-защитных зон не допускается. Расстояния от промышленных, коммунальных и хозяйственных организаций до оздоровительных учреждений принимаются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предъявляемыми к планировке и застройке городских, поселковых и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Через территорию ДОО и санатория не должны проходить магистральные инженерные коммуникации городского (сельского) назначения (водоснабжение, водооотведение, теплоснабжение, электроснабжение).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проектировании и строительстве новых санаториев и ДОО, их размещают: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учетом розы ветров;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наветренной стороны от источников шума и загрязнений атмосферного воздуха;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выше по течению водоемов относительно источников загрязнения;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вблизи лесных массивов и водоемов.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Загородные оздоровительные учреждения отделяют от жилых домов для сотрудников, а также учреждений отдыха взрослых полосой зеленых насаждений шириной не менее 100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санаториях  и ДОО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размещение на участках, ранее используемых под свалки, скотомогильники, поля ассенизации, кладбища, а так же имеющих химическое, бактериальное или другое загрязнение почвы;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прокладка по территории магистральных инженерных коммуникаций городского (сельского) назначения (водоснабжения, водооотведения, теплоснабжения, электроснабжения);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 территории  жилых строений, в том числе для персонала, организаций, построек и сооружений, не имеющих отношения к содержанию и эксплуатации санатория и ДОО;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нахождение и выпас на территории домашних животных и птиц.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Территория санатория и ДОО благоустраивается, озеленяется, ограждается с высотой забора 1,6 м, охраняется, в ночное время освещается, имеет не менее двух въездов (основной и хозяйственный).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 Не допускается на территории высаживать колючие кустарники, зеленые насаждения (деревья, кустарники), дающие мелкие семена, ядовитые и вызывающие аллергию у детей плоды.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Перед открытием санатория и ДОО необходимо своевременно организовать и провести по показаниям противоклещевую обработку территории и мероприятия по борьбе с грызунами.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Свободная от зеленых насаждений территория, подъездные пути, разгрузочные площадки, тротуары, места для стоянок транспортных средств должны иметь твердое покрытие и уклоны для стока дождевых и талых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Земельный участок санатория и ДОО делится на территорию основной застройки и вспомогательную.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основной застройки санатория и ДОО делится на зоны: жилую, культурно-массовую, физкультурно-оздоровительную, медицинскую, административную, хозяйственную и технического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вспомогательной территории размещаются: котельная с хранилищем топлива, сооружения водоснабжения, гараж, ремонтные мастерские, автостоянка.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Состав, количество и площади физкультурно-оздоровительных сооружений санатория и ДОО определяются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Овощехранилища размещаются на расстоянии  50 м от основных построек, склады горючих материалов на расстоянии 100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Для маломобильных групп населения  оборудуются специальные устройства (пандусы, подъемники, поручни).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Поверхность стен и пола приемного отделения, помещений медицинского обслуживания, пищевого блока и санитарно-бытовых (прачечные, туалеты, умывальные, душевые) выполняются из материалов устойчивых к моющим и дезинфицирующим средствам.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Спальные, лечебно-диагностические, учебные помещения, пищеблок и помещения культурно-массового назначения размещаются в наземных этажах в одном корпусе, отдельных блоках, соединенных отапливаемыми переходами. Наружные входы в здания в зависимости от климатических условий оборудуются тамбурами.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Для слепых и слабовидящих лестницы вверху и внизу, участки поручней первой и последней ступеней обозначаются рифлением и контрастной окраской.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цокольном этаже зданий при наличии окон допускается размещать гардеробные, административные помещения, прачечные, кладовые и производственные помещения столовой, холодильные камеры с машинными установками.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подвальных помещениях размещаются складские и подсобные помещения, вентиляционные камеры, подъемники-лифты и другие подсобные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Не допускается помещения с шумо-вибрирующим оборудованием размещать смежно, над и под спальными помещениями и лечебно-диагностическими кабинетами, рентгеновские кабинеты над и под спальными помещениями.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зданиях санатория высотой 3 этажа и более предусматриваются не менее двух пассажирских лифтов. Размещение шахты лифта смежно со спальными и лечебными помещениями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Площадь жилой комнаты в санатории предусматривается  из расчета не менее 6,0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 место. Жилые комнаты в санатории для взрослых рассчитываются на одно – два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Количество мест в одной спальной комнате для детей от 8 до 18 лет  предусматривать не более 5, для детей 6–7 лет – не более 10, из расчета 4,5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Площадь игровой комнаты на отряд предусматривается из расчета 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Ингаляторий, кабинет кислородотерапии и кабинет лекарственных препаратов располагаются смежно и могут иметь общее подсобное помещение для хранения лекарственных трав.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ДОО комплектуются по отрядам или по группам с учетом возраста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6 до 9 лет – не более 25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10 до 14 лет – не более 30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 15 до 18 лет – не более 25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При размещении спальных помещений ДОО в не отапливаемых зданиях заезд детей разрешается при среднесуточной температуре наружного воздуха не менее плюс 16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 течение пяти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Прием детей осуществляется при наличии медицинской справки о состоянии здоровья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Учебная мебель в санаториях и ДОО должна соответствовать росто-возрастным особенностям детей. Использование двухъярусных кроватей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помещения санатория и ДОО на форточках и фрамугах устанавливаются москитные сетки.</w:t>
      </w:r>
    </w:p>
    <w:bookmarkEnd w:id="6"/>
    <w:bookmarkStart w:name="z6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
к водоснабжению, водоотведению, вентиляции, отоплению</w:t>
      </w:r>
      <w:r>
        <w:br/>
      </w:r>
      <w:r>
        <w:rPr>
          <w:rFonts w:ascii="Times New Roman"/>
          <w:b/>
          <w:i w:val="false"/>
          <w:color w:val="000000"/>
        </w:rPr>
        <w:t>
и освещению санаторных и оздоровительных объектов</w:t>
      </w:r>
    </w:p>
    <w:bookmarkEnd w:id="7"/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Санаторий и ДОО подключаются к централизованной системе холодного и горячего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Здания санатория и ДОО оборудуются системами хозяйственно-питьевого  водоснабжения, водоотведения. Все системы находятся в рабочем состоянии с обеспечением безопасной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Санатории и ДОО обеспечиваются доброкачественной питьевой водой в достаточном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Горячим водоснабжением обеспечиваются производственные помещения пищеблока, прачечная, баня, душевые, умывальные, кабины личной гигиены, помещения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ДОО допускается устройство канализованных туалетов или установка биотуалетов на расстоянии не менее 50 м от жилых зданий, культурно-массовых и административно-бытовых зданий из расчета 1 туалетное  место на 35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 санатории и ДОО следует организовать питьевой режим, обеспечивающий безопасность качества питьевой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При размещении  санатория и ДОО в районах, не имеющих централизованного водоотведения, допускается устройство местных систем удаления и очистки сточных вод (локальные очистные сооружения). Выбор и устройство местных систем водоотведения согласовывается государственным органом в сфере  санитарно-эпидемиологического благополучия населения на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Сточные воды противотуберкулезных санаториев перед спуском в систему водоотведения подвергаются  дезинфекции.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Помещения санатория и ДОО оборудуются системами отопления, вентиляции и кондиционирования.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Помещения обеспечиваются проветриванием через фрамуги или форточки.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Душевые и санитарные узлы оборудуются самостоятельной вытяжной вентиляцией.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 климатических районах с температурой ниже минус 40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жилые помещения высотой три этажа и более должны оборудоваться приточной вентиляции с подогревом наружного воздуха.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Помещения санатория и ДОО должны иметь естественное освещение. Без естественного освещения допускаются помещения в:  туалетах при спальных помещениях и душевых; раздевальных при лечебных кабинетах, подсобных помещениях процедурных кабинетов; умывальных, моечных; подвальных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Требования к искусственному освещению помещений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Неисправные люминесцентные лампы заменяют своевременно. Запасные и неисправные лампы хранят в помещении, недоступном для детей. Хранение и вывоз отработанных люминесцентных ламп возлагается на ответственное лицо.</w:t>
      </w:r>
    </w:p>
    <w:bookmarkEnd w:id="8"/>
    <w:bookmarkStart w:name="z8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
к содержанию и эксплуатации санаторных</w:t>
      </w:r>
      <w:r>
        <w:br/>
      </w:r>
      <w:r>
        <w:rPr>
          <w:rFonts w:ascii="Times New Roman"/>
          <w:b/>
          <w:i w:val="false"/>
          <w:color w:val="000000"/>
        </w:rPr>
        <w:t>
и оздоровительных объектов</w:t>
      </w:r>
    </w:p>
    <w:bookmarkEnd w:id="9"/>
    <w:bookmarkStart w:name="z8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Уборка всех помещений проводится ежедневно влажным способом с применением моющих средств, с проветриванием. Внутренняя поверхность стекол  протирается еженедельно, моется один раз в месяц, наружная – по мере загрязнения. Полы моются два раза в день. Мебель, радиаторы, подоконники,  шкафчики для одежды – ежедневно протираются и один раз в неделю моются.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Перед началом оздоровительной кампании и по окончании каждой смены, технический персонал проводит генеральную уборку: моет полы, стены, двери, окна, осветительную арматуру, отопительные приборы, вентиляционные решетки и протирает мебель с использованием разрешенных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Жалюзийные решетки вытяжных вентиляционных систем очищаются от пыли, прикрывать их следует при резком перепаде температуры воздуха помещений и наружного воздуха.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При функционировании санатория и ДОО не допускается проводить капитальный ремонт и другие виды ремонтных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Уборка жилых комнат проводится ежедневно с проветриванием помещений, уборкой постелей, удалением пыли с мебели, ковров, напольного покрытия, уборкой пола и санитарного узла.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Уборочный инвентарь (тазы, ведра, щетки, тряпки и др.) должен быть промаркирован и закреплен за отдельными помещениями. После использования уборочный инвентарь моют горячей водой с моющими и дезинфицирующими средствами и хранят в специально выделенных для этого шкафах или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Уборочный инвентарь для уборки санитарных узлов должен иметь сигнальную окраску (красную, оранжевую) и храниться отдельно.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Смена постельного белья и полотенец проводится по мере загрязнения, но не реже одного раза в семь дней и после выбытия проживающих.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Стирка белья проводится в собственной прачечной или иной прачечной по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Туалеты убираются ежедневно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Уборка территории санатория и ДОО проводится ежедневно. Мусор собирают в мусоросборники и при заполнении 2/3 их объема вывозят на 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средствами, разрешенными к применению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Запрещается сжигать на территории бытовой мусор и листья.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 участка (столы, скамьи, физкультурное оборудование и малые архитектурные формы) должно содержаться в исправном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Для сбора бытового мусора и отходов предусматриваются металлические контейнеры с крышками, установленные на бетонированной или асфальтированной площадке. Площадка располагается на расстоянии не менее 25 м от основных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Температура воздуха в жилых комнатах должна быть не ниже 18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в палатах изолятора 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в вестибюле 16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Относительная влажность составляет 40–60 %.</w:t>
      </w:r>
    </w:p>
    <w:bookmarkEnd w:id="10"/>
    <w:bookmarkStart w:name="z10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
к содержанию  и эксплуатации пляжей</w:t>
      </w:r>
      <w:r>
        <w:br/>
      </w:r>
      <w:r>
        <w:rPr>
          <w:rFonts w:ascii="Times New Roman"/>
          <w:b/>
          <w:i w:val="false"/>
          <w:color w:val="000000"/>
        </w:rPr>
        <w:t>
санаторных и оздоровительных объектов</w:t>
      </w:r>
    </w:p>
    <w:bookmarkEnd w:id="11"/>
    <w:bookmarkStart w:name="z10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Пляж размещается на обособленном участке, на отдалении от портов, шлюзов, гидроэлектростанций, мест спуска сточных вод, стойбищ и водопоя скота и других источников загрязнения или располагается выше указанных источников загрязнения на расстоянии не менее 500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Дно водоема выбирается песчаным, свободным от тины, водорослей, коряг, острых камней. Глубина водоема в местах купания детей составляет от 0,7 до 1,3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Пляж должен быть оборудован навесами от солнца, лежаками и скамейками.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пляжа должны быть предусмотрены душевые кабины (1 на 40 человек), кабины для переодевания (1 на 50 человек), уборные (1 на 75 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Пляжи следует оборудовать игровыми устройствами соответственно возрасту детей, а также соляриями, аэрариями для дозированного приема процедур. Количество мест в соляриях и аэрариях должно составлять не более 50 % общего количества (во II и III климатических районах). Площадь аэрариев и соляриев принимается из расчета 2,5 и 3,0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Перед началом купального сезона проводят исследования воды по санитарно-химическим и микробиологическим показателям, которые должны отвечать установленным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Граница поверхности воды, предназначенной для купания, обозначается яркими, хорошо видимыми плавучими сигналами.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На территории пляжа устанавливаются урны для сбора мусора на расстоянии друг от друга не более 40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Открытые и закрытые раздевалки, павильоны для раздевания, гардеробы моются ежедневно с применением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На пляже ежегодно подсыпается чистый песок, галька.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песчаных пляжах не реже одного раза в неделю производится механизированное рыхление поверхностного слоя песка с удалением собранных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Не допускается стирка белья и купание животных в местах, предназначенных для купания людей.</w:t>
      </w:r>
    </w:p>
    <w:bookmarkEnd w:id="12"/>
    <w:bookmarkStart w:name="z1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
к организации и условиям проживания в санаторных</w:t>
      </w:r>
      <w:r>
        <w:br/>
      </w:r>
      <w:r>
        <w:rPr>
          <w:rFonts w:ascii="Times New Roman"/>
          <w:b/>
          <w:i w:val="false"/>
          <w:color w:val="000000"/>
        </w:rPr>
        <w:t>
и оздоровительных объектах</w:t>
      </w:r>
    </w:p>
    <w:bookmarkEnd w:id="13"/>
    <w:bookmarkStart w:name="z1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Режим дня должен составляться в зависимости от возраста детей. Режим дня детей в ДОО представлен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Режим дня детей в санатории представлен в </w:t>
      </w:r>
      <w:r>
        <w:rPr>
          <w:rFonts w:ascii="Times New Roman"/>
          <w:b w:val="false"/>
          <w:i w:val="false"/>
          <w:color w:val="000000"/>
          <w:sz w:val="28"/>
        </w:rPr>
        <w:t>таблицах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План физкультурно-оздоровительных  мероприятий согласуется с врачом и включает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утренняя гимнастика;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закаливающие процедуры;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подвижные игры и занятия различными видами физической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спорт, лечебная физкультура, обучение плаванию;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прогулки, экскурсии и походы;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спортивные соревнования и праздники.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Распределение на медицинские группы для занятий физкультурой проводится врачом. Дети основной медицинской группы допускаются к участию во всех физкультурно-оздоровительных и спортивно-массовых мероприятиях без ограничений.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С детьми подготовительной медицинской группы проводятся физкультурно-оздоровительные мероприятия с учетом состояния здоровья и индивидуальной переносимости. Разрешается участие в однодневных туристических походах.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Утренняя гимнастика проводится ежедневно в течение 10 – 15 минут на открытом воздухе, в дождливую погоду  в хорошо проветриваемом помещении.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Участники похода проходят медицинский осмотр. Маршруты, места купания заблаговременно обследуются инструктором по туризму. За 1 – 2 дня до отправления детей в поход врачом подписывается маршрутный лист. Туристические походы проводятся с участием медицинского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Закаливающие мероприятия начинаются с первых дней пребывания ребенка в ДОО: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солнечные ванны назначаются в утренние или вечерние часы на пляже, специальных площадках (соляриях), защищенных от ветра, спустя час-  полтора после 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2)водные процедуры начинаются с обтирания влажным полотенцем после утренней гимнастики, вначале теплой при температуре плюс 30 – 35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а затем прохладной водой плюс 10–15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Купание проводится один раз в день, в жаркие дни  два раза, при температуре воды не ниже плюс 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воздуха не ниже плюс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
к организации лечебно-профилактического и общественного питания</w:t>
      </w:r>
      <w:r>
        <w:br/>
      </w:r>
      <w:r>
        <w:rPr>
          <w:rFonts w:ascii="Times New Roman"/>
          <w:b/>
          <w:i w:val="false"/>
          <w:color w:val="000000"/>
        </w:rPr>
        <w:t>
в санаторных и оздоровительных объектах</w:t>
      </w:r>
    </w:p>
    <w:bookmarkEnd w:id="15"/>
    <w:bookmarkStart w:name="z1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Площадь обеденного зала принимается из расчета на одно место (без раздаточной) при самообслуживании 1,8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(включая раздаточную линию), при обслуживании официантами 1,4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Площадь обеденного зала при одновременном обслуживании детей (в одну смену) предусматривается  из расчета 1,0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Содержание и эксплуатация пищеблока, технологические регламенты приготовления пищи должны соответствовать </w:t>
      </w:r>
      <w:r>
        <w:rPr>
          <w:rFonts w:ascii="Times New Roman"/>
          <w:b w:val="false"/>
          <w:i w:val="false"/>
          <w:color w:val="000000"/>
          <w:sz w:val="28"/>
        </w:rPr>
        <w:t>санитарным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общественного питания, утвержденными Правительством Республики Казахстан (далее – Санитарные требования в области общественного питания).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В санатории организуется групповая система лечебно-профилактического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Выдача готовой пищи осуществляется после проведения органолептической оценки качества  готовых блюд медицинским работником после записи в журнале по контролю за качеством готовой пищи (бракеражный)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В санатории и ДОО ежедневно повар оставляет суточную пробу готовой продукции. Пробы отбирают в чистую (обработанную кипячением) стеклянную посуду с крышкой (гарниры отбирают в отдельную посуду) и хранят в специально отведенном месте холодильника при температуре от + 2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+6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Медицинские работники санатория и ДОО осуществляют контроль качества продуктов, поступивших на пищеблок, условий хранения продуктов и соблюдения сроков реализации, правильности отбора и хранения суточной пробы, соблюдения правил личной гигиены персоналом  и дежурными по столовой.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Требования к устройству, содержанию помещений пищеблока, оборудованию, инвентарю, посуде и таре должны соответствовать </w:t>
      </w:r>
      <w:r>
        <w:rPr>
          <w:rFonts w:ascii="Times New Roman"/>
          <w:b w:val="false"/>
          <w:i w:val="false"/>
          <w:color w:val="000000"/>
          <w:sz w:val="28"/>
        </w:rPr>
        <w:t>Санитарным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общественного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Транспортировку пищевых продуктов необходимо проводить на автотранспорте, имеющем санитарно-эпидемиологическое заключение. Пищевые продукты транспортируются с соблюдением 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условиям хранения, не допускается использование специального автотранспорта для других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Экспедитор обеспечивается специальной одеждой и личной медицинской  книжкой с допуском к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 для продуктов  маркируется и используется по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Набор продуктов для ДОО в день на одного ребенка представлен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Масса порции (в граммах) для детей в зависимости от возраста (в годах)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настоящих Санитарных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Нормы продуктов питания для больных в детских санаториях (на одного ребенка в граммах в день) необходимо принимать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Сроки хранения и реализации особо скоропортящихся продуктов должны приниматься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таблицей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Величина калорийности и нормы потребления белков, жиров, углеводов для детей и подростков определяются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таблицей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Питание детей в санаториях и ДОО допускается 5-разовое с дополнительным 2-м завтраком или ужином, с интервалами между приемами пищи не более 3,5 часов. В промежутках между едой в меню включается кумыс или кисломолочный продукт.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калорийности суточного рациона питания следующее: завтрак – 25 %, обед – 35 %, полдник – 15 %, ужин – 20 %, 5-е питание – 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В санатории и ДОО составляется меню-раскладка, которая утверждается руководителем, на основании примерного 10-ти дневного меню.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необходимых продуктов должна проводиться их замена на продукты равноценные по химическому составу, которые  осуществляются в соответствии с таблицей замены продуктов по основным пищевым веществам, указанных в </w:t>
      </w:r>
      <w:r>
        <w:rPr>
          <w:rFonts w:ascii="Times New Roman"/>
          <w:b w:val="false"/>
          <w:i w:val="false"/>
          <w:color w:val="000000"/>
          <w:sz w:val="28"/>
        </w:rPr>
        <w:t>таблице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Нормы отходов при холодной и тепловой обработке продуктов принимаются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таблицей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В целях профилактики гиповитаминозов и эффективного оздоровления детей проводят искусственную витаминизацию охлажденных напитков (компот) аскорбиновой кислотой (0,06 – 0,07 г на порцию). Допускается использование поливитаминных препаратов (1 драже в день во время или после еды), витаминизированных и обогащенных минеральными веществами пищевых 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Величины потребления витаминов для детей и подростков (в день) принимаются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таблицей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Величины потребления энергии, белков, жиров и углеводов для детей и подростков (гр./день) в противотуберкулезных оздоровительных организациях принимаются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таблицей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В пищевом блоке  ежедневно отбирается суточная проба готовых блюд в объеме порции в чистую прокипяченную стеклянную посуду с крышкой. Суточная проба хранится в холодильнике при температуре от +2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 до + 6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не менее 48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В целях предупреждения возникновения и распространения инфекционных и массовых отравлений не допускается использовать: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консервы с нарушением герметичности банок, бомбажные консервы, банки с ржавчиной, деформированные, без этикеток;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подмоченные продукты в мягкой таре (мука, крупа, сахар и другие продукты.);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крупу, муку, сухофрукты и др. продукты, зараженные амбарными вредителями, а также загрязненными механическими примесями;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овощи, фрукты, ягоды с наличием плесени и признаками гнили;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грибы;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закусочные консервы, маринованные овощи и фрукты;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продукцию домашнего изготовления (консервированные грибы, мясные, молочные, рыбные и другие продукты, готовые к употреблению);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Не допускается употреблять в пищу: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остатки от предыдущего приема пищи;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кондитерские изделия с кремом, крема, напитки, морсы собственного изготовления, квас, студни, паштеты, заливные блюда (мясные и рыбные), фаршмак из сельди;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изделия во фритюре, яичница-глазунья;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острые соусы, горчицу, хрен, перец, уксус, натуральный кофе, соки и напитки в виде сухих концентратов, майонез;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молочную и кисломолочную продукцию, приготовленных из не пастеризованного молока;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кровяных и ливерных колбас;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простокваши и других кисломолочных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блинчиков фаршированных  мясом и макарон по-флотски;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яиц и мяса водоплавающей птицы;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консервированных продуктов домашнего приготовления;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газированных и безалкогольных энергетических напитков, (за исключением минеральных и питьевых вод);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чипсы, кириешки, гамбургеры, хот-доги, сухие концентраты в качестве гарниров.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Не допускается употреблять продукты, содержащие пищевые добавки, генно-модифицированные организмы и любые продукты, идентичные натуральным (ароматизаторы, красители искусственного происхождения, жевательная резинка).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Для организации питания детей дошкольного возраста в противотуберкулезных санаториях  предусматриваются столовые - игровые из расчета не менее 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ребенка; буфетные, оборудованные 3-х гнездными моечными ваннами, полками для сушки посуды и шкафами для ее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В санаториях для лежачих и плохо передвигающихся детей питание осуществляется в секции, где предусматривается буфетная с раздаточной, помещение для мойки посуды, оборудованное 3-х гнездными моечными ваннами, полками для сушки и шкафами для хранения посуды. При необходимости оборудуется подъемник для подачи пищи из пищеблока.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Для ходящих больных школьного возраста предусматриваются обеденные залы из расчета 1,5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 посадочное место. Вместимость обеденных залов предусматривается не более 60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обеденном зале предусматриваются 1 умывальник на 25 детей, санитарный узел из расчета 1 унитаз на 40 детей, в изоляторе раздаточная и помещение для мытья и хранения посуды.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В палатных секциях санатория допускается установка холодильников для хранения продуктов питания, напитков.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Для питания персонала выделяется специальный зал с отдельным входом, душевая и туалет.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С-витаминизация третьих блюд проводится ежедневно из расчета аскорбиновой кислоты детям: от 1 года до 3 лет 35 мг, от 3 до 12 лет 50 мг, от 12 до 14 лет 70 мг.</w:t>
      </w:r>
    </w:p>
    <w:bookmarkEnd w:id="16"/>
    <w:bookmarkStart w:name="z18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Санитарно-эпидемиологические требования к</w:t>
      </w:r>
      <w:r>
        <w:br/>
      </w:r>
      <w:r>
        <w:rPr>
          <w:rFonts w:ascii="Times New Roman"/>
          <w:b/>
          <w:i w:val="false"/>
          <w:color w:val="000000"/>
        </w:rPr>
        <w:t>
организации медицинского обеспечения в санаторных</w:t>
      </w:r>
      <w:r>
        <w:br/>
      </w:r>
      <w:r>
        <w:rPr>
          <w:rFonts w:ascii="Times New Roman"/>
          <w:b/>
          <w:i w:val="false"/>
          <w:color w:val="000000"/>
        </w:rPr>
        <w:t>
и оздоровительных объектах</w:t>
      </w:r>
    </w:p>
    <w:bookmarkEnd w:id="17"/>
    <w:bookmarkStart w:name="z1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Медицинское обеспечение в санаториях и ДОО включает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проверку готовности помещений, территории, мест купания и занятия 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комиссионной приемке детской оздоровительной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оснащение медицинского кабинета и изолятора необходимыми лекарственными средствами и изделиями медицинского назначения должно соответствовать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проверку медицинских документов на каждого сотрудника детской оздоровительной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медицинского осмотра при приеме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систематическое наблюдение за состоянием здоровья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распределение детей на медицинские группы для занятий физкультурой, информирование инструкторов по физической культуре и спорту о состоянии здоровья детей, рекомендуемом режиме спортивных занятий;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ежедневного амбулаторного приема, оказание заболевшим детям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оказание первой медицинской помощи при возникновении несчастных случаев, транспортировка в ближайший стационар;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передача экстренного извещения о случаях инфекционных заболеваний, с организацией и проведением санитарно-противоэпидемических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контроль за организацией питания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контроль санитарного состояния и содержания всех помещений и территории, источников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контроль соблюдения детьми и персоналом правил личной гигиены, проведение санитарно-просветительной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проведение оценки эффективности оздоровления детей в условиях ДОО должно соответствовать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8"/>
    <w:bookmarkStart w:name="z19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
к содержанию помещений для грязелечения и физиотерапии</w:t>
      </w:r>
      <w:r>
        <w:br/>
      </w:r>
      <w:r>
        <w:rPr>
          <w:rFonts w:ascii="Times New Roman"/>
          <w:b/>
          <w:i w:val="false"/>
          <w:color w:val="000000"/>
        </w:rPr>
        <w:t>
в санаторных объектах</w:t>
      </w:r>
    </w:p>
    <w:bookmarkEnd w:id="19"/>
    <w:bookmarkStart w:name="z20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В санатории применяются природные и  искусственные лечебные грязи (далее – лечебные грязи). Лечебные грязи используются при наличии положительного санитарно-эпидемиологического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В санатории допускается проводить регенерацию нативной грязи после ее транспортировки от грязевого месторождения и использования. Восстановленная грязь хранится в регенерационных бассейнах не более 3 – 4 месяцев при соответствующих микроклиматических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Лечебные грязи, готовые к процедурам, должны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засоренность минеральными частицами диаметром крупнее 0,25 миллиметров (далее – мм) (кристаллами солей, гравием, песком) не превышает в сопочных и иловых сульфидных грязях 3 %, в торфяных и сапропелевых грязях  – 2 %;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степень разложения в торфяных грязях  должна быть не менее  –  40 %;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сопротивление сдвигу сапропелевых и сопочных грязей должно находиться в пределах 1000 – 2000, иловых сульфидных и торфяных грязей 1500 – 4000 дин/см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влажность, теплоемкость, кислотность, минерализация грязевого раствора и содержание сульфидов должны соответствовать пределам в соответствии с нормативной документацией на каждый тип грязи;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нормируемые физико-химические и токсикологические показатели лечебных грязей естественных и подготовленных к процедурам должны  соответствовать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нормируемые микробиологические показатели лечебных грязей естественных и подготовленных к процедурам соответствуют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В грязях не допускается наличие кокковой микрофлоры (стафилококки, стрептококки, диплококки), столбнячной и синегнойной палочек и вирулентных форм бацилл перфрингенс.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Отработанная лечебная грязь сбрасывается в естественную природную среду для длительной многолетней регенерации.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Размещение, оборудование, содержание и эксплуатация кабинетов физиотерапии должны соответствовать </w:t>
      </w:r>
      <w:r>
        <w:rPr>
          <w:rFonts w:ascii="Times New Roman"/>
          <w:b w:val="false"/>
          <w:i w:val="false"/>
          <w:color w:val="000000"/>
          <w:sz w:val="28"/>
        </w:rPr>
        <w:t>санитарным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санитарно-эпидемиологических требований к объектам здравоохранения, утверждаемым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Здания лечебных корпусов для оказания водо-, грязелечения размещаются в отдельно стоящем здании. При проектной изоляции возможно размещение в пристроенном здании. Помещения группируются в отдельные блоки с самостоятельными входами через раздевальни, санузел и душевую.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хранения грязей следует предусматривать несколько бассейнов, рассчитанных для использования только свежей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Средства для грязелечения из природных источников (минеральные грязи, глина) применятся разово. Средства на их основе (грязевые маски и др.)  должны хранится в упаковке изготовителя и использоваться согласно данных на этикетке, упаковке.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Фито-бары организуются при наличии соответствующих условий для хранения продукции, мытья, обработки и хранения посуды, наличия документов о качестве и безопасности. Мытье и обработка посуды проводится в 2 секционной моечной с подведением проточной холодной и горячей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Для проведения бальнеологических  процедур должны быть оборудованы отдельные помещения с самостоятельными бальнеотехническими устройствами. Не допускается совмещение процедур промывания желудка с орошением десен, кишечного душа и сифонного промывания кишечника с введением в кишечник смеси минеральной воды и лечебной грязи в одном помещении. В процедурных кабинетах каждая кушетка (кресло) устанавливается в отдельных кабинах. Стенки кабин выполняются из толстого непрозрачного стекла или синтетических материалов, согласованных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Мытье, кипячение, дезинфекция съемных и контактирующих с организмом человека приспособлений (резиновых трубок, наконечников, тройников и других) осуществляется согласно прилагаемым инструкциям и производится в отдельном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каждой туалетной комнате предусматривается умывальная раковина, электрополотенце или одноразовые полотенца, мыло.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Медицинское оборудование должно иметь технический паспорт, подтверждающий его область применения и назначения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Помещения для проведения лечебного массажа должны состоять из: кабинетов для массажа и душевой. Минимальная площадь кабинета для массажа должна быть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одну кушетку. Кабинет оборудуется раковиной для мытья рук, средствами для мытья рук и полотенцем индивидуального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Конструкция и эксплуатация баков, емкостей, трубопроводов для приготовления, хранения и транспортировки лечебной грязи, воды должна обеспечивать безопасность показателей и возможность очистки, промывки и дезинфекции.</w:t>
      </w:r>
    </w:p>
    <w:bookmarkEnd w:id="20"/>
    <w:bookmarkStart w:name="z2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
к содержанию противотуберкулезных санаторий</w:t>
      </w:r>
    </w:p>
    <w:bookmarkEnd w:id="21"/>
    <w:bookmarkStart w:name="z2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Земельный участок под строительство противотуберкулезного санатория выбирается в пригородной зоне населенного пункта, вблизи лесных массивов и водоемов на  расстоянии не менее 1000 м до жилой застройки, 500 м до автомобильных дорог и 300 м до садоводческих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Санитарные разрывы между спальными и учебными корпусами и границей участка зоны проживания составляют не менее 50 м, от основных зданий санатория до хозяйственной зоны составляют не менее 100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В парковой зоне санатория для детей размещаются игровые площадки площадью из расчета 7,5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ребенка при одновременном присутствии всех детей дошкольного возраста и 40 – 50% детей школьного возраста. Площадки оборудуются песочницами, качелями, горками, лесенками и другими игровыми формами, беседками, скамейками, столами для настольных игр и чтения. Игровые площадки для детей младшего дошкольного возраста находятся в непосредственной близости от выхода из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В структуре противотуберкулезного санатория предусматриваются клинико-диагностическая и бактериологическая лаборатория и кабинеты: рентгенологический, функциональной диагностики, физиотерапевтический, массажный, лечебной физкультуры, стоматологический, фитотерапии.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В противотуберкулезном санатории для детей предусматриваются учебные помещения и спортивные залы для занятий лечебной физкультурой.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Спальные помещения  состоят из изолированных палатных секций, вместимостью каждая не более 30 коек. На этаже размещается не более двух секций. В составе каждой секции проектируются игровая, площадью не менее 15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 гардеробная с сушильными шкафами из расчета 0,6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место. На две секции предусматривается комната для глажения и чистки одежды из расчета не менее 0,1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место; помещение для хранения вещей детей из расчета 0,2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В состав палатных секций для дошкольников входят: спальни площадью 4,0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ребенка, столовая-игровая, туалет, раздевальная и буфет. В раздевальнях предусматриваются сушильные шкафы для одежды и обуви. Площадь палат школьников принимается из расчета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место и  вместимость не более 5 мест. В каждой секции предусматриваются 2 – 3 палаты по 3 места. Спальные помещения и изолятор должны быть оборудованы кроватями с жестким ложем.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В отделениях для дошкольников санитарные узлы устраиваются отдельно для каждой секции. Санитарные узлы оборудуются: ванной, душем,  двумя умывальниками и двумя мойками  для ног, унитазами, мойкой и полкой-стеллажом для горшков, открытыми шкафчиками для хранения полотенец и умывальных принадлежностей. Для детей старше 5 лет предусматриваются раздельные туалеты для мальчиков и девочек.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Санитарные узлы для школьников оборудуются на секцию и включают: умывальные из расчета 1 умывальник на 5 человек, 2 мойки для ног на 15 человек, туалет с 2 унитазами на 15 человек, 1 унитаз и 1 писсуар на 15 мальчиков; душевые кабины из расчета 1 рожок на 15 человек; кабины гигиены девочек, оборудованные поддоном с гибким шлангом, умывальником из расчета 2 раковины на 15 девочек.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В каждой палатной секции предусматривается санитарный узел для персонала с умывальником в шлюзе и санитарная комната площадью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Санитарная комната оборудуется сливом и умывальником, в санатории, где имеются лежачие дети установкой для обработки суден.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Не допускается размещение бактериологической лаборатории,  помещений для проведения процедур, связанных с выделением вредных веществ, в одном корпусе со спальными помещениями.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Ежедневная влажная уборка и еженедельная генеральная уборка всех помещений проводятся с применением моющих и дезинфицирующих средств с  последующим облучением ультрафиолетовыми лампами воздуха в спальных комнатах.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Дезинфицирующие средства хранятся в темной посуде в местах, недоступных детям.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Один раз в год проводится камерное обеззараживание постельных принадлежностей.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Вновь приобретенные игрушки должны иметь документы, подтверждающие их качество и безопасность.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Использованные игрушки моют ежедневно в конце дня с использованием 2 % мыльно-содового раствора, ополаскивают под проточной водой и высушивают. Кукольную одежду стирают и гладят по мере загрязнения. Емкость и щетку для мытья игрушек маркируют.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Мягконабивные игрушки после использования в конце дня дезинфицируют бактерицидными облучателями в течение 30 минут, на расстоянии 25 см от игрушек.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В умывальных, душевых (ванных комнатах), постирочных, туалетах стены дверные ручки ежедневно моются горячей водой с применением моющих средств,  пол по мере загрязнения протирается не менее 3 раз в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Унитазы моются 2 раза в день при помощи  щеток с применением моющих средств, с применением дезинфицирующих средств не реже двух раз в месяц. На каждый санитарный узел  выделяется не менее 6 щеток. Чистые и использованные щетки  хранятся раздельно в промаркированной таре.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Уборочный инвентарь маркируется, закрепляется за отдельными помещениями, после дезинфекции и промывки хранится раздельно в специально выделенном для этого  помещении, шкафах или стенных нишах.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Мочалки, ветошь после мытья посуды, кухонного инвентаря и столов промываются, кипятятся в течение 15 минут, просушиваются и хранятся в специально выделенном месте.</w:t>
      </w:r>
    </w:p>
    <w:bookmarkEnd w:id="22"/>
    <w:bookmarkStart w:name="z2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
к условиям проживания детей в противотуберкулезных санаториях</w:t>
      </w:r>
    </w:p>
    <w:bookmarkEnd w:id="23"/>
    <w:bookmarkStart w:name="z2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Режим дня составляется отдельно для детей различных возрастных групп и предусматривает: щадящий, тонизирующий (щадяще-тренирующий) и тренирующий (общий) виды.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Щадящий режим назначается всем детям на первые 5 – 10 дней адаптации к условиям санатория (в зависимости от состояния здоровья и возраста ребенка) с ограничением двигательной активности и проведением в этот период  санации очагов инфекции и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благоприятном протекании периода адаптации ребенка переводят на тонизирующий режим с постепенным увеличением интенсивности физической нагрузки, проведением физиотерапии и других методов оздоровления.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мере восстановления реактивности организма назначается тренирующий (общий) режим.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Учебные занятия в школе санатория  проводятся в первой половине дня, основной комплекс лечебных процедур – после учебных занятий.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Учебная нагрузка в санатории включает не более 4-х уроков в день по 35 мин, с переменами между уроками по 10 минут, после второго урока 35 минут с пребыванием детей на воздухе. Большую перемену допускается использовать как уроки физкультуры. Рекомендуется проводить культурно-массовые мероприятия и занятия в  кружках не более 1,5 часа в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В летнее время все культурно-массовые и физкультурно-спортивные мероприятия с детьми проводятся на открытом воздухе.</w:t>
      </w:r>
    </w:p>
    <w:bookmarkEnd w:id="24"/>
    <w:bookmarkStart w:name="z2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
к условиям труда персонала противотуберкулезного санатория</w:t>
      </w:r>
    </w:p>
    <w:bookmarkEnd w:id="25"/>
    <w:bookmarkStart w:name="z2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Перед приемом на работу в противотуберкулезный санаторий сотрудник проходит подготовку и аттестацию по режиму работы с больными туберкулезом и флюорографическое обследование. В дальнейшем флюорографическое обследование проводится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Персонал обеспечивается специальной одеждой (медицинский халат, колпачок) и специальными респираторами с фильтрующим материалом  полипропилен и полиуретановой прокладкой.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В помещениях, где высока вероятность распространения туберкулеза (лаборатория, процедурные, перевязочные),  устанавливаются бактерицидные лампы. Проверка эффективности их работы осуществляется два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 Посещение детьми и подростками больных в противотуберкулезном санатории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 Заключительная дезинфекция в противотуберкулезном санатории проводится 2 раза в год и во всех случаях перепрофилирования, переезда, реконструкции,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противотуберкулезном санатории с профилактической целью один раз в год проводится камерное обеззараживание постельных принадлежностей.</w:t>
      </w:r>
    </w:p>
    <w:bookmarkEnd w:id="26"/>
    <w:bookmarkStart w:name="z2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«Санитарно-эпидемиологические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санаторным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оздоровительным объектам»</w:t>
      </w:r>
    </w:p>
    <w:bookmarkEnd w:id="27"/>
    <w:bookmarkStart w:name="z26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Состав, количество и площади</w:t>
      </w:r>
      <w:r>
        <w:br/>
      </w:r>
      <w:r>
        <w:rPr>
          <w:rFonts w:ascii="Times New Roman"/>
          <w:b/>
          <w:i w:val="false"/>
          <w:color w:val="000000"/>
        </w:rPr>
        <w:t>
физкультурно-оздоровительных сооружений в санаториях</w:t>
      </w:r>
      <w:r>
        <w:br/>
      </w:r>
      <w:r>
        <w:rPr>
          <w:rFonts w:ascii="Times New Roman"/>
          <w:b/>
          <w:i w:val="false"/>
          <w:color w:val="000000"/>
        </w:rPr>
        <w:t>
и оздоровительных организациях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1"/>
        <w:gridCol w:w="1161"/>
        <w:gridCol w:w="1139"/>
        <w:gridCol w:w="1095"/>
        <w:gridCol w:w="1183"/>
        <w:gridCol w:w="1117"/>
        <w:gridCol w:w="1227"/>
        <w:gridCol w:w="1360"/>
        <w:gridCol w:w="1427"/>
      </w:tblGrid>
      <w:tr>
        <w:trPr>
          <w:trHeight w:val="3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площадь физкультурно-оздоровительных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штучно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вместимости санатория,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оздоровительного объекта общей площади участка,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предназначенного физкультурно-оздоровительным сооружениям</w:t>
            </w:r>
          </w:p>
        </w:tc>
      </w:tr>
      <w:tr>
        <w:trPr>
          <w:trHeight w:val="3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</w:t>
            </w:r>
          </w:p>
        </w:tc>
      </w:tr>
      <w:tr>
        <w:trPr>
          <w:trHeight w:val="3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для волейбола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1/360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1/360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1/360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2/720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2/720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2/720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3/1080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4/1440</w:t>
            </w:r>
          </w:p>
        </w:tc>
      </w:tr>
      <w:tr>
        <w:trPr>
          <w:trHeight w:val="3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для бадминтона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1/120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1/120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2/240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3/360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4/480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4/480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5/560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6/720</w:t>
            </w:r>
          </w:p>
        </w:tc>
      </w:tr>
      <w:tr>
        <w:trPr>
          <w:trHeight w:val="3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для настольного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тенниса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1/72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1/72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2/144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3/360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4/288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4/288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5/360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6/432</w:t>
            </w:r>
          </w:p>
        </w:tc>
      </w:tr>
      <w:tr>
        <w:trPr>
          <w:trHeight w:val="3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прыжков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высоту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1/493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1/493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1/493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1/493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1/493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1/493</w:t>
            </w:r>
          </w:p>
        </w:tc>
      </w:tr>
      <w:tr>
        <w:trPr>
          <w:trHeight w:val="3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прыжков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длину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1/121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1/121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1/121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1/121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1/121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1/121</w:t>
            </w:r>
          </w:p>
        </w:tc>
      </w:tr>
      <w:tr>
        <w:trPr>
          <w:trHeight w:val="3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Прямая беговая дорожка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1/650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1/650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1/650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1/650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1/650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1/650</w:t>
            </w:r>
          </w:p>
        </w:tc>
      </w:tr>
      <w:tr>
        <w:trPr>
          <w:trHeight w:val="3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для 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атлетики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Дорожка здоровья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2/1200</w:t>
            </w:r>
          </w:p>
        </w:tc>
      </w:tr>
      <w:tr>
        <w:trPr>
          <w:trHeight w:val="3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6/1816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6/1816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14/5040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19/3956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</w:p>
        </w:tc>
      </w:tr>
      <w:tr>
        <w:trPr>
          <w:trHeight w:val="3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для игровых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(комбинированная)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1/1032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1/1032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волейбола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(комбинированная)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1/658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2/1116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для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 и метаний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1/1032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1/1032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ядро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легкоатлеской площадкой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беговой дорожкой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1/8500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Футбольное поле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1/2400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1/2400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Теннисный корт с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стенкой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1/840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1/840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Теннисный спорт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1/648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1/648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1/648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1/648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1/648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для катания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роликовых коньках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досках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1/400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1/400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1/400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2/800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2/800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1/2400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1/2400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4/4844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4/5305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4/5305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5/5897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7/11904</w:t>
            </w:r>
          </w:p>
        </w:tc>
      </w:tr>
    </w:tbl>
    <w:bookmarkStart w:name="z2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«Санитарно-эпидемиологические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санаторным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оздоровительным объектам»  </w:t>
      </w:r>
    </w:p>
    <w:bookmarkEnd w:id="29"/>
    <w:bookmarkStart w:name="z2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Медицинская обменная справка (карта)</w:t>
      </w:r>
      <w:r>
        <w:br/>
      </w:r>
      <w:r>
        <w:rPr>
          <w:rFonts w:ascii="Times New Roman"/>
          <w:b/>
          <w:i w:val="false"/>
          <w:color w:val="000000"/>
        </w:rPr>
        <w:t>
на школьника, отъезжающего в детскую</w:t>
      </w:r>
      <w:r>
        <w:br/>
      </w:r>
      <w:r>
        <w:rPr>
          <w:rFonts w:ascii="Times New Roman"/>
          <w:b/>
          <w:i w:val="false"/>
          <w:color w:val="000000"/>
        </w:rPr>
        <w:t>
оздоровительную организацию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Фамилия, имя, отчество __________ возраст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Домашний адрес, телефон.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№ школы, класс, № поликлиники.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Состояние здоровья (если состоит на учете по форме № 030/у указать диагноз), в том числе наличие аллергических реакций.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Перенесенные инфекционные заболевания (корь, скарлатина, коклюш, эпидемический паротит, вирусный гепатит (А,В,С), ветряная оспа, дизентерия, другие инфекционные заболевания).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Выписка из формы № 63 "Карта профилактических прививок".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Физическое развитие.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Физкультурная группа.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Рекомендуемый режим.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Отсутствие контакта с инфекционным больным.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Дата выдачи справки, подпись врача поликлиники.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вторая заполняется врачом детской оздоровительной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Состояние здоровья и перенесенные заболевания во время пребывания в детской оздоровительной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Контакт с инфекционными больными.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Диагноз перенесенных заболеваний и получение профилактических прививок во время пребывания в детских оздоровительных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Эффективность оздоровления в детской оздоровительной организации. Общее состояние.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Вес при поступлении, выписке.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Динамометрия.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Спирометрия.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Дата заполнения.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Подпись врача детской оздоровительной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Справка подлежит возвращению в медицинскую организацию по месту жительства.</w:t>
      </w:r>
    </w:p>
    <w:bookmarkStart w:name="z2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«Санитарно-эпидемиологические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санаторным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оздоровительным объектам»  </w:t>
      </w:r>
    </w:p>
    <w:bookmarkEnd w:id="31"/>
    <w:bookmarkStart w:name="z2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искусственному освещению помещений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3"/>
        <w:gridCol w:w="3304"/>
        <w:gridCol w:w="3305"/>
        <w:gridCol w:w="3188"/>
      </w:tblGrid>
      <w:tr>
        <w:trPr>
          <w:trHeight w:val="30" w:hRule="atLeast"/>
        </w:trPr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Освещенность (в лк)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относятся 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люминисцентных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лампах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лампах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накаливания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игровые комнаты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комнаты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кружков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рабочей поверхности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стола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спальные комнаты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0,5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пола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физкультурный зал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</w:tr>
    </w:tbl>
    <w:bookmarkStart w:name="z2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«Санитарно-эпидемиологические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санаторным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оздоровительным объектам»  </w:t>
      </w:r>
    </w:p>
    <w:bookmarkEnd w:id="33"/>
    <w:bookmarkStart w:name="z26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Режим дня в детских оздоровительных объектах</w:t>
      </w:r>
    </w:p>
    <w:bookmarkEnd w:id="34"/>
    <w:bookmarkStart w:name="z2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7"/>
        <w:gridCol w:w="2374"/>
        <w:gridCol w:w="2469"/>
      </w:tblGrid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режима дня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9 лет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14 лет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Подъем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 – 8.10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 – 8.10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Утренняя гимнастика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8.10 – 8.30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8.10 – 8.30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процедуры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– 8.50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– 8.50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Утренняя линейка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8.50 – 9.00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8.50 – 9.00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Завтрак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– 9.30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– 9.30</w:t>
            </w:r>
          </w:p>
        </w:tc>
      </w:tr>
      <w:tr>
        <w:trPr>
          <w:trHeight w:val="675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в секциях и кружках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9.30 – 11.10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9.30 – 11.10</w:t>
            </w:r>
          </w:p>
        </w:tc>
      </w:tr>
      <w:tr>
        <w:trPr>
          <w:trHeight w:val="735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Оздоровительные гигиенические процедуры (воздушные,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солнечные ванны, душ, купание), обучение плаванию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 – 12.30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 – 12.30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Свободное время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 – 13.30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 – 13.30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13.30 – 14.30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13.30 – 14.30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Послеобеденный дневной отдых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– 16.00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– 16.00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16.00 – 16.30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16.00 – 16.30</w:t>
            </w:r>
          </w:p>
        </w:tc>
      </w:tr>
      <w:tr>
        <w:trPr>
          <w:trHeight w:val="3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в кружках, спортивных секциях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16.30 – 18.30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16.30 – 18.30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Свободное время, тихие игры, индивидуальное чтение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 – 19.00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 – 19.00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Ужин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 – 20.00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 – 20.00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Вечера, костры, отрядные мероприятия, линейка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 – 20.30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 – 21.30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21.30 – 21.45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Вечерний туалет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20.30 – 21.00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21.45 – 22.00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21.00 – 8.00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22.00 – 8.00</w:t>
            </w:r>
          </w:p>
        </w:tc>
      </w:tr>
    </w:tbl>
    <w:bookmarkStart w:name="z26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Режим дня в санатории</w:t>
      </w:r>
    </w:p>
    <w:bookmarkEnd w:id="36"/>
    <w:bookmarkStart w:name="z2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4"/>
        <w:gridCol w:w="2560"/>
        <w:gridCol w:w="2456"/>
      </w:tblGrid>
      <w:tr>
        <w:trPr>
          <w:trHeight w:val="30" w:hRule="atLeast"/>
        </w:trPr>
        <w:tc>
          <w:tcPr>
            <w:tcW w:w="8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10 лет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– 14 лет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Подъем, измерение температуры, раздача лекарств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7.00 – 7.30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7.00 – 7.30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Зарядка, утренний туалет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7.30 – 8.00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7.30 – 8.00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Завтрак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 – 8.30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 – 8.30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Прогулка (воздушные и солнечные ванны, купание,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закаливающие мероприятия)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– 10.30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– 10.30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завтрак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10.30 – 11.00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10.30 – 11.00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Лечебные процедуры (водо-грязелечение)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11.00 – 13.00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11.00 – 13.00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– 14.00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– 14.00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Дневной сон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– 16.00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– 16.00</w:t>
            </w:r>
          </w:p>
        </w:tc>
      </w:tr>
      <w:tr>
        <w:trPr>
          <w:trHeight w:val="285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температуры, раздача лекарств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16.00 – 16.15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16.30 – 16. 15</w:t>
            </w:r>
          </w:p>
        </w:tc>
      </w:tr>
      <w:tr>
        <w:trPr>
          <w:trHeight w:val="24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Полдник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16.15 – 16.30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16.15 – 16.30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Прогулка, занятия в кружках и секциях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16.30 – 18.00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16.30 – 18.00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Ужин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– 19.00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– 19.00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Свободное время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 – 19.30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 – 19.30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Прогулка перед сном, тихие игры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19.30 – 20.00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19.30 – 21.00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ужин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 – 21.00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21.00 – 21.30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ко сну, раздача лекарств, водные процедуры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21.00 – 21.30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21.30 – 22.00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 ко сну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21.30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22.00</w:t>
            </w:r>
          </w:p>
        </w:tc>
      </w:tr>
    </w:tbl>
    <w:bookmarkStart w:name="z27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Режим дня в санатории на период учебного года</w:t>
      </w:r>
    </w:p>
    <w:bookmarkEnd w:id="38"/>
    <w:bookmarkStart w:name="z2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8"/>
        <w:gridCol w:w="2411"/>
        <w:gridCol w:w="2411"/>
      </w:tblGrid>
      <w:tr>
        <w:trPr>
          <w:trHeight w:val="30" w:hRule="atLeast"/>
        </w:trPr>
        <w:tc>
          <w:tcPr>
            <w:tcW w:w="8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проведения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10 лет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– 14 лет</w:t>
            </w:r>
          </w:p>
        </w:tc>
      </w:tr>
      <w:tr>
        <w:trPr>
          <w:trHeight w:val="30" w:hRule="atLeast"/>
        </w:trPr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Подъем, измерение температуры, раздача лекарств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7.00 – 7.30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7.00 – 7.30</w:t>
            </w:r>
          </w:p>
        </w:tc>
      </w:tr>
      <w:tr>
        <w:trPr>
          <w:trHeight w:val="30" w:hRule="atLeast"/>
        </w:trPr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Зарядка, утренний туалет, закаливающие мероприятия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7.30 – 8.00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7.30 – 8.00</w:t>
            </w:r>
          </w:p>
        </w:tc>
      </w:tr>
      <w:tr>
        <w:trPr>
          <w:trHeight w:val="30" w:hRule="atLeast"/>
        </w:trPr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Завтрак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 – 8.30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 – 8.30</w:t>
            </w:r>
          </w:p>
        </w:tc>
      </w:tr>
      <w:tr>
        <w:trPr>
          <w:trHeight w:val="30" w:hRule="atLeast"/>
        </w:trPr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занятия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– 9.50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– 9.50</w:t>
            </w:r>
          </w:p>
        </w:tc>
      </w:tr>
      <w:tr>
        <w:trPr>
          <w:trHeight w:val="30" w:hRule="atLeast"/>
        </w:trPr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 перемена (двигательно-активная на воздухе)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9.50-10.25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9.50-10.25</w:t>
            </w:r>
          </w:p>
        </w:tc>
      </w:tr>
      <w:tr>
        <w:trPr>
          <w:trHeight w:val="30" w:hRule="atLeast"/>
        </w:trPr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занятия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10.25 – 11.00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10.25 – 11.45</w:t>
            </w:r>
          </w:p>
        </w:tc>
      </w:tr>
      <w:tr>
        <w:trPr>
          <w:trHeight w:val="30" w:hRule="atLeast"/>
        </w:trPr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Лечебные процедуры, ванны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11.00 – 12.30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12.00 – 13.00</w:t>
            </w:r>
          </w:p>
        </w:tc>
      </w:tr>
      <w:tr>
        <w:trPr>
          <w:trHeight w:val="30" w:hRule="atLeast"/>
        </w:trPr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 – 13.00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– 13.30</w:t>
            </w:r>
          </w:p>
        </w:tc>
      </w:tr>
      <w:tr>
        <w:trPr>
          <w:trHeight w:val="30" w:hRule="atLeast"/>
        </w:trPr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Дневной сон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– 15.00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13.30 – 15.00</w:t>
            </w:r>
          </w:p>
        </w:tc>
      </w:tr>
      <w:tr>
        <w:trPr>
          <w:trHeight w:val="30" w:hRule="atLeast"/>
        </w:trPr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температуры, раздача лекарств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 – 15.30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 – 15.30</w:t>
            </w:r>
          </w:p>
        </w:tc>
      </w:tr>
      <w:tr>
        <w:trPr>
          <w:trHeight w:val="30" w:hRule="atLeast"/>
        </w:trPr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Полдник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15.30 – 16.00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15.30 – 16.00</w:t>
            </w:r>
          </w:p>
        </w:tc>
      </w:tr>
      <w:tr>
        <w:trPr>
          <w:trHeight w:val="30" w:hRule="atLeast"/>
        </w:trPr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Лечебные процедуры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16.00 – 17.00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16.00 – 17.30</w:t>
            </w:r>
          </w:p>
        </w:tc>
      </w:tr>
      <w:tr>
        <w:trPr>
          <w:trHeight w:val="30" w:hRule="atLeast"/>
        </w:trPr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Прогулка, занятия в кружках и секциях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17.00 – 18.30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17.30 – 18.30</w:t>
            </w:r>
          </w:p>
        </w:tc>
      </w:tr>
      <w:tr>
        <w:trPr>
          <w:trHeight w:val="30" w:hRule="atLeast"/>
        </w:trPr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Ужин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 – 19.00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 – 19.00</w:t>
            </w:r>
          </w:p>
        </w:tc>
      </w:tr>
      <w:tr>
        <w:trPr>
          <w:trHeight w:val="30" w:hRule="atLeast"/>
        </w:trPr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Прогулка перед сном, тихие игры, свободное время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 – 20.00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 – 20.30</w:t>
            </w:r>
          </w:p>
        </w:tc>
      </w:tr>
      <w:tr>
        <w:trPr>
          <w:trHeight w:val="30" w:hRule="atLeast"/>
        </w:trPr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ужин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 – 20.30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20.30 – 21.00</w:t>
            </w:r>
          </w:p>
        </w:tc>
      </w:tr>
      <w:tr>
        <w:trPr>
          <w:trHeight w:val="30" w:hRule="atLeast"/>
        </w:trPr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ко сну, раздача лекарств, водные процедуры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20.30 – 21.00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21.00 – 21.30</w:t>
            </w:r>
          </w:p>
        </w:tc>
      </w:tr>
      <w:tr>
        <w:trPr>
          <w:trHeight w:val="30" w:hRule="atLeast"/>
        </w:trPr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 ко сну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21.30</w:t>
            </w:r>
          </w:p>
        </w:tc>
      </w:tr>
    </w:tbl>
    <w:bookmarkStart w:name="z2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«Санитарно-эпидемиологические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санаторным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оздоровительным объектам»  </w:t>
      </w:r>
    </w:p>
    <w:bookmarkEnd w:id="40"/>
    <w:bookmarkStart w:name="z27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контроля качества готовой пищи (бракеражный)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509"/>
        <w:gridCol w:w="1769"/>
        <w:gridCol w:w="2398"/>
        <w:gridCol w:w="2203"/>
        <w:gridCol w:w="2485"/>
        <w:gridCol w:w="1835"/>
      </w:tblGrid>
      <w:tr>
        <w:trPr>
          <w:trHeight w:val="261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лица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графе 7 указываются факты запрещения к реализации готовой продукции</w:t>
      </w:r>
    </w:p>
    <w:bookmarkEnd w:id="42"/>
    <w:bookmarkStart w:name="z2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«Санитарно-эпидемиологические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санаторным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оздоровительным объектам»  </w:t>
      </w:r>
    </w:p>
    <w:bookmarkEnd w:id="43"/>
    <w:bookmarkStart w:name="z27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Набор продуктов</w:t>
      </w:r>
      <w:r>
        <w:br/>
      </w:r>
      <w:r>
        <w:rPr>
          <w:rFonts w:ascii="Times New Roman"/>
          <w:b/>
          <w:i w:val="false"/>
          <w:color w:val="000000"/>
        </w:rPr>
        <w:t>
для оздоровительных организаций в день на I ребенка</w:t>
      </w:r>
    </w:p>
    <w:bookmarkEnd w:id="44"/>
    <w:bookmarkStart w:name="z2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9"/>
        <w:gridCol w:w="6121"/>
      </w:tblGrid>
      <w:tr>
        <w:trPr>
          <w:trHeight w:val="31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продуктов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продуктов в граммах</w:t>
            </w:r>
          </w:p>
        </w:tc>
      </w:tr>
      <w:tr>
        <w:trPr>
          <w:trHeight w:val="31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 полужирный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сметана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</w:tr>
      <w:tr>
        <w:trPr>
          <w:trHeight w:val="31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ржаной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пшеничный (в том числе булочки)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пшеничная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 изделия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крупы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бобовые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и кондитерские изделия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картофельная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дрожжи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растительное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свежие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сухофрукты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1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1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специи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7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Масса порции (в граммах) для детей в зависимости от</w:t>
      </w:r>
      <w:r>
        <w:br/>
      </w:r>
      <w:r>
        <w:rPr>
          <w:rFonts w:ascii="Times New Roman"/>
          <w:b/>
          <w:i w:val="false"/>
          <w:color w:val="000000"/>
        </w:rPr>
        <w:t>
возраста (в годах)</w:t>
      </w:r>
    </w:p>
    <w:bookmarkEnd w:id="46"/>
    <w:bookmarkStart w:name="z2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8"/>
        <w:gridCol w:w="3766"/>
        <w:gridCol w:w="4426"/>
      </w:tblGrid>
      <w:tr>
        <w:trPr>
          <w:trHeight w:val="360" w:hRule="atLeast"/>
        </w:trPr>
        <w:tc>
          <w:tcPr>
            <w:tcW w:w="4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пищи, блюдо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порции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6-11 лет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 лет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Завтрак</w:t>
            </w:r>
          </w:p>
        </w:tc>
      </w:tr>
      <w:tr>
        <w:trPr>
          <w:trHeight w:val="315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Каша или овощное блюдо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300-400</w:t>
            </w:r>
          </w:p>
        </w:tc>
      </w:tr>
      <w:tr>
        <w:trPr>
          <w:trHeight w:val="315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(чай, какао)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</w:t>
            </w:r>
          </w:p>
        </w:tc>
      </w:tr>
      <w:tr>
        <w:trPr>
          <w:trHeight w:val="315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60-80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</w:t>
            </w:r>
          </w:p>
        </w:tc>
      </w:tr>
      <w:tr>
        <w:trPr>
          <w:trHeight w:val="315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300-400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400-450</w:t>
            </w:r>
          </w:p>
        </w:tc>
      </w:tr>
      <w:tr>
        <w:trPr>
          <w:trHeight w:val="315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Мясо, котлета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100-120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100-120</w:t>
            </w:r>
          </w:p>
        </w:tc>
      </w:tr>
      <w:tr>
        <w:trPr>
          <w:trHeight w:val="315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Гарнир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180-230</w:t>
            </w:r>
          </w:p>
        </w:tc>
      </w:tr>
      <w:tr>
        <w:trPr>
          <w:trHeight w:val="315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Компот и другие напитки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Полдник</w:t>
            </w:r>
          </w:p>
        </w:tc>
      </w:tr>
      <w:tr>
        <w:trPr>
          <w:trHeight w:val="315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Кефир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Печенье (выпечка)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40/100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40/100</w:t>
            </w:r>
          </w:p>
        </w:tc>
      </w:tr>
      <w:tr>
        <w:trPr>
          <w:trHeight w:val="315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Ужин</w:t>
            </w:r>
          </w:p>
        </w:tc>
      </w:tr>
      <w:tr>
        <w:trPr>
          <w:trHeight w:val="315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Овощное блюдо, каша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и другие напитки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на весь день: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Пшеничный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Ржаной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bookmarkStart w:name="z28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продуктов питания для больных в детских санаториях</w:t>
      </w:r>
      <w:r>
        <w:br/>
      </w:r>
      <w:r>
        <w:rPr>
          <w:rFonts w:ascii="Times New Roman"/>
          <w:b/>
          <w:i w:val="false"/>
          <w:color w:val="000000"/>
        </w:rPr>
        <w:t>
(на одного ребенка в граммах в день)</w:t>
      </w:r>
    </w:p>
    <w:bookmarkEnd w:id="48"/>
    <w:bookmarkStart w:name="z2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5"/>
        <w:gridCol w:w="2080"/>
        <w:gridCol w:w="1862"/>
        <w:gridCol w:w="1843"/>
      </w:tblGrid>
      <w:tr>
        <w:trPr>
          <w:trHeight w:val="315" w:hRule="atLeast"/>
        </w:trPr>
        <w:tc>
          <w:tcPr>
            <w:tcW w:w="7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Возрастные группы детей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лет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 лет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7-14 лет</w:t>
            </w:r>
          </w:p>
        </w:tc>
      </w:tr>
      <w:tr>
        <w:trPr>
          <w:trHeight w:val="315" w:hRule="atLeast"/>
        </w:trPr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пшеничный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ржаной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пшеничная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картофельная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Крупа, макаронные изделия, бобовые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зелень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свежие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Сухофрукты 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и кондитерские изделия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Мясо, птица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Колбасные изделия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 (жирный)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Сельдь и икра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(штук)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(40 % жирности)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злаковый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растительное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и специи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8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хранения и реализации особо скоропортящихся продуктов</w:t>
      </w:r>
    </w:p>
    <w:bookmarkEnd w:id="50"/>
    <w:bookmarkStart w:name="z2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259"/>
        <w:gridCol w:w="5754"/>
      </w:tblGrid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продукта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хранения и реализации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температуре +2 – 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не более,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Мясные крупнокусковые полуфабрикаты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Печень замороженная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Печень охлажденная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птицы, кролика охлажденное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птицы, кролика замороженное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 вареные: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сорта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сорта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Сосиски, сардельки мясные высшего,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второго сорта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пастеризованное, сливки, ацидофилин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Кефир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 жирный, обезжиренный, диетический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Сметана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Сырково-творожные изделия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при температуре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+2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 сливочные сладкий и фруктовый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коробочках из полистирола и других полимерных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острый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всех наименований охлажденная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при температуре 0 – +2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и рыбные товары всех 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мороженые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при температуре 0 – +2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отварные неочищенные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Фарши мясные охлажденные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при температуре 0 – +2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 фасованное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морковь, свекла, лук репчатый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сырые очищенные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Пельмени, манты, фрикадельки, голубцы, перец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фаршированный – замороженные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при температуре 0 – +2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</w:tc>
      </w:tr>
    </w:tbl>
    <w:bookmarkStart w:name="z28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Величины калорийности и нормы потребления белков, жиров,</w:t>
      </w:r>
      <w:r>
        <w:br/>
      </w:r>
      <w:r>
        <w:rPr>
          <w:rFonts w:ascii="Times New Roman"/>
          <w:b/>
          <w:i w:val="false"/>
          <w:color w:val="000000"/>
        </w:rPr>
        <w:t>
углеводов (грамм/день)</w:t>
      </w:r>
    </w:p>
    <w:bookmarkEnd w:id="52"/>
    <w:bookmarkStart w:name="z28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2839"/>
        <w:gridCol w:w="3069"/>
        <w:gridCol w:w="1995"/>
        <w:gridCol w:w="1790"/>
        <w:gridCol w:w="2810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лет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(килокалорий)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Белки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Углеводы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лет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6 до 10 лет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до 13 лет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2750/2500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90/82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92/84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390/355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до 18 лет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3000/2600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98/90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100/90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425/360</w:t>
            </w:r>
          </w:p>
        </w:tc>
      </w:tr>
    </w:tbl>
    <w:bookmarkStart w:name="z2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Примечание: через дробь указана потребность в ккал мальчиков (числитель), девочек  (знаменатель).</w:t>
      </w:r>
    </w:p>
    <w:bookmarkEnd w:id="54"/>
    <w:bookmarkStart w:name="z28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Замены продуктов по основным пищевым веществам</w:t>
      </w:r>
    </w:p>
    <w:bookmarkEnd w:id="55"/>
    <w:bookmarkStart w:name="z2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5"/>
        <w:gridCol w:w="1841"/>
        <w:gridCol w:w="2991"/>
        <w:gridCol w:w="1636"/>
        <w:gridCol w:w="4697"/>
      </w:tblGrid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граммах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заменитель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граммах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Добавить (+)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снять (-) гр</w:t>
            </w:r>
          </w:p>
        </w:tc>
      </w:tr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говядина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кролика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(–) 6,8</w:t>
            </w:r>
          </w:p>
        </w:tc>
      </w:tr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 2,1</w:t>
            </w:r>
          </w:p>
        </w:tc>
      </w:tr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верблюжатина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 3,6</w:t>
            </w:r>
          </w:p>
        </w:tc>
      </w:tr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 4</w:t>
            </w:r>
          </w:p>
        </w:tc>
      </w:tr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лося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 6,5</w:t>
            </w:r>
          </w:p>
        </w:tc>
      </w:tr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оленина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 2,2</w:t>
            </w:r>
          </w:p>
        </w:tc>
      </w:tr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печень говяжья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 4,1</w:t>
            </w:r>
          </w:p>
        </w:tc>
      </w:tr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 2 категории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 1,8</w:t>
            </w:r>
          </w:p>
        </w:tc>
      </w:tr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яичный порошок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 11,9</w:t>
            </w:r>
          </w:p>
        </w:tc>
      </w:tr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треска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 7,6</w:t>
            </w:r>
          </w:p>
        </w:tc>
      </w:tr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 полужирный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 (-) 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(-) 1,6</w:t>
            </w:r>
          </w:p>
        </w:tc>
      </w:tr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мясные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 18,1</w:t>
            </w:r>
          </w:p>
        </w:tc>
      </w:tr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цельное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сухое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 (+) 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(+) 0,4</w:t>
            </w:r>
          </w:p>
        </w:tc>
      </w:tr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сгущенное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стерилизованное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(+) 1,0</w:t>
            </w:r>
          </w:p>
        </w:tc>
      </w:tr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сгущенное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сахаром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(-) 17,4</w:t>
            </w:r>
          </w:p>
        </w:tc>
      </w:tr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сливки сухие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 (-) 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(+) 1,6</w:t>
            </w:r>
          </w:p>
        </w:tc>
      </w:tr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сливки сгущенные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сахаром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 (-) 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(-) 11,7</w:t>
            </w:r>
          </w:p>
        </w:tc>
      </w:tr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 полужирный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 (+) 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(+) 4,5</w:t>
            </w:r>
          </w:p>
        </w:tc>
      </w:tr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говядина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 (+) 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(+) 4,7</w:t>
            </w:r>
          </w:p>
        </w:tc>
      </w:tr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треска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 (+) 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(+) 4,7</w:t>
            </w:r>
          </w:p>
        </w:tc>
      </w:tr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(пошехонский)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 (+) 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(+) 4,7</w:t>
            </w:r>
          </w:p>
        </w:tc>
      </w:tr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 куриное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 (+)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(+) 4,6</w:t>
            </w:r>
          </w:p>
        </w:tc>
      </w:tr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яичный порошок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 (+) 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(+) 4,3</w:t>
            </w:r>
          </w:p>
        </w:tc>
      </w:tr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полужирный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говядина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 (+) 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(+) 1,3</w:t>
            </w:r>
          </w:p>
        </w:tc>
      </w:tr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треска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 (+) 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(+) 1,3</w:t>
            </w:r>
          </w:p>
        </w:tc>
      </w:tr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 куриное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 полужирный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 (+) 2,3</w:t>
            </w:r>
          </w:p>
        </w:tc>
      </w:tr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говядина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 (+) 3,5</w:t>
            </w:r>
          </w:p>
        </w:tc>
      </w:tr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треска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 (+) 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(+) 0,3</w:t>
            </w:r>
          </w:p>
        </w:tc>
      </w:tr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цельное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 (-)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(-) 8,4</w:t>
            </w:r>
          </w:p>
        </w:tc>
      </w:tr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(пошехонский)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 (-) 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(+) 0,3</w:t>
            </w:r>
          </w:p>
        </w:tc>
      </w:tr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яичный порошок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 (+) 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(-) 0,5</w:t>
            </w:r>
          </w:p>
        </w:tc>
      </w:tr>
      <w:tr>
        <w:trPr>
          <w:trHeight w:val="49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треска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говядина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 (-) 1,5</w:t>
            </w:r>
          </w:p>
        </w:tc>
      </w:tr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 полужирный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 (-) 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(-) 2,8</w:t>
            </w:r>
          </w:p>
        </w:tc>
      </w:tr>
      <w:tr>
        <w:trPr>
          <w:trHeight w:val="6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яичный порошок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 (-) 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(-) 2,8</w:t>
            </w:r>
          </w:p>
        </w:tc>
      </w:tr>
    </w:tbl>
    <w:bookmarkStart w:name="z28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отходов при холодной и тепловой обработке продуктов</w:t>
      </w:r>
    </w:p>
    <w:bookmarkEnd w:id="57"/>
    <w:bookmarkStart w:name="z29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7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8"/>
        <w:gridCol w:w="3101"/>
        <w:gridCol w:w="2841"/>
      </w:tblGrid>
      <w:tr>
        <w:trPr>
          <w:trHeight w:val="315" w:hRule="atLeast"/>
        </w:trPr>
        <w:tc>
          <w:tcPr>
            <w:tcW w:w="7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отхода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холодной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(говядина)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вареное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тушеное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(мелкие куски: азу,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гуляш, поджарка,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бефстроганов)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Котлеты, битки, шницели, жареные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Тефтели,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жареные и тушеные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Зразы рубленые, жареные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Рулет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яйцом, жареный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 вареные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тушеная и жареная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хек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хек отварная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хек жареная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Филе хека (с кожей без костей)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Филе хека жареное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Филе хека припущенное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Треска отварная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Треска жареная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Филе трески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кожей, без костей)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Филе трески жареное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Филе трески припущенное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Сосиски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вареная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Колбаса сырокопченая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очищенный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молодой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жареный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вареный в кожуре с 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очисткой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сырая очищенная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пассированная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вареная в кожуре с последующей очисткой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вареная или пропущенная дольками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мелкими кубиками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 сырая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 очищенная отварная с 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очисткой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 белокочанная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 свежая очищенная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 тушеная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репчатый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пассированный для супов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для соусов и вторых блюд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зеленый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 свежие неочищенные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 свежие очищенные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Помидоры (томаты свежие)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Редис красный с ботвой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Редис красный обрезной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Горошек зеленый консервированный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Кабачки при тушении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Арбузы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Яблоки с удаленной семенной коробочкой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Груши с удаленной семенной коробочкой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 свежая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Вишни с плодоножкой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Вишни без плодоножки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Смородина красная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Величины потребления</w:t>
      </w:r>
      <w:r>
        <w:br/>
      </w:r>
      <w:r>
        <w:rPr>
          <w:rFonts w:ascii="Times New Roman"/>
          <w:b/>
          <w:i w:val="false"/>
          <w:color w:val="000000"/>
        </w:rPr>
        <w:t>
витаминов для детей и подростков (в день)</w:t>
      </w:r>
    </w:p>
    <w:bookmarkEnd w:id="59"/>
    <w:bookmarkStart w:name="z2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8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2"/>
        <w:gridCol w:w="1123"/>
        <w:gridCol w:w="1010"/>
        <w:gridCol w:w="1032"/>
        <w:gridCol w:w="987"/>
        <w:gridCol w:w="1033"/>
        <w:gridCol w:w="806"/>
        <w:gridCol w:w="1078"/>
        <w:gridCol w:w="1440"/>
        <w:gridCol w:w="1078"/>
        <w:gridCol w:w="1261"/>
      </w:tblGrid>
      <w:tr>
        <w:trPr>
          <w:trHeight w:val="315" w:hRule="atLeast"/>
        </w:trPr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Витамины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(мг)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(мг)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(мг)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(мг)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(мкг)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(мг)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(мг)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мкг)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(МЕ)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 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(МЕ)</w:t>
            </w:r>
          </w:p>
        </w:tc>
      </w:tr>
      <w:tr>
        <w:trPr>
          <w:trHeight w:val="315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3 года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6 лет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10 лет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– 13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мальчики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– 13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девочки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мальчики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 девочки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29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Величины потребления</w:t>
      </w:r>
      <w:r>
        <w:br/>
      </w:r>
      <w:r>
        <w:rPr>
          <w:rFonts w:ascii="Times New Roman"/>
          <w:b/>
          <w:i w:val="false"/>
          <w:color w:val="000000"/>
        </w:rPr>
        <w:t>
энергии, белков, жиров и углеводов для детей</w:t>
      </w:r>
      <w:r>
        <w:br/>
      </w:r>
      <w:r>
        <w:rPr>
          <w:rFonts w:ascii="Times New Roman"/>
          <w:b/>
          <w:i w:val="false"/>
          <w:color w:val="000000"/>
        </w:rPr>
        <w:t>
(в противотуберкулезных организациях) (гр./день)</w:t>
      </w:r>
    </w:p>
    <w:bookmarkEnd w:id="61"/>
    <w:bookmarkStart w:name="z29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9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1713"/>
        <w:gridCol w:w="2073"/>
        <w:gridCol w:w="2073"/>
        <w:gridCol w:w="2073"/>
        <w:gridCol w:w="2073"/>
      </w:tblGrid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Ккал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54,1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Сельдь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растит.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89,9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животн.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Майонез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188,1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</w:tbl>
    <w:bookmarkStart w:name="z2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«Санитарно-эпидемиологические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санаторным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оздоровительным объектам»  </w:t>
      </w:r>
    </w:p>
    <w:bookmarkEnd w:id="63"/>
    <w:bookmarkStart w:name="z29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лекарственных средств и изделий медицинского</w:t>
      </w:r>
      <w:r>
        <w:br/>
      </w:r>
      <w:r>
        <w:rPr>
          <w:rFonts w:ascii="Times New Roman"/>
          <w:b/>
          <w:i w:val="false"/>
          <w:color w:val="000000"/>
        </w:rPr>
        <w:t>
назначения из расчета на 100 детей (на одну смену)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3"/>
        <w:gridCol w:w="3493"/>
      </w:tblGrid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Бинты марлевые медицинские стерильные и нестерильные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штук</w:t>
            </w:r>
          </w:p>
        </w:tc>
      </w:tr>
      <w:tr>
        <w:trPr>
          <w:trHeight w:val="57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Салфетки марлевые медицинские стерильные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нестерильные (10 см х 16 см)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пачек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Марля медицинская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метров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Вата белая бытовая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граммов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Лейкопластырь медицинский (2 см х 5 см)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катушки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Лейкопластырь бактерицидный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штук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Шины универсальные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Жгуты для остановки кровотечений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Шприцы одноразовые 2 граммовые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штук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Шприцы одноразовые 5 граммовые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штук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Шприцы одноразовые 10 граммовые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штук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одноразовые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штук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Стаканчик для приема лекарств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штук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 медицинский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штук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глюкозы 10 %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ампул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бикарбонат 4%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ампул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Преднизалон 3 % 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ампул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эуфиллина 2,4 %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ампул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Рингера 200 миллилитров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флакон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«Трисоль» 200 миллилитров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флакон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супрастина 2 %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ампул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бриллиантовой зелени 1 % (во флаконах)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флаконов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Спиртовый раствор йода 5 % (во флаконах)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флаконов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перекиси водорода 3 %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граммов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перманганат (кристаллы)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граммов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Сода двууглекислая (столовая)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граммов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Валерианы настойка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миллилитров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Кордиамин (капли)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миллилитров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Аммиака раствор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миллилитров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Кофеин-бензоат натрия 10 % 1,0 (в ампулах) 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ампул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Кордиамин 1,0 (в ампулах)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ампулы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Адреналина гидротартрат 0,18 % 1 мл (в ампулах)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ампул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новокаина 0,5 % 5 мл (в ампулах)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ампул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Кальция хлорид 10 % 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граммов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 активированный № 10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упаковки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Линимент бальзамический (по Вишневскому)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граммов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оксолиновая 0.25 %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граммов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тетрациклиновая (глазная)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граммов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Синтомицина линимент 10 %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граммов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Аналгин 0.5 № 10 (в таблетках)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упаковки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Димедрол 0.5 № 10 (в таблетках)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упаковки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Валидол № 10 (в таблетках)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упаковка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Таблетки от кашля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упаковки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Стрептоцид (в таблетках)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упаковки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Левомицетин 0,25 № 10 (в таблетках)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упаковка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Эритромицин 0,25 (в таблетках)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упаковка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Парацетамол 0,2 (в таблетках)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упаковок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Регидрон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пакетиков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Смекта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пакетиков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Иммодиум 0,2 (в таблетках)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упаковка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Сульфацил натрий 20 % тюбик капельница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штук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Бисептол 120 (в таблетках)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упаковок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Горчичники 10 штук в упаковке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упаковок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Сыворотки: 1) столбнячный анатоксин (в ампулах)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упаковок</w:t>
            </w:r>
          </w:p>
        </w:tc>
      </w:tr>
      <w:tr>
        <w:trPr>
          <w:trHeight w:val="30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противодифтерийная 10 000 АЕ (в ампулах)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упаковки</w:t>
            </w:r>
          </w:p>
        </w:tc>
      </w:tr>
      <w:tr>
        <w:trPr>
          <w:trHeight w:val="615" w:hRule="atLeast"/>
        </w:trPr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Дезинфицирующие средства: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хлорамин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граммов</w:t>
            </w:r>
          </w:p>
        </w:tc>
      </w:tr>
    </w:tbl>
    <w:bookmarkStart w:name="z2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  правилам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«Санитарно-эпидемиологические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санаторным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оздоровительным объектам»  </w:t>
      </w:r>
    </w:p>
    <w:bookmarkEnd w:id="65"/>
    <w:bookmarkStart w:name="z29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Оценка эффективности оздоровления детей</w:t>
      </w:r>
      <w:r>
        <w:br/>
      </w:r>
      <w:r>
        <w:rPr>
          <w:rFonts w:ascii="Times New Roman"/>
          <w:b/>
          <w:i w:val="false"/>
          <w:color w:val="000000"/>
        </w:rPr>
        <w:t>
в условиях детской оздоровительной организации</w:t>
      </w:r>
    </w:p>
    <w:bookmarkEnd w:id="66"/>
    <w:bookmarkStart w:name="z2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Оценить эффективность оздоровления детей, проводится на основании сопоставления данных двух медицинских осмотров – в начале и в конце смены. Анализируются следующие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физическое развитие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функциональное состояние организма;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уровень физической подготовленности;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общей заболеваемости.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оценке физического развития определяется соотношением массы тела к длине тела – индекс Кетле.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 индекса Кетле, свидетельствующая о гармоничности физического развития, составляет (в килограммах на квадратных метров (далее – кг/м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6 – 8 летних детей обоего пола – 16 (в кг/м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9 – 10 летних детей обоего пола – 17 (в кг/м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11 летних детей обоего пола – 18 (в кг/м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12 летних детей обоего пола – 19 (в кг/м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13 – 14 летних детей обоего пола – 20 (в кг/м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увеличение индекса на две единицы свидетельствует об избыточности массы тела, снижение на две единицы – о дефиците.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Важными критериями оздоровительной эффективности в условиях детской оздоровительной организации являются увеличение функциональных (резервных) возможностей организма.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этой целью проводится оценка функциональных проб сердечно-сосудистой, дыхательной систем и оценка физической работоспособности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Функциональное состояние сердечно-сосудистой системы следует оценивать с помощью орто-статической пробы. Методика проведения: после трех минут лежания на спине определяется частота сердечных сокращений (далее - ЧСС) (по 10-ти секундным отрезкам) и артериальное давление (далее - АД). Затем обследуемый быстро встает и сразу повторяются измерения в положении стоя. При этом учащение пульса не более, чем на четыре удара в минуту, а прирост максимального АД на 10 миллиметров ртутного столба, считается нормальной реакцией и принимается за индекс, равный 100. В таблице 1 приводится оценка индексов ортостатической пробы.</w:t>
      </w:r>
    </w:p>
    <w:bookmarkEnd w:id="67"/>
    <w:bookmarkStart w:name="z31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Оценка индексов ортостатической пробы</w:t>
      </w:r>
    </w:p>
    <w:bookmarkEnd w:id="68"/>
    <w:bookmarkStart w:name="z3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2"/>
        <w:gridCol w:w="1126"/>
        <w:gridCol w:w="910"/>
        <w:gridCol w:w="929"/>
        <w:gridCol w:w="910"/>
        <w:gridCol w:w="948"/>
        <w:gridCol w:w="909"/>
        <w:gridCol w:w="948"/>
        <w:gridCol w:w="1062"/>
        <w:gridCol w:w="1082"/>
        <w:gridCol w:w="1024"/>
        <w:gridCol w:w="1430"/>
      </w:tblGrid>
      <w:tr>
        <w:trPr>
          <w:trHeight w:val="30" w:hRule="atLeast"/>
        </w:trPr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ударах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минуту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максимального артериального давления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41-44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Оптимальными индексами считаются 100 – 85, допустимыми 84 – 75 и худшими 74 – 60. Увеличение индекса в процессе динамического наблюдения свидетельствует о тренирующем влиянии двигательного режима в оздоровительной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Функциональное состояние дыхательной системы оценивается с помощью пробы Генча (задержка дыхания на выдохе).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Проба Генча проводится следующим образом: испытуемый, сидя с зажимом на носу, делает свободный выдох через рот и сидит с закрытым ртом до появления неприятных ощущений. Время задержки дыхания регистрируется секундомером. В таблице № 2 приведены средние значения данного показателя (± ошибка средней) для детей разного возраста и пола.</w:t>
      </w:r>
    </w:p>
    <w:bookmarkEnd w:id="70"/>
    <w:bookmarkStart w:name="z32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Величина показателя задержки дыхания на выдохе у детей</w:t>
      </w:r>
      <w:r>
        <w:br/>
      </w:r>
      <w:r>
        <w:rPr>
          <w:rFonts w:ascii="Times New Roman"/>
          <w:b/>
          <w:i w:val="false"/>
          <w:color w:val="000000"/>
        </w:rPr>
        <w:t>
(в секунду)</w:t>
      </w:r>
    </w:p>
    <w:bookmarkEnd w:id="71"/>
    <w:bookmarkStart w:name="z32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3"/>
        <w:gridCol w:w="4313"/>
        <w:gridCol w:w="4453"/>
      </w:tblGrid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в годах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Мальчики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Девочки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± 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± 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 ± 11,0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 ± 4.0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 ± 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 ± 6.3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 ±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 ± 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 ± 12,0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 ± 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 ± 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 ± 13,6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 ± 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 ± 6,7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 ± 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 ± 9,2</w:t>
            </w:r>
          </w:p>
        </w:tc>
      </w:tr>
    </w:tbl>
    <w:bookmarkStart w:name="z32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Оздоровительный эффект пребывания детей в детских оздоровительных организациях проявляется в совершенствовании глубоких тканевых биохимических процессов – повышении устойчивости к гипоксии. Увеличение за время отдыха показателя задержки дыхания ребенком на 10 % и более характеризуется как положительный сдвиг; снижение времени задержки дыхания на 10 % характеризуется отрицательно и свидетельствует о снижении устойчивости к дефициту кислорода.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Физическую работоспособность детей рекомендуется оценивать по показателям мышечной силы и мышечной выносливости.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Мышечная сила у детей определяется с помощью динамометра. Измеряется сила мышц кисти кистевым динамометром сильнейшей правой (у левшей – левой) рукой, отведенной в сторону. Средние возрастно-половые стандарты мышечной силы кисти, представлены в таблице 3.</w:t>
      </w:r>
    </w:p>
    <w:bookmarkEnd w:id="73"/>
    <w:bookmarkStart w:name="z32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Мышечная сила рук у детей (килограмм)</w:t>
      </w:r>
    </w:p>
    <w:bookmarkEnd w:id="74"/>
    <w:bookmarkStart w:name="z32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3"/>
        <w:gridCol w:w="4353"/>
        <w:gridCol w:w="4633"/>
      </w:tblGrid>
      <w:tr>
        <w:trPr>
          <w:trHeight w:val="30" w:hRule="atLeast"/>
        </w:trPr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в годах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Правая рука (левая рука для левшей)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мальчики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девочки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 ± 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 ± 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 ± 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 ± 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25,9 ± 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26,2. ± 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 ± 9,0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 ± 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 ± 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 ± 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 ± 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 ± 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 ± 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 ± 4,6</w:t>
            </w:r>
          </w:p>
        </w:tc>
      </w:tr>
    </w:tbl>
    <w:bookmarkStart w:name="z32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мышечной силы на 10 % и более свидетельствуют о правильной постановке физического воспитания в детской оздоровительной организации, об использовании упражнений силовой и скоростно-силовой направленности в системе оздоровительных мероприятий. Снижение мышечной силы на 10% в процессе динамического наблюдения свидетельствует об отрицательной динамике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мышечной выносливости производится также с помощью динамометра. Ребенок сжимает динамометр 5 раз с максимальным усилием с перерывом на отдых в 5 – 7 секунд и затем сравниваются первое и пятое показания динамометра. Показатель мышечной силы в среднем снижается на 10 – 15 % в зависимости от состояния ребенка и ее исходной величины. Чем эта разница менее, тем выше силовая выносливость. У выносливых детей, относящихся к типу "стайеров", показания динамометра в начале и конце измерений совпадают. Уменьшение разницы между этими измерениями от начала к концу лагерной смены свидетельствуют о развитии или повышении выносливости.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Важным показателем, свидетельствующем о росте функциональных возможностей ребенка, является положительная динамика физической подготовленности: улучшение результатов при беге на скорость (30 метров и 60 метров), при беге на выносливость (300 метров и 500 метров), а также при сдаче других нормативов.</w:t>
      </w:r>
    </w:p>
    <w:bookmarkEnd w:id="76"/>
    <w:bookmarkStart w:name="z33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Динамика показателей эффективности оздоровления детей</w:t>
      </w:r>
    </w:p>
    <w:bookmarkEnd w:id="77"/>
    <w:bookmarkStart w:name="z33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плюс (далее - «+»), «-» ухудшение минус (далее - «-»), «0» без изменений ноль (далее - «0»).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Итого: удельный вес детей с выраженным эффектом, со слабым оздоровительным эффектом, отсутствием оздоровительного эффекта.</w:t>
      </w:r>
    </w:p>
    <w:bookmarkEnd w:id="78"/>
    <w:bookmarkStart w:name="z33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373"/>
        <w:gridCol w:w="1433"/>
        <w:gridCol w:w="1213"/>
        <w:gridCol w:w="1393"/>
        <w:gridCol w:w="1233"/>
        <w:gridCol w:w="1633"/>
        <w:gridCol w:w="1533"/>
        <w:gridCol w:w="893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ребенка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ливость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легких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проба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ленность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- 0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</w:tbl>
    <w:bookmarkStart w:name="z33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«Санитарно-эпидемиологические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санаторным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оздоровительным объектам» </w:t>
      </w:r>
    </w:p>
    <w:bookmarkEnd w:id="80"/>
    <w:bookmarkStart w:name="z33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Физико-химические и токсикологические показатели</w:t>
      </w:r>
      <w:r>
        <w:br/>
      </w:r>
      <w:r>
        <w:rPr>
          <w:rFonts w:ascii="Times New Roman"/>
          <w:b/>
          <w:i w:val="false"/>
          <w:color w:val="000000"/>
        </w:rPr>
        <w:t>
лечебных грязей естественных и подготовленных к процедурам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2066"/>
        <w:gridCol w:w="1900"/>
        <w:gridCol w:w="2306"/>
        <w:gridCol w:w="2196"/>
      </w:tblGrid>
      <w:tr>
        <w:trPr>
          <w:trHeight w:val="27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иловых сульфидных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торфяных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сапропелевых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сопочных</w:t>
            </w:r>
          </w:p>
        </w:tc>
      </w:tr>
      <w:tr>
        <w:trPr>
          <w:trHeight w:val="27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Влажность, %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– 75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– 85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– 90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– 80</w:t>
            </w:r>
          </w:p>
        </w:tc>
      </w:tr>
      <w:tr>
        <w:trPr>
          <w:trHeight w:val="27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Засоренность минеральными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частицами размером 0,25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% на естественное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&lt;3,0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&lt;2,0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&lt;2,0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&lt;3,0</w:t>
            </w:r>
          </w:p>
        </w:tc>
      </w:tr>
      <w:tr>
        <w:trPr>
          <w:trHeight w:val="27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Твердые минеральные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 размером более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</w:p>
        </w:tc>
      </w:tr>
      <w:tr>
        <w:trPr>
          <w:trHeight w:val="27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разложения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торф, грязей), %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органическое вещество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40</w:t>
            </w:r>
          </w:p>
        </w:tc>
      </w:tr>
      <w:tr>
        <w:trPr>
          <w:trHeight w:val="27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Сопротивление сдвигу,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1500-4000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1500-4000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1000-2000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1500-2500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27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радионуклиды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(Ra226, Th232, К40), Бк/кг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максимальной флуктуации природного фона</w:t>
            </w:r>
          </w:p>
        </w:tc>
      </w:tr>
      <w:tr>
        <w:trPr>
          <w:trHeight w:val="27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Техногенные радионуклиды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(Cs137, зараженных Sr90),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Бк/кг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НРБ-99</w:t>
            </w:r>
          </w:p>
        </w:tc>
      </w:tr>
      <w:tr>
        <w:trPr>
          <w:trHeight w:val="27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Тяжелые металлы (Hg, Pb, Zn,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Cu, Cd), мг/кг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местного природного фона почв</w:t>
            </w:r>
          </w:p>
        </w:tc>
      </w:tr>
      <w:tr>
        <w:trPr>
          <w:trHeight w:val="27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Пестициды, мг/кг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норм, установленных для местных почв</w:t>
            </w:r>
          </w:p>
        </w:tc>
      </w:tr>
    </w:tbl>
    <w:bookmarkStart w:name="z33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«Санитарно-эпидемиологические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санаторным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оздоровительным объектам» </w:t>
      </w:r>
    </w:p>
    <w:bookmarkEnd w:id="82"/>
    <w:bookmarkStart w:name="z33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Микробиологические показатели лечебных грязей</w:t>
      </w:r>
      <w:r>
        <w:br/>
      </w:r>
      <w:r>
        <w:rPr>
          <w:rFonts w:ascii="Times New Roman"/>
          <w:b/>
          <w:i w:val="false"/>
          <w:color w:val="000000"/>
        </w:rPr>
        <w:t>
естественных и подготовленных к процедурам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7"/>
        <w:gridCol w:w="1509"/>
        <w:gridCol w:w="1551"/>
        <w:gridCol w:w="1763"/>
        <w:gridCol w:w="1594"/>
        <w:gridCol w:w="2206"/>
      </w:tblGrid>
      <w:tr>
        <w:trPr>
          <w:trHeight w:val="30" w:hRule="atLeast"/>
        </w:trPr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грязей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(БГКП)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E.coli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(лактозо-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Cl.per-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fringens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микрофлора,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Pseudomonas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aeruginosa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10 г</w:t>
            </w:r>
          </w:p>
        </w:tc>
      </w:tr>
      <w:tr>
        <w:trPr>
          <w:trHeight w:val="30" w:hRule="atLeast"/>
        </w:trPr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Сапропелевые и сопочные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грязи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выше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 выше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</w:tr>
      <w:tr>
        <w:trPr>
          <w:trHeight w:val="30" w:hRule="atLeast"/>
        </w:trPr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Иловые средне-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слабоминерализованные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торфяные с рН менее 3,6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 выше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</w:tr>
      <w:tr>
        <w:trPr>
          <w:trHeight w:val="30" w:hRule="atLeast"/>
        </w:trPr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Иловые сульфидные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сильно-минерализованные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торфяные с рН менее 3,6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и выше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выше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</w:tr>
    </w:tbl>
    <w:bookmarkStart w:name="z33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микробиологические показатели грязи: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общее количество микроорганизмов в 1 г – показатель интенсивности загрязнения грязи органическими веществами;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коли-титр, или содержание БГКП – объем грязи, в котором обнаруживаются бактерии группы кишечных палочек;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титр Escherichia coli – объем грязи, в котором обнаруживается Escherichia coli как показатель свежего фекального загрязнения;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титр Clostridium perfringens – объем грязи, в котором обнаруживается Clostridium perfringens как свидетельство фекального загрязнения той или иной степени давности;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содержание патогенной кокковой микрофлоры (стафилококков, стрептококков), Pseudomonas aeruginosa в определенном объеме грязи – как микроорганизмы, вызывающие тяжелые поражения кожи, пищевые отравления и заболевания (столбняк).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