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3f8a" w14:textId="36c3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Правил представления и составления деклараций по обороту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2012 года № 197.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20 июля 2011 года «О государственном регулировании производства и оборота отдельных видов нефтепродуктов»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деклараций по обороту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 составления деклараций по обороту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197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и составления</w:t>
      </w:r>
      <w:r>
        <w:br/>
      </w:r>
      <w:r>
        <w:rPr>
          <w:rFonts w:ascii="Times New Roman"/>
          <w:b/>
          <w:i w:val="false"/>
          <w:color w:val="000000"/>
        </w:rPr>
        <w:t>
деклараций по обороту нефтепродуктов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Общее положение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и составления деклараций по обороту нефтепродуктов (далее — Декларации)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20 июля 2011 года «О государственном регулировании производства и оборота отдельных видов нефтепродуктов» и определяют порядок представления и составления деклараций по обороту бензина, авиационного и дизельного топлива, мазута (далее - нефтепродукты).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Представление деклараций по обороту нефтепродуктов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осуществляющие производство нефтепродуктов, представляют в налоговый орган по месту нахождения объектов, связанных с налогообложением, </w:t>
      </w:r>
      <w:r>
        <w:rPr>
          <w:rFonts w:ascii="Times New Roman"/>
          <w:b w:val="false"/>
          <w:i w:val="false"/>
          <w:color w:val="000000"/>
          <w:sz w:val="28"/>
        </w:rPr>
        <w:t>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обороту нефтепродуктов по форме декларации по обороту нефтепродуктов «Баланс оборота нефтепродуктов производителей нефтепродуктов», утвержденной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Производители, осуществляющие реализацию приобретенных нефтепродуктов, дополнительно представляют </w:t>
      </w:r>
      <w:r>
        <w:rPr>
          <w:rFonts w:ascii="Times New Roman"/>
          <w:b w:val="false"/>
          <w:i w:val="false"/>
          <w:color w:val="000000"/>
          <w:sz w:val="28"/>
        </w:rPr>
        <w:t>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обороту нефтепродуктов по форме декларации по обороту нефтепродуктов «Баланс оборота нефтепродуктов оптовых поставщиков нефтепродуктов», утвержденной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производство только авиационного топлива и (или) мазута, представляют декларацию по обороту нефтепродуктов в налоговые органы по месту регистрации в качестве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лица, осуществляющие оптовую реализацию нефтепродуктов с баз нефтепродуктов, за исключением структурных подразделений (филиалы и представительства) юридического лица, представляют в налоговые органы по месту нахождения объектов, связанных с налогообложением, </w:t>
      </w:r>
      <w:r>
        <w:rPr>
          <w:rFonts w:ascii="Times New Roman"/>
          <w:b w:val="false"/>
          <w:i w:val="false"/>
          <w:color w:val="000000"/>
          <w:sz w:val="28"/>
        </w:rPr>
        <w:t>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обороту нефтепродуктов по форме декларации по обороту нефтепродуктов «Баланс оборота нефтепродуктов оптовых поставщиков нефтепродуктов», утвержденной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оптовую реализацию нефтепродуктов с баз нефтепродуктов, имеющие несколько объектов, связанных с налогообложением, зарегистрированных в одном налоговом. органе, представляют декларацию за все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Филиалы и представительства юридического лица, осуществляющие оптовую реализацию нефтепродуктов с баз нефтепродуктов, представляют </w:t>
      </w:r>
      <w:r>
        <w:rPr>
          <w:rFonts w:ascii="Times New Roman"/>
          <w:b w:val="false"/>
          <w:i w:val="false"/>
          <w:color w:val="000000"/>
          <w:sz w:val="28"/>
        </w:rPr>
        <w:t>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обороту нефтепродуктов по форме декларации по обороту нефтепродуктов «Баланс оборота нефтепродуктов структурного подразделения оптового поставщика нефтепродуктов», утвержденной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оптовую реализацию только авиационного топлива и (или) мазута, представляют декларацию по обороту нефтепродуктов в налоговые органы по месту регистрации в качестве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осуществляющими розничную реализацию нефтепродуктов, представляют в налоговый орган по месту нахождения объектов, связанных с налогообложением, </w:t>
      </w:r>
      <w:r>
        <w:rPr>
          <w:rFonts w:ascii="Times New Roman"/>
          <w:b w:val="false"/>
          <w:i w:val="false"/>
          <w:color w:val="000000"/>
          <w:sz w:val="28"/>
        </w:rPr>
        <w:t>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обороту нефтепродуктов по форме декларации по обороту нефтепродуктов «Баланс оборота нефтепродуктов розничного реализатора нефтепродуктов», утвержденной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розничную реализацию нефтепродуктов, имеющие несколько объектов, связанных с налогообложением, зарегистрированных в одном налоговом органе, представляют декларацию за все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розничную реализацию только авиационного топлива и (или) мазута, представляют декларацию по обороту нефтепродуктов в налоговые органы по месту регистрации в качестве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осуществляющие производство и (или) оптовую реализацию нефтепродуктов, представляют декларации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осуществляющие деятельность в сфере розничной реализации нефтепродуктов, декларации представляют на электронных и/или бумажных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Декларации представляются в натуральных показателях (тонны).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Декларации, представляемые в соответствии с настоящими Правилами, подписываются индивидуальными предпринимателями, руководителем, главным бухгалтером юридического лица и скрепляются печатью/электронной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 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обороту нефтепродуктов по форме декларации по обороту нефтепродуктов «Баланс оборота нефтепродуктов розничного реализатора нефтепродуктов», утвержденной настоящим постановлением, на бумажном носителе не допускаются исправления, подчистки и помарки.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Декларации представляются в уполномоченный орган ежемесячно до 20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получении от индивидуального предпринимателя или юридического лица, до наступления срока предоставления деклараций, заявления о продлении срока предоставления декларации по обороту нефтепродуктов в письменном и/или электронном виде,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налоговый орган продлевает срок представления декларации на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необходимости внесения дополнений и (или) исправления ошибок в ранее представленные декларации по обороту нефтепродуктов физические и юридические лица представляют корректировочную форму к ранее представленным декларациям по обороту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корректировочной форме указываются регистрационный номер налогоплательщика, индивидуальный идентификационный номер (далее - ИИН), бизнес - идентификационный номер (далее - БИН) физического и юридического лица (ИИН/БИН подлежит обязательному заполнению с 1 января 2012 года), отчетный период и только те номера строк, в графы которых необходимо внести изменение, с плюсовым или минусовым значением в зависимости от того, необходимо увеличить или уменьшить значение определенной графы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Представленные декларации по обороту нефтепродуктов хранятся на бумажном носителе у физического или юридического лица в течение 5 лет.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Составление декларации по обороту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«Баланс оборота нефтепродуктов производителей нефтепродуктов»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«РНН» указывается регистрационный номер налогоплательщика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строке «ИИН/БИН» указывается индивидуальный идентификационный номер налогоплательщика/бизнес-идентификационный номер налогоплательщика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строке «Наименование налогоплательщика» указывается наименование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строке «Код налогового органа» указывается код налогового органа,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графе 2 указывается персональный идентификационный номер-код нефтепродукта (ПИН-код).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графе 3 указывается общий остаток нефтепродуктов у производителя на начало отчетного периода,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графе 4 указывается количество произведенных нефтепродуктов, в том числе из давальческого сырья,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графе 5 указывается количество нефтепродуктов, отгруженных предприятиям давальцам сырья,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графе 6 указывается общее количество реализованных (отгруженных) нефтепродуктов (графа 6 = графа 7 + графа 8 + графа 9 + графа 10 + графа 11 + графа 12),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графе 7 указывается количество нефтепродуктов, реализованных предприятиям оптовикам,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графе 8 указывается количество нефтепродуктов, отгруженных структурным подразделениям производителя,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графе 9 указывается количество нефтепродуктов, отгруженных по внутреннему перемещению (на собственные базы нефтепродуктов и автозаправочные станции),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графе 10 указывается количество нефтепродуктов, реализованных юридическим и физическим лицам для их собственных нужд (конечному потребителю),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графе 11 указывается количество нефтепродуктов, использованных производителем для их собственных нужд,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графе 12 указывается количество нефтепродуктов, реализованных на экспорт,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графе 13 указывается количество испорченных, утраченных нефтепродуктов производителем,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графе 14 указывается количество потерь в пределах норм,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графе 15 указывается количество возвращенных нефтепродуктов производителю,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графе 16 указывается общий остаток нефтепродуктов у производителя на конец отчетного периода (графа 16 = графа 3 + графа 4 - графа 5 - графа 6 - графа 13 - графа 14 + графа 15), в тоннах.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4. Составление приложения 1 «Сведения о реализации</w:t>
      </w:r>
      <w:r>
        <w:br/>
      </w:r>
      <w:r>
        <w:rPr>
          <w:rFonts w:ascii="Times New Roman"/>
          <w:b/>
          <w:i w:val="false"/>
          <w:color w:val="000000"/>
        </w:rPr>
        <w:t>
(отгрузке) нефтепродуктов производителем нефтепродуктов» к</w:t>
      </w:r>
      <w:r>
        <w:br/>
      </w:r>
      <w:r>
        <w:rPr>
          <w:rFonts w:ascii="Times New Roman"/>
          <w:b/>
          <w:i w:val="false"/>
          <w:color w:val="000000"/>
        </w:rPr>
        <w:t>
декларации по обороту нефтепродуктов «Баланс оборота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производителей нефтепродуктов»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«РНН» указывается регистрационный номер налогоплательщика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строке «ИИН/БИН» указывается индивидуальный идентификационный номер налогоплательщика/бизнес-идентификационный номер налогоплательщика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строке «Наименование налогоплательщика» указывается наименование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строке «Код налогового органа» указывается код налогового органа,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графе 2 указывается РНН получателя нефтепродуктов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графе 3 указывается ИИН/БИН получателя нефтепродуктов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графе 4 указывается наименование получателя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графе 5 указывается тип объекта, связанного с налогообложением (база нефтепродуктов, автозаправочная станция). Данная графа заполняется только в случае внутреннего перемещения (на собственные базы нефтепродуктов и автозаправочные станции).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графе 6 указывается код налогового органа по месту нахождения объекта, связанного с налогообложением, куда реализуются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графе 7 указывается резидентство получателя нефтепродуктов (резидент-0, нерезидент-1).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графе 8 указывается номер договора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графе 9 указывается дата договора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графе 10 указывается номер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графе 11 указывается дата заполнения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графе 12 указывается номер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графе 13 указывается дата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графе 14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графе 15 указывается количество реализованных нефтепродуктов, в тоннах.</w:t>
      </w:r>
    </w:p>
    <w:bookmarkEnd w:id="11"/>
    <w:bookmarkStart w:name="z7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Составление приложения 2 «Сведения по сырью» к декларации</w:t>
      </w:r>
      <w:r>
        <w:br/>
      </w:r>
      <w:r>
        <w:rPr>
          <w:rFonts w:ascii="Times New Roman"/>
          <w:b/>
          <w:i w:val="false"/>
          <w:color w:val="000000"/>
        </w:rPr>
        <w:t>
по обороту нефтепродуктов «Баланс оборота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нефтепродуктов»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строке «РНН» указывается регистрационный номер налогоплательщика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строке «ИИН/БИН» указывается индивидуальный идентификационный номер налогоплательщика/бизнес-идентификационный номер налогоплательщика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строке «Наименование налогоплательщика» указывается наименование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строке «Код налогового органа» указывается код налогового органа,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графе 2 указывается РНН поставщика сырья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 графе 3 указывается ИИН/БИН поставщика сырья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графе 4 указывается наименование поставщика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графе 5 указывается резидентство поставщика нефти (резидент-0, нерезидент-1).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графе 6 указывается вид сырья, используемого при производстве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графе 7 указывается остаток сырья на начало отчетного периода всего (графа 7 = графа 8 + графа 9),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графе 8 указывается остаток собственного сырья на начало отчетного периода,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 графе 9 указывается остаток давальческого сырья на начало отчетного периода,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графе 10 указывается поступление сырья всего (графа 10 = графа 11 + графа 12),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графе 11 указывается поступление собственного сырья,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графе 12 указывается поступление давальческого сырья,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графе 13 указываются вовлеченные осадки,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 графе 14 указывается количество переработанного сырья всего (графа 14 = графа 15 + графа 16),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графе 15 указывается количество переработанного собственного сырья,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графе 16 указывается количество переработанного давальческого сырья,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 графе 17 указывается количество возвращенного давальческого сырья,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В графе 18 указывается количество испорченного, утраченного сырья,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 графе 19 указывается количество потерь в пределах норм,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В графе 20 указывается остаток сырья на конец отчетного периода всего (графа 20 = графа 21 + графа 22),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графе 21 указывается остаток собственного сырья на конец отчетного периода,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 графе 22 указывается остаток давальческого сырья на конец отчетного периода, в тоннах.</w:t>
      </w:r>
    </w:p>
    <w:bookmarkEnd w:id="13"/>
    <w:bookmarkStart w:name="z1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Составление декларации по обороту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«Баланс оборота нефтепродуктов оптовых поставщиков нефтепродуктов»</w:t>
      </w:r>
    </w:p>
    <w:bookmarkEnd w:id="14"/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82. В строке «РНН» указывается регистрационный номер налогоплательщика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строке «ИИН/БИН» указывается индивидуальный идентификационный номер налогоплательщика/бизнес-идентификационный номер налогоплательщика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 строке «Наименование налогоплательщика» указывается наименование индивидуального предпринимателя или юридического лица, осуществляющего оптовую реализацию нефтепродуктов или оптовую и розничную реализацию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 строке «Код налогового органа» указывается код налогового органа,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В графе 2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В графе 3 указывается остаток нефтепродуктов на начало отчетного периода,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 графе 4 указывается общее количество поступивших нефтепродуктов для реализации (графа 4 = графа 5 + графа 6 + графа 7 + графа 8 + графа 9),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В графе 5 указывается количество нефтепродуктов, поступивших от производителей,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В графе 6 указывается количество нефтепродуктов, поступивших от предприятий оптовиков,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 графе 7 указывается количество нефтепродуктов, поступивших по внутреннему перемещению (от собственных баз нефтепродуктов и автозаправочных станций), в тоннах. В данной графе не учитываются объемы нефтепродуктов, поступивших от собственных баз нефтепродуктов, зарегистрированных в одном налоговом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В графе 8 указывается количество нефтепродуктов, поступивших от структурных подразделений налогоплательщика,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В графе 9 указывается количество нефтепродуктов, поступивших по импорту,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 графе 10 указывается количество возвращенных нефтепродуктов от получателей,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В графе 11 указывается общее количество реализованных (отгруженных) нефтепродуктов всего (графа 11 = графа 12 + графа 13 + графа 14 + графа 15 + графа 16 + графа 17),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В графе 12 указывается количество нефтепродуктов, реализованных предприятиям оптовикам,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 графе 13 указывается количество нефтепродуктов, реализованных юридическим и физическим лицам для их собственных нужд (конечному потребителю),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В графе 14 указывается количество нефтепродуктов, использованных на собственные нужды,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В графе 15 указывается количество нефтепродуктов, отгруженных по внутреннему перемещению (на собственные базы нефтепродуктов и автозаправочные станции), в тоннах. В данной графе не учитываются объемы нефтепродуктов, отгруженные на собственные базы нефтепродуктов, зарегистрированные в одном налоговом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 графе 16 указывается количество нефтепродуктов реализованных на экспорт,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 графе 17 указывается количество нефтепродуктов, отгруженных собственным структурным подразделениям,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В графе 18 указывается количество нефтепродуктов, возвращенных поставщикам,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 графе 19 указывается количество испорченных, утраченных нефтепродуктов,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 графе 20 указывается потери нефтепродуктов в пределах норм,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В графе 21 указывается количество нефтепродуктов, отгруженных на переработку (компаундирование),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 графе 22 указывается остаток нефтепродуктов на конец отчетного периода (графа 22 = графа 3 + графа 4 + графа 10 - графа 11 - графа 18 - графа 19 - графа 20 - графа 21), в тоннах.</w:t>
      </w:r>
    </w:p>
    <w:bookmarkEnd w:id="15"/>
    <w:bookmarkStart w:name="z1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Составление приложения 1 «Сведения о поставках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оптовых поставщиков нефтепродуктов» к декларации</w:t>
      </w:r>
      <w:r>
        <w:br/>
      </w:r>
      <w:r>
        <w:rPr>
          <w:rFonts w:ascii="Times New Roman"/>
          <w:b/>
          <w:i w:val="false"/>
          <w:color w:val="000000"/>
        </w:rPr>
        <w:t>
по обороту нефтепродуктов «Баланс оборота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оптовых поставщиков нефтепродуктов»</w:t>
      </w:r>
    </w:p>
    <w:bookmarkEnd w:id="16"/>
    <w:bookmarkStart w:name="z1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строке «РНН» указывается регистрационный номер налогоплательщика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В строке «ИИН/БИН» указывается индивидуальный идентификационный номер налогоплательщика/бизнес-идентификационный номер налогоплательщика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В строке «Наименование налогоплательщика» указывается наименование индивидуального предпринимателя или юридического лица, осуществляющего оптовую реализацию нефтепродуктов или оптовую и розничную реализацию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В строке «Код налогового органа» указывается код налогового органа,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В графе 2 указывается РНН поставщика нефтепродуктов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В графе 3 указывается ИИН/БИН поставщика нефтепродуктов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 графе 4 указывается наименование поставщика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В графе 5 указывается тип объекта, связанного с налогообложением (база нефтепродуктов, автозаправочная станция). Данная графа заполняется только в случае внутреннего перемещения (от собственных баз нефтепродуктов и автозаправочных станций).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В графе 6 указывается код налогового органа по месту нахождения объекта, связанного с налогообложением, откуда осуществляется реализация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В графе 7 указывается резидентство поставщика нефтепродуктов (резидент-0, нерезидент-1).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В графе 8 указывается номер договора поставки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В графе 9 указывается дата договора поставки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В графе 10 указывается номер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В графе 11 указывается дата заполнения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В графе 12 указывается номер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 графе 13 указывается дата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В графе 14 указывается номер декларации на товары, а при ввозе нефтепродуктов с территории государств - членов таможенного союза указывается номер заявления о ввозе товаров и уплате косвенных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В графе 15 указывается дата декларации на товары, а при ввозе нефтепродуктов с территории государств - членов таможенного союза указывается дата заявления о ввозе товаров и уплате косвенных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В графе 16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В графе 17 указывается количество полученных нефтепродуктов, в тоннах.</w:t>
      </w:r>
    </w:p>
    <w:bookmarkEnd w:id="17"/>
    <w:bookmarkStart w:name="z1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Составление приложения 2 «Сведения о реализации и отгрузке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оптовых поставщиков нефтепродуктов»</w:t>
      </w:r>
      <w:r>
        <w:br/>
      </w:r>
      <w:r>
        <w:rPr>
          <w:rFonts w:ascii="Times New Roman"/>
          <w:b/>
          <w:i w:val="false"/>
          <w:color w:val="000000"/>
        </w:rPr>
        <w:t>
к декларации по обороту нефтепродуктов «Баланс оборота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оптовых поставщиков нефтепродуктов»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строке «РНН» указывается регистрационный номер налогоплательщика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 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В строке «ИИН/БИН» указывается индивидуальный идентификационный номер налогоплательщика/бизнес-идентификационный номер налогоплательщика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В строке «Наименование налогоплательщика» указывается наименование индивидуального предпринимателя или юридического лица, осуществляющего оптовую реализацию нефтепродуктов или оптовую и розничную реализацию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В строке «Код налогового органа» указывается код налогового органа,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В графе 2 указывается РНН получателя нефтепродуктов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В графе 3 указывается ИИН/БИН получателя нефтепродуктов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В графе 4 указывается наименование получателя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 графе 5 указывается тип объекта, связанного с налогообложением (база нефтепродуктов, автозаправочная станция). Данная графа заполняется только в случае внутреннего перемещения (на собственные базы нефтепродуктов и автозаправочные станции).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В графе 6 указывается код налогового органа по месту нахождения объекта, связанного с налогообложением, куда реализуются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В графе 7 указывается резидентство получателя нефтепродуктов (резидент-0, нерезидент-1).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В графе 8 указывается номер договора реализации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В графе 9 указывается дата договора реализации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В графе 10 указывается номер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В графе 11 указывается дата заполнения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В графе 12 указывается номер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В графе 13 указывается дата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В графе 14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В графе 15 указывается количество реализованных нефтепродуктов, в тоннах.</w:t>
      </w:r>
    </w:p>
    <w:bookmarkEnd w:id="19"/>
    <w:bookmarkStart w:name="z17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Составление декларации по обороту нефтепродуктов «Баланс</w:t>
      </w:r>
      <w:r>
        <w:br/>
      </w:r>
      <w:r>
        <w:rPr>
          <w:rFonts w:ascii="Times New Roman"/>
          <w:b/>
          <w:i w:val="false"/>
          <w:color w:val="000000"/>
        </w:rPr>
        <w:t>
оборота нефтепродуктов структурного подразделения оптового</w:t>
      </w:r>
      <w:r>
        <w:br/>
      </w:r>
      <w:r>
        <w:rPr>
          <w:rFonts w:ascii="Times New Roman"/>
          <w:b/>
          <w:i w:val="false"/>
          <w:color w:val="000000"/>
        </w:rPr>
        <w:t>
поставщика нефтепродуктов»</w:t>
      </w:r>
    </w:p>
    <w:bookmarkEnd w:id="20"/>
    <w:bookmarkStart w:name="z1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В строке «РНН» указывается регистрационный номер налогоплательщика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В строке «БИН» указывается бизнес-идентификационный номер налогоплательщика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В строке «Наименование налогоплательщика» указывается наименование юридического лица, имеющего структурные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В строке «РНН структурного подразделения» указывается регистрационный номер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В строке «БИН структурного подразделения» указывается бизнес-идентификационный номер структурного подразделения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В строке «Наименование структурного подразделения» указывается наименование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В строке «Код налогового органа» указывается код налогового органа, в котором зарегистрированы объекты, связанные с налогообложением,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В графе 2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В графе 3 указывается остаток нефтепродуктов на начало отчетного периода,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В графе 4 указывается общее количество поступивших нефтепродуктов для реализации (графа 4 = графа 5 + графа 6 + графа 7 + графа 8 + графа 9 + графа 10),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В графе 5 указывается количество нефтепродуктов, поступивших от производителей,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В графе 6 указывается количество нефтепродуктов, поступивших от предприятий оптовиков,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В графе 7 указывается количество нефтепродуктов, поступивших по внутреннему перемещению (от собственных баз нефтепродуктов и автозаправочных станций), в тоннах. В данной графе не учитываются объемы нефтепродуктов, поступивших от собственных баз нефтепродуктов, зарегистрированных в одном налоговом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В графе 8 указывается количество нефтепродуктов, поступивших от головного предприятия,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В графе 9 указывается количество нефтепродуктов, поступивших от структурных подразделений головного предприятия,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В графе 10 указывается количество нефтепродуктов, поступивших по импорту,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В графе 11 указывается количество возвращенных нефтепродуктов от получателей,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В графе 12 указывается общее количество реализованных (отгруженных) нефтепродуктов всего (графа 12 = графа 13 + графа 14 + графа 15 + графа 16 + графа 17 + графа 18 + графа 19),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В графе 13 указывается количество нефтепродуктов, реализованных предприятиям оптовикам нефтепродуктов,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В графе 14 указывается количество нефтепродуктов, реализованных юридическим и физическим лицам для их собственных нужд (конечному потребителю),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В графе 15 указывается количество нефтепродуктов, использованных на собственные нужды,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В графе 16 указывается количество нефтепродуктов, отгруженных по внутреннему перемещению (на собственные базы нефтепродуктов и автозаправочные станции), в тоннах. В данной графе не учитываются объемы нефтепродуктов, отгруженные на собственные базы нефтепродуктов, зарегистрированных в одном налоговом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В графе 17 указывается количество нефтепродуктов, реализованных на экспорт,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В графе 18 указывается количество нефтепродуктов, отгруженных головному предприятию,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В графе 19 указывается количество нефтепродуктов, реализованных структурным подразделениям головного предприятия,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В графе 20 указывается количество возвращенных нефтепродуктов поставщикам,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В графе 21 указывается количество испорченных, утраченных нефтепродуктов,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В графе 22 указывается потери нефтепродуктов в пределах норм,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В графе 23 указывается количество нефтепродуктов, отгруженных на переработку (компаундирование),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В графе 24 указывается остаток нефтепродуктов на конец отчетного периода (графа 24 = графа 3 + графа 4 + графа 11 - графа 12 - графа 20 - графа 21 - графа 22 - графа 23), в тоннах.</w:t>
      </w:r>
    </w:p>
    <w:bookmarkEnd w:id="21"/>
    <w:bookmarkStart w:name="z20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Составление приложения 1 «Сведения о поставках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структурного подразделения оптового поставщика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нефтепродуктов» к декларации по обороту нефтепродуктов «Баланс</w:t>
      </w:r>
      <w:r>
        <w:br/>
      </w:r>
      <w:r>
        <w:rPr>
          <w:rFonts w:ascii="Times New Roman"/>
          <w:b/>
          <w:i w:val="false"/>
          <w:color w:val="000000"/>
        </w:rPr>
        <w:t>
оборота нефтепродуктов структурного подразделения оптового</w:t>
      </w:r>
      <w:r>
        <w:br/>
      </w:r>
      <w:r>
        <w:rPr>
          <w:rFonts w:ascii="Times New Roman"/>
          <w:b/>
          <w:i w:val="false"/>
          <w:color w:val="000000"/>
        </w:rPr>
        <w:t>
поставщика нефтепродуктов»</w:t>
      </w:r>
    </w:p>
    <w:bookmarkEnd w:id="22"/>
    <w:bookmarkStart w:name="z20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В строке «РНН» указывается регистрационный номер налогоплательщика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В строке «БИН» указывается бизнес-идентификационный номер налогоплательщика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В строке «Наименование налогоплательщика» указывается наименование юридического лица, имеющего структурные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В строке «РНН структурного подразделения» указывается регистрационный номер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В строке «БИН структурного подразделения» указывается бизнес-идентификационный номер структурного подразделения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В строке «Наименование структурного подразделения» указывается наименование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В строке «Код налогового органа» указывается код налогового органа, в котором зарегистрированы объекты, связанные с налогообложением,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В графе 2 указывается РНН поставщика нефтепродуктов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В графе 3 указывается ИИН/БИН поставщика нефтепродуктов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В графе 4 указывается наименование поставщика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В графе 5 указывается тип объекта, связанного с налогообложением (база нефтепродуктов, автозаправочная станция). Данная графа заполняется только в случае внутреннего перемещения (от собственных баз нефтепродуктов и автозаправочных станций).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В графе 6 указывается код налогового органа по месту нахождения объекта, связанного с налогообложением, откуда осуществляется реализация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В графе 7  указывается резидентство поставщика нефтепродуктов (резидент-0, нерезидент-1).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В графе 8 указывается номер договора поставки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В графе 9 указывается дата договора поставки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В графе 10 указывается номер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В графе 11 указывается дата заполнения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В графе 12 указывается номер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В графе 13 указывается дата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В графе 14 указывается номер декларации на товары, а при ввозе нефтепродуктов с территории государств - членов таможенного союза указывается номер заявления о ввозе товаров и уплате косвенных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В графе 15 указывается дата декларации на товары, а при ввозе нефтепродуктов с территории государств - членов таможенного союза указывается дата заявления о ввозе товаров и уплате косвенных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В графе 16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В графе 17 указывается количество полученных нефтепродуктов, в тоннах.</w:t>
      </w:r>
    </w:p>
    <w:bookmarkEnd w:id="23"/>
    <w:bookmarkStart w:name="z2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Составление приложения 1 «Сведения о реализации и отгрузке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структурного подразделения оптового поставщика»</w:t>
      </w:r>
      <w:r>
        <w:br/>
      </w:r>
      <w:r>
        <w:rPr>
          <w:rFonts w:ascii="Times New Roman"/>
          <w:b/>
          <w:i w:val="false"/>
          <w:color w:val="000000"/>
        </w:rPr>
        <w:t>
к декларации по обороту нефтепродуктов «Баланс оборота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структурного подразделения оптового поставщика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нефтепродуктов»</w:t>
      </w:r>
    </w:p>
    <w:bookmarkEnd w:id="24"/>
    <w:bookmarkStart w:name="z2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В строке «РНН» указывается регистрационный номер налогоплательщика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В строке «БИН» указывается бизнес-идентификационный номер налогоплательщика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В строке «Наименование налогоплательщика» указывается наименование юридического лица, имеющего структурные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В строке «РНН структурного подразделения» указывается регистрационный номер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В строке «БИН структурного подразделения» указывается бизнес-идентификационный номер структурного подразделения (заполняется со дня введения в 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В строке «Наименование структурного подразделения» указывается наименование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В строке «Код налогового органа» указывается код налогового органа, в котором зарегистрированы объекты, связанные с налогообложением,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В графе 2 указывается РНН получателя нефтепродуктов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В графе 3 указывается ИИН/БИН получателя нефтепродуктов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В графе 4 указывается наименование получателя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В графе 5 указывается тип объекта, связанного с налогообложением (база нефтепродуктов, автозаправочная станция). Данная графа заполняется только в случае внутреннего перемещения (на собственные базы нефтепродуктов и автозаправочные станции).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В графе 6 указывается код налогового органа по месту нахождения объекта, связанного с налогообложением, куда осуществляется реализация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В графе 7 указывается резидентство получателя нефтепродуктов (резидент-0, нерезидент-1).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В графе 8 указывается номер договора реализации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В графе 9 указывается дата договора реализации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В графе 10 указывается номер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В графе 11 указывается дата заполнения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В графе 12 указывается номер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В графе 13 указывается дата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В графе 14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В графе 15 указывается количество реализованных нефтепродуктов, в тоннах.</w:t>
      </w:r>
    </w:p>
    <w:bookmarkEnd w:id="25"/>
    <w:bookmarkStart w:name="z2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Составление декларации по обороту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«Баланс оборота нефтепродуктов розничного реализатора нефтепродуктов»</w:t>
      </w:r>
    </w:p>
    <w:bookmarkEnd w:id="26"/>
    <w:bookmarkStart w:name="z2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231. В строке «РНН» указывается регистрационный номер налогоплательщика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В строке «ИИН/БИН» указывается индивидуальный идентификационный номер налогоплательщика/бизнес-идентификационный номер налогоплательщика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В строке «Наименование налогоплательщика» указывается наименование индивидуального предпринимателя или юридического лица, осуществляющего розничную реализацию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В строке «РНН структурного подразделения» указывается регистрационный номер структурного подразделения (заполняется в случае реализации объектами, связанными с налогообложением структурных подразделений)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В строке «БИН структурного подразделения» указывается бизнес-идентификационный номер структурного подразделения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В строке «Наименование структурного подразделения» указывается наименование структурного подразделения (заполняется в случае реализации объектами, связанными с налогообложением структурных подразделений).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В строке «Код налогового органа» указывается код налогового органа,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В графе 2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В графе 3 указывается остаток нефтепродуктов на начало отчетного периода,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В графе 4 указывается общее количество поступивших нефтепродуктов для реализации, в тоннах. В данной графе не учитываются объемы нефтепродуктов, поступивших от собственных автозаправочных станций, зарегистрированных в одном налоговом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В графе 5 указывается общее количество реализованных (отгруженных) нефтепродуктов,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В графе 6 указывается количество нефтепродуктов, использованных на собственные нужды,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В графе 7 указывается количество испорченных, утраченных нефтепродуктов,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В графе 8 указывается потери нефтепродуктов в пределах норм,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В графе 9 указывается остаток нефтепродуктов на конец отчетного периода (графа 9 = графа 3 + графа 4 - графа 5 - графа 6 - графа 7 - графа 8), в тоннах.</w:t>
      </w:r>
    </w:p>
    <w:bookmarkEnd w:id="27"/>
    <w:bookmarkStart w:name="z2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13. Составление приложения 1 «Сведения о поставках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розничного реализатора нефтепродуктов» к</w:t>
      </w:r>
      <w:r>
        <w:br/>
      </w:r>
      <w:r>
        <w:rPr>
          <w:rFonts w:ascii="Times New Roman"/>
          <w:b/>
          <w:i w:val="false"/>
          <w:color w:val="000000"/>
        </w:rPr>
        <w:t>
декларации по обороту нефтепродуктов «Баланс оборота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розничного реализатора нефтепродуктов»</w:t>
      </w:r>
    </w:p>
    <w:bookmarkEnd w:id="28"/>
    <w:bookmarkStart w:name="z2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В строке «РНН» указывается регистрационный номер налогоплательщика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В строке «ИИН/БИН» указывается индивидуальный идентификационный номер налогоплательщика/бизнес-идентификационный номер налогоплательщика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В строке «Наименование налогоплательщика» указывается наименование индивидуального предпринимателя или юридического лица, осуществляющего розничную реализацию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В строке «РНН структурного подразделения» указывается регистрационный номер структурного подразделения (заполняется в случае реализации объектами, связанными с налогообложением структурных подразделений)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В строке «БИН структурного подразделения» указывается бизнес-идентификационный номер структурного подразделения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В строке «Наименование структурного подразделения» указывается наименование структурного подразделения (заполняется в случае реализации объектами, связанными с налогообложением структурных подразделений).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В строке «Код налогового органа» указывается код налогового органа,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В графе 2 указывается РНН поставщика нефтепродуктов (заполняется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В графе 3 указывается ИИН/БИН поставщика нефтепродуктов (заполняется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В графе 4 указывается наименование поставщика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В графе 5 указывается тип объекта, связанного с налогообложением (база нефтепродуктов, автозаправочная станция). Данная графа заполняется только в случае внутреннего перемещения (от собственных баз нефтепродуктов и автозаправочных станций).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В графе 6 указывается код налогового органа по месту нахождения объекта, связанного с налогообложением, откуда осуществляется реализация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В графе 7 указывается резидентство поставщика нефтепродуктов (резидент-0, нерезидент-1).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В графе 8 указывается номер договора поставки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В графе 9 указывается дата договора поставки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В графе 10 указывается номер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В графе 11 указывается дата заполнения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В графе 12 указывается номер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268. В графе 13 указывается дата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269. В графе 14 указывается номер декларации на товары, а при ввозе нефтепродуктов с территории государств - членов таможенного союза указывается номер заявления о ввозе товаров и уплате косвенных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В графе 15 указывается дата декларации на товары, а при ввозе нефтепродуктов с территории государств - членов таможенного союза указывается дата заявления о ввозе товаров и уплате косвенных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В графе 16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272. В графе 17 указывается количество полученных нефтепродуктов, в тоннах.</w:t>
      </w:r>
    </w:p>
    <w:bookmarkEnd w:id="29"/>
    <w:bookmarkStart w:name="z3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составления деклараций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обороту нефтепродуктов</w:t>
      </w:r>
    </w:p>
    <w:bookmarkEnd w:id="30"/>
    <w:bookmarkStart w:name="z30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продлении срока представления декларации</w:t>
      </w:r>
      <w:r>
        <w:br/>
      </w:r>
      <w:r>
        <w:rPr>
          <w:rFonts w:ascii="Times New Roman"/>
          <w:b/>
          <w:i w:val="false"/>
          <w:color w:val="000000"/>
        </w:rPr>
        <w:t>
по обороту нефтепродуктов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(заполняется при наличии его у налогоплательщика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национальных ресурсах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идентификационных номеров»)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продлить срок исполнения декларации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формы: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период:    Месяц _____ Год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налогового органа: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заявления ________       Дата заявления _______</w:t>
      </w:r>
    </w:p>
    <w:bookmarkStart w:name="z3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197</w:t>
      </w:r>
    </w:p>
    <w:bookmarkEnd w:id="32"/>
    <w:bookmarkStart w:name="z30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декларации по обороту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«Баланс оборота нефтепродуктов производителей нефтепродуктов»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 месяц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80"/>
        <w:gridCol w:w="863"/>
        <w:gridCol w:w="896"/>
        <w:gridCol w:w="814"/>
        <w:gridCol w:w="582"/>
        <w:gridCol w:w="731"/>
        <w:gridCol w:w="913"/>
        <w:gridCol w:w="913"/>
        <w:gridCol w:w="870"/>
        <w:gridCol w:w="969"/>
        <w:gridCol w:w="754"/>
        <w:gridCol w:w="820"/>
        <w:gridCol w:w="936"/>
        <w:gridCol w:w="738"/>
        <w:gridCol w:w="821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(отгэужено) производителем,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зину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ливу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ливу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3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декларации по обороту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 «Баланс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нефтепродуктов»       </w:t>
      </w:r>
    </w:p>
    <w:bookmarkEnd w:id="34"/>
    <w:bookmarkStart w:name="z30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реализации (отгрузке) нефтепродуктов производителем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 месяц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1731"/>
        <w:gridCol w:w="784"/>
        <w:gridCol w:w="955"/>
        <w:gridCol w:w="1376"/>
        <w:gridCol w:w="1338"/>
        <w:gridCol w:w="860"/>
        <w:gridCol w:w="576"/>
        <w:gridCol w:w="652"/>
        <w:gridCol w:w="601"/>
        <w:gridCol w:w="696"/>
        <w:gridCol w:w="601"/>
        <w:gridCol w:w="639"/>
        <w:gridCol w:w="905"/>
        <w:gridCol w:w="1000"/>
      </w:tblGrid>
      <w:tr>
        <w:trPr>
          <w:trHeight w:val="30" w:hRule="atLeast"/>
        </w:trPr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жением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фактура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дукта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но-мер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но-мер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предприятиям давальцам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21"/>
        <w:gridCol w:w="843"/>
        <w:gridCol w:w="956"/>
        <w:gridCol w:w="1354"/>
        <w:gridCol w:w="1316"/>
        <w:gridCol w:w="900"/>
        <w:gridCol w:w="559"/>
        <w:gridCol w:w="654"/>
        <w:gridCol w:w="616"/>
        <w:gridCol w:w="692"/>
        <w:gridCol w:w="597"/>
        <w:gridCol w:w="654"/>
        <w:gridCol w:w="900"/>
        <w:gridCol w:w="94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предприятиям оптовикам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структурным подразделениям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перемещению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и физ.лицам для их собственных нужд (конечному потребителю)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на экспорт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бензину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мазуту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3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декларации по обороту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 «Баланс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нефтепродуктов»      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сырью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 месяц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352"/>
        <w:gridCol w:w="1337"/>
        <w:gridCol w:w="1617"/>
        <w:gridCol w:w="1368"/>
        <w:gridCol w:w="748"/>
        <w:gridCol w:w="748"/>
        <w:gridCol w:w="1586"/>
        <w:gridCol w:w="1229"/>
        <w:gridCol w:w="840"/>
        <w:gridCol w:w="933"/>
        <w:gridCol w:w="840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периода,тонн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771"/>
        <w:gridCol w:w="1597"/>
        <w:gridCol w:w="1750"/>
        <w:gridCol w:w="1765"/>
        <w:gridCol w:w="878"/>
        <w:gridCol w:w="1139"/>
        <w:gridCol w:w="771"/>
        <w:gridCol w:w="1460"/>
        <w:gridCol w:w="1338"/>
      </w:tblGrid>
      <w:tr>
        <w:trPr>
          <w:trHeight w:val="30" w:hRule="atLeast"/>
        </w:trPr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осадки,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давальческого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тонн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давальческого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3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197</w:t>
      </w:r>
    </w:p>
    <w:bookmarkEnd w:id="37"/>
    <w:bookmarkStart w:name="z30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декларации по обороту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«Баланс оборота нефтепродуктов оптовых поставщиков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нефтепродуктов»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 месяц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423"/>
        <w:gridCol w:w="1370"/>
        <w:gridCol w:w="811"/>
        <w:gridCol w:w="1550"/>
        <w:gridCol w:w="1478"/>
        <w:gridCol w:w="1478"/>
        <w:gridCol w:w="1586"/>
        <w:gridCol w:w="1298"/>
        <w:gridCol w:w="1510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нефтепродуктов для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оптовиков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237"/>
        <w:gridCol w:w="1550"/>
        <w:gridCol w:w="1506"/>
        <w:gridCol w:w="1267"/>
        <w:gridCol w:w="672"/>
        <w:gridCol w:w="1253"/>
        <w:gridCol w:w="1015"/>
        <w:gridCol w:w="985"/>
        <w:gridCol w:w="925"/>
        <w:gridCol w:w="955"/>
        <w:gridCol w:w="9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(отгружено), тонн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оптовикам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(конечному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бителю)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3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декларации по обороту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 «Баланс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оптовых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поставщиков нефтепродуктов» </w:t>
      </w:r>
    </w:p>
    <w:bookmarkEnd w:id="39"/>
    <w:bookmarkStart w:name="z31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поставках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оптовых поставщиков нефтепродуктов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 месяц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739"/>
        <w:gridCol w:w="722"/>
        <w:gridCol w:w="1132"/>
        <w:gridCol w:w="859"/>
        <w:gridCol w:w="996"/>
        <w:gridCol w:w="791"/>
        <w:gridCol w:w="551"/>
        <w:gridCol w:w="620"/>
        <w:gridCol w:w="562"/>
        <w:gridCol w:w="562"/>
        <w:gridCol w:w="596"/>
        <w:gridCol w:w="630"/>
        <w:gridCol w:w="545"/>
        <w:gridCol w:w="562"/>
        <w:gridCol w:w="819"/>
        <w:gridCol w:w="819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дукта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производителей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предприятий оптовиков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перемещению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153"/>
        <w:gridCol w:w="690"/>
        <w:gridCol w:w="879"/>
        <w:gridCol w:w="862"/>
        <w:gridCol w:w="1017"/>
        <w:gridCol w:w="794"/>
        <w:gridCol w:w="553"/>
        <w:gridCol w:w="622"/>
        <w:gridCol w:w="553"/>
        <w:gridCol w:w="553"/>
        <w:gridCol w:w="587"/>
        <w:gridCol w:w="622"/>
        <w:gridCol w:w="536"/>
        <w:gridCol w:w="553"/>
        <w:gridCol w:w="829"/>
        <w:gridCol w:w="743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продукции от получателей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мазуту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бензину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дизтопливу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авиатопливу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мазуту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3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декларации по обороту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 «Баланс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оптовых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поставщиков нефтепродуктов» </w:t>
      </w:r>
    </w:p>
    <w:bookmarkEnd w:id="41"/>
    <w:bookmarkStart w:name="z31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реализации и отгрузке нефтепродуктов оптовых</w:t>
      </w:r>
      <w:r>
        <w:br/>
      </w:r>
      <w:r>
        <w:rPr>
          <w:rFonts w:ascii="Times New Roman"/>
          <w:b/>
          <w:i w:val="false"/>
          <w:color w:val="000000"/>
        </w:rPr>
        <w:t>
поставщиков нефтепродуктов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 месяц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779"/>
        <w:gridCol w:w="676"/>
        <w:gridCol w:w="1112"/>
        <w:gridCol w:w="1295"/>
        <w:gridCol w:w="1313"/>
        <w:gridCol w:w="895"/>
        <w:gridCol w:w="531"/>
        <w:gridCol w:w="549"/>
        <w:gridCol w:w="537"/>
        <w:gridCol w:w="537"/>
        <w:gridCol w:w="537"/>
        <w:gridCol w:w="628"/>
        <w:gridCol w:w="865"/>
        <w:gridCol w:w="1156"/>
      </w:tblGrid>
      <w:tr>
        <w:trPr>
          <w:trHeight w:val="99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фактура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дукта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 оптовикам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юр.и физ.лицам для их собственных нужд (конечному потребителю)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перемещению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 подразделениям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427"/>
        <w:gridCol w:w="713"/>
        <w:gridCol w:w="914"/>
        <w:gridCol w:w="1151"/>
        <w:gridCol w:w="1351"/>
        <w:gridCol w:w="732"/>
        <w:gridCol w:w="531"/>
        <w:gridCol w:w="549"/>
        <w:gridCol w:w="513"/>
        <w:gridCol w:w="586"/>
        <w:gridCol w:w="531"/>
        <w:gridCol w:w="622"/>
        <w:gridCol w:w="859"/>
        <w:gridCol w:w="107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продукции поставщикам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бензину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мазуту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на переработку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бензину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мазуту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бензину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дизтопливу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авиатопливу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мазуту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3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 197</w:t>
      </w:r>
    </w:p>
    <w:bookmarkEnd w:id="43"/>
    <w:bookmarkStart w:name="z31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декларации по обороту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«Баланс оборота нефтепродуктов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
оптового поставщика нефтепродуктов»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 месяц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262"/>
        <w:gridCol w:w="1216"/>
        <w:gridCol w:w="827"/>
        <w:gridCol w:w="1372"/>
        <w:gridCol w:w="1310"/>
        <w:gridCol w:w="1310"/>
        <w:gridCol w:w="1310"/>
        <w:gridCol w:w="1404"/>
        <w:gridCol w:w="1184"/>
        <w:gridCol w:w="1355"/>
      </w:tblGrid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нефтепродуктов для реализации,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оптовиков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190"/>
        <w:gridCol w:w="1486"/>
        <w:gridCol w:w="1444"/>
        <w:gridCol w:w="1219"/>
        <w:gridCol w:w="655"/>
        <w:gridCol w:w="796"/>
        <w:gridCol w:w="881"/>
        <w:gridCol w:w="979"/>
        <w:gridCol w:w="951"/>
        <w:gridCol w:w="895"/>
        <w:gridCol w:w="923"/>
        <w:gridCol w:w="9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(отгружено), тонн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оптовикам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(конечному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бителю)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тию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3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декларации по обороту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«Баланс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структурного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оптового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нефтепродуктов»        </w:t>
      </w:r>
    </w:p>
    <w:bookmarkEnd w:id="45"/>
    <w:bookmarkStart w:name="z31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поставках нефтепродуктов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
оптового поставщика нефтепродуктов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 месяц 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593"/>
        <w:gridCol w:w="792"/>
        <w:gridCol w:w="775"/>
        <w:gridCol w:w="908"/>
        <w:gridCol w:w="1140"/>
        <w:gridCol w:w="709"/>
        <w:gridCol w:w="543"/>
        <w:gridCol w:w="577"/>
        <w:gridCol w:w="589"/>
        <w:gridCol w:w="606"/>
        <w:gridCol w:w="589"/>
        <w:gridCol w:w="540"/>
        <w:gridCol w:w="672"/>
        <w:gridCol w:w="672"/>
        <w:gridCol w:w="706"/>
        <w:gridCol w:w="1104"/>
      </w:tblGrid>
      <w:tr>
        <w:trPr>
          <w:trHeight w:val="12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жением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производителей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предприятий оптовиков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перемещению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1936"/>
        <w:gridCol w:w="654"/>
        <w:gridCol w:w="722"/>
        <w:gridCol w:w="928"/>
        <w:gridCol w:w="1184"/>
        <w:gridCol w:w="722"/>
        <w:gridCol w:w="534"/>
        <w:gridCol w:w="603"/>
        <w:gridCol w:w="586"/>
        <w:gridCol w:w="620"/>
        <w:gridCol w:w="568"/>
        <w:gridCol w:w="500"/>
        <w:gridCol w:w="740"/>
        <w:gridCol w:w="688"/>
        <w:gridCol w:w="723"/>
        <w:gridCol w:w="8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головного предприятия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структурньк подразделений головного предприятия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продукции от получателей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бензину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3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декларации по обороту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«Баланс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структурного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оптового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нефтепродуктов»       </w:t>
      </w:r>
    </w:p>
    <w:bookmarkEnd w:id="47"/>
    <w:bookmarkStart w:name="z31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реализации и отгрузке нефтепродуктов структурного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оптового поставщика нефтепродуктов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 месяц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115"/>
        <w:gridCol w:w="710"/>
        <w:gridCol w:w="1025"/>
        <w:gridCol w:w="1325"/>
        <w:gridCol w:w="1108"/>
        <w:gridCol w:w="837"/>
        <w:gridCol w:w="566"/>
        <w:gridCol w:w="566"/>
        <w:gridCol w:w="537"/>
        <w:gridCol w:w="663"/>
        <w:gridCol w:w="591"/>
        <w:gridCol w:w="591"/>
        <w:gridCol w:w="844"/>
        <w:gridCol w:w="1007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гообло-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жением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дукта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 оптовикам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юр.и физ.лицам для их собственных нужд (конечному потребителю)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перемещению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головному предприятию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143"/>
        <w:gridCol w:w="715"/>
        <w:gridCol w:w="1026"/>
        <w:gridCol w:w="1355"/>
        <w:gridCol w:w="1117"/>
        <w:gridCol w:w="843"/>
        <w:gridCol w:w="569"/>
        <w:gridCol w:w="587"/>
        <w:gridCol w:w="514"/>
        <w:gridCol w:w="660"/>
        <w:gridCol w:w="569"/>
        <w:gridCol w:w="605"/>
        <w:gridCol w:w="862"/>
        <w:gridCol w:w="9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 подразделениям головного предприятия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продукции поставщикам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на переработку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бензину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мазуту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3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197</w:t>
      </w:r>
    </w:p>
    <w:bookmarkEnd w:id="49"/>
    <w:bookmarkStart w:name="z32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декларации по обороту нефтепродуктов «Баланс оборота нефтепродуктов розничного реализатора нефтепродуктов»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 месяц 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2179"/>
        <w:gridCol w:w="1480"/>
        <w:gridCol w:w="1197"/>
        <w:gridCol w:w="1124"/>
        <w:gridCol w:w="1821"/>
        <w:gridCol w:w="1141"/>
        <w:gridCol w:w="1367"/>
        <w:gridCol w:w="1802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нужды, 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декларации в Налоговом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принявшего декларацию</w:t>
      </w:r>
    </w:p>
    <w:bookmarkStart w:name="z3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декларации по обороту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«Баланс оборота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 розничного реализатора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нефтепродуктов»          </w:t>
      </w:r>
    </w:p>
    <w:bookmarkEnd w:id="51"/>
    <w:bookmarkStart w:name="z32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поставках нефтепродуктов розничного реализатора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 месяц 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536"/>
        <w:gridCol w:w="740"/>
        <w:gridCol w:w="997"/>
        <w:gridCol w:w="1015"/>
        <w:gridCol w:w="1135"/>
        <w:gridCol w:w="723"/>
        <w:gridCol w:w="569"/>
        <w:gridCol w:w="517"/>
        <w:gridCol w:w="579"/>
        <w:gridCol w:w="700"/>
        <w:gridCol w:w="545"/>
        <w:gridCol w:w="545"/>
        <w:gridCol w:w="700"/>
        <w:gridCol w:w="682"/>
        <w:gridCol w:w="803"/>
        <w:gridCol w:w="683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жением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гообло-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жением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производителей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предприятий оптовиков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головного предприятия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структурных подразделений головного предприятия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586"/>
        <w:gridCol w:w="747"/>
        <w:gridCol w:w="974"/>
        <w:gridCol w:w="1061"/>
        <w:gridCol w:w="1148"/>
        <w:gridCol w:w="730"/>
        <w:gridCol w:w="556"/>
        <w:gridCol w:w="504"/>
        <w:gridCol w:w="591"/>
        <w:gridCol w:w="713"/>
        <w:gridCol w:w="538"/>
        <w:gridCol w:w="539"/>
        <w:gridCol w:w="678"/>
        <w:gridCol w:w="695"/>
        <w:gridCol w:w="783"/>
        <w:gridCol w:w="664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перемещению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бензину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мазуту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приема декларации в Налоговом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принявшего Декларацию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