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0c2b" w14:textId="ec60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октября 2009 года № 1730 "Об утверждении Правил по охране территории Республики Казахстан от карантинных объектов и чужеродных видов"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февраля 2012 года № 212. Утратило силу постановлением Правительства Республики Казахстан от 29 декабря 2015 года № 1108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29.12.2015 </w:t>
      </w:r>
      <w:r>
        <w:rPr>
          <w:rFonts w:ascii="Times New Roman"/>
          <w:b w:val="false"/>
          <w:i w:val="false"/>
          <w:color w:val="ff0000"/>
          <w:sz w:val="28"/>
        </w:rPr>
        <w:t>№ 1108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1730 "Об утверждении Правил по охране территории Республики Казахстан от карантинных объектов и чужеродных видов" (САПП Республики Казахстан, 2009 г., № 47-48, ст. 445)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по охране территории Республики Казахстан от карантинных объектов и чужеродных видов,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по охране территории Республики Казахстан от карантинных объектов и чужеродных видов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февраля 1999 года "О карантине растений" и "Соглашением Таможенного союза о карантине растений" от 11 декабря 2009 года и определяют порядок охраны территории Республики Казахстан от карантинных объектов и чужеродных видов;";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шестой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"партия подкарантинной продукции - количество подкарантинной продукции, предназначенной для отправки одним транспортным средством в один пункт назначения одному получателю;";</w:t>
      </w:r>
      <w:r>
        <w:br/>
      </w:r>
      <w:r>
        <w:rPr>
          <w:rFonts w:ascii="Times New Roman"/>
          <w:b w:val="false"/>
          <w:i w:val="false"/>
          <w:color w:val="000000"/>
          <w:sz w:val="28"/>
        </w:rPr>
        <w:t>
</w:t>
      </w:r>
      <w:r>
        <w:rPr>
          <w:rFonts w:ascii="Times New Roman"/>
          <w:b w:val="false"/>
          <w:i w:val="false"/>
          <w:color w:val="000000"/>
          <w:sz w:val="28"/>
        </w:rPr>
        <w:t>
      абзацы </w:t>
      </w:r>
      <w:r>
        <w:rPr>
          <w:rFonts w:ascii="Times New Roman"/>
          <w:b w:val="false"/>
          <w:i w:val="false"/>
          <w:color w:val="000000"/>
          <w:sz w:val="28"/>
        </w:rPr>
        <w:t>восьмой</w:t>
      </w:r>
      <w:r>
        <w:rPr>
          <w:rFonts w:ascii="Times New Roman"/>
          <w:b w:val="false"/>
          <w:i w:val="false"/>
          <w:color w:val="000000"/>
          <w:sz w:val="28"/>
        </w:rPr>
        <w:t xml:space="preserve"> и </w:t>
      </w:r>
      <w:r>
        <w:rPr>
          <w:rFonts w:ascii="Times New Roman"/>
          <w:b w:val="false"/>
          <w:i w:val="false"/>
          <w:color w:val="000000"/>
          <w:sz w:val="28"/>
        </w:rPr>
        <w:t>девятый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"карантинный досмотр - визуальное обследование партии подкарантинной продукции, связанное со вскрытием упаковки товаров или грузового помещения транспортного средства либо емкостей, контейнеров и иных мест, где находится или может находиться подкарантинная продукция, позволяющее обследовать любую часть подкарантинной продукции, а также осуществить отбор образцов от различных частей подкарантинной продукции;</w:t>
      </w:r>
      <w:r>
        <w:br/>
      </w:r>
      <w:r>
        <w:rPr>
          <w:rFonts w:ascii="Times New Roman"/>
          <w:b w:val="false"/>
          <w:i w:val="false"/>
          <w:color w:val="000000"/>
          <w:sz w:val="28"/>
        </w:rPr>
        <w:t>
      акт карантинного досмотра - документ, свидетельствующий о карантинном состоянии подкарантинной продукции и грузового помещения транспортного средства на момент визуального обследования партии подкарантинной продукции, связанного со вскрытием упаковки товаров или грузового помещения транспортного средства либо емкостей, контейнеров и иных мест, где находится или может находиться подкарантинная продукция, позволяющее обследовать любую часть подкарантинной продукции, а также осуществить отбор образцов от различных частей подкарантинной продукции, выданный государственным инспектором по карантину растений;";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девятнадцатый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"рефрижерация - охлаждение свежих плодов цитрусовых в специальных емкостях с целью обеззараживания их от плодовых мух и их личинок;";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двадцать первый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"фитосанитарный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Таможенного союза), оснащенное необходимым оборудованием и приборами, осуществляющее государственный надзор в области карантина растений;";</w:t>
      </w:r>
      <w:r>
        <w:br/>
      </w:r>
      <w:r>
        <w:rPr>
          <w:rFonts w:ascii="Times New Roman"/>
          <w:b w:val="false"/>
          <w:i w:val="false"/>
          <w:color w:val="000000"/>
          <w:sz w:val="28"/>
        </w:rPr>
        <w:t>
</w:t>
      </w:r>
      <w:r>
        <w:rPr>
          <w:rFonts w:ascii="Times New Roman"/>
          <w:b w:val="false"/>
          <w:i w:val="false"/>
          <w:color w:val="000000"/>
          <w:sz w:val="28"/>
        </w:rPr>
        <w:t>
      дополнить абзацами двадцать вторым и двадцать третьим следующего содержания:</w:t>
      </w:r>
      <w:r>
        <w:br/>
      </w:r>
      <w:r>
        <w:rPr>
          <w:rFonts w:ascii="Times New Roman"/>
          <w:b w:val="false"/>
          <w:i w:val="false"/>
          <w:color w:val="000000"/>
          <w:sz w:val="28"/>
        </w:rPr>
        <w:t>
      "перечень подкарантинной продукции - перечень подкарантинной продукции, подлежащей государственному контролю в области карантина растений;</w:t>
      </w:r>
      <w:r>
        <w:br/>
      </w:r>
      <w:r>
        <w:rPr>
          <w:rFonts w:ascii="Times New Roman"/>
          <w:b w:val="false"/>
          <w:i w:val="false"/>
          <w:color w:val="000000"/>
          <w:sz w:val="28"/>
        </w:rPr>
        <w:t>
      карантинный осмотр - визуальное обследование подкарантинной продукции, в том числе транспортных средств, багажа физических лиц, а также грузовых емкостей, без вскрытия тары, упаковки и отбора образцов;";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Проведение мероприятий по карантину растений направлено на охрану территории Республики Казахстан от карантинных объектов, их выявление, локализацию и ликвидацию, осуществление контроля и надзора за соблюдением законодательства в области карантина растений.";</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Физические и юридические лица при заключении договоров на поставку подкарантинной продукции на территорию Республики Казахстан получают в уполномоченном органе необходимую информацию о карантинных мерах по предупреждению ввоза карантинных объектов и обеспечивают выполнение условий ввоза, устанавливаемых Правительством Республики Казахстан.</w:t>
      </w:r>
      <w:r>
        <w:br/>
      </w:r>
      <w:r>
        <w:rPr>
          <w:rFonts w:ascii="Times New Roman"/>
          <w:b w:val="false"/>
          <w:i w:val="false"/>
          <w:color w:val="000000"/>
          <w:sz w:val="28"/>
        </w:rPr>
        <w:t>
      7. Ввоз в Республику Казахстан подкарантинной продукции осуществляется только через фитосанитарные контрольные посты при соответствии фитосанитарным требованиям, предъявляемым к ввозимой подкарантинной продукции и при наличии фитосанитарных сертификатов национальных карантинных служб стран-экспортеров, выданных на каждую партию подкарантинной продукции в соответствии с Перечнем подкарантинной продукции, утвержденным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Допускается ввоз следующей подкарантинной продукции, носящей скрытую форму заражения карантинными объектами, с условием ее обязательной проверки в интродукционно-карантинных питомниках:</w:t>
      </w:r>
      <w:r>
        <w:br/>
      </w:r>
      <w:r>
        <w:rPr>
          <w:rFonts w:ascii="Times New Roman"/>
          <w:b w:val="false"/>
          <w:i w:val="false"/>
          <w:color w:val="000000"/>
          <w:sz w:val="28"/>
        </w:rPr>
        <w:t>
      образцов семян и посадочного материала для научно-селекционных целей и сортоиспытания;</w:t>
      </w:r>
      <w:r>
        <w:br/>
      </w:r>
      <w:r>
        <w:rPr>
          <w:rFonts w:ascii="Times New Roman"/>
          <w:b w:val="false"/>
          <w:i w:val="false"/>
          <w:color w:val="000000"/>
          <w:sz w:val="28"/>
        </w:rPr>
        <w:t>
      образцов семян и посадочного материала в порядке обмена между научно-исследовательскими учреждениями и ботаническими садами.";</w:t>
      </w:r>
      <w:r>
        <w:br/>
      </w:r>
      <w:r>
        <w:rPr>
          <w:rFonts w:ascii="Times New Roman"/>
          <w:b w:val="false"/>
          <w:i w:val="false"/>
          <w:color w:val="000000"/>
          <w:sz w:val="28"/>
        </w:rPr>
        <w:t>
</w:t>
      </w:r>
      <w:r>
        <w:rPr>
          <w:rFonts w:ascii="Times New Roman"/>
          <w:b w:val="false"/>
          <w:i w:val="false"/>
          <w:color w:val="000000"/>
          <w:sz w:val="28"/>
        </w:rPr>
        <w:t>
      дополнить пунктом 13-1 следующего содержания:</w:t>
      </w:r>
      <w:r>
        <w:br/>
      </w:r>
      <w:r>
        <w:rPr>
          <w:rFonts w:ascii="Times New Roman"/>
          <w:b w:val="false"/>
          <w:i w:val="false"/>
          <w:color w:val="000000"/>
          <w:sz w:val="28"/>
        </w:rPr>
        <w:t>
      "13-1. Допускается ввоз без предъявления фитосанитарного сертификата национальных карантинных служб стран-экспортеров следующей подкарантинной продукции:</w:t>
      </w:r>
      <w:r>
        <w:br/>
      </w:r>
      <w:r>
        <w:rPr>
          <w:rFonts w:ascii="Times New Roman"/>
          <w:b w:val="false"/>
          <w:i w:val="false"/>
          <w:color w:val="000000"/>
          <w:sz w:val="28"/>
        </w:rPr>
        <w:t>
      1) в ручной клади пассажиров, членов экипажей судов, самолетов, пассажирских вагонов, автотранспортных средств при условии, что указанная продукция не является посадочным или семенным материалом или картофелем;</w:t>
      </w:r>
      <w:r>
        <w:br/>
      </w:r>
      <w:r>
        <w:rPr>
          <w:rFonts w:ascii="Times New Roman"/>
          <w:b w:val="false"/>
          <w:i w:val="false"/>
          <w:color w:val="000000"/>
          <w:sz w:val="28"/>
        </w:rPr>
        <w:t>
      2) древесных упаковочных и крепежных материалов при наличии на них специального маркировочного знака международного образца в соответствии с Международным стандартом по фитосанитарным мерам № 15 "Руководство по регулированию древесных упаковочных материалов в международной торговле";</w:t>
      </w:r>
      <w:r>
        <w:br/>
      </w:r>
      <w:r>
        <w:rPr>
          <w:rFonts w:ascii="Times New Roman"/>
          <w:b w:val="false"/>
          <w:i w:val="false"/>
          <w:color w:val="000000"/>
          <w:sz w:val="28"/>
        </w:rPr>
        <w:t>
      3) подкарантинной продукции, находящейся в транспортных средствах и предназначенной для продовольственных целей команд и экипажей этих транспортных средств, без права их выноса за пределы транспортных средств. Продовольственные запасы на транспортных средствах, зараженные карантинными объектами, по предписанию государственного инспектора по карантину растений обеззараживают, уничтожают или опломбируют в специальных складских помещениях на период нахождения транспортного средства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Таможенное оформление подкарантинной продукции осуществляется после прохождения государственного надзора в области карантина растений с соответствующей отметкой государственных инспекторов по карантину растений на фитосанитарных сертификатах и товарно-транспортных документах о разрешении ввоза (вывоза).";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Государственный надзор в области карантина растений подкарантинной продукции на фитосанитарных контрольных постах осуществляется государственными инспекторами по карантину растений фитосанитарных контрольных постов уполномоченного органа.</w:t>
      </w:r>
      <w:r>
        <w:br/>
      </w:r>
      <w:r>
        <w:rPr>
          <w:rFonts w:ascii="Times New Roman"/>
          <w:b w:val="false"/>
          <w:i w:val="false"/>
          <w:color w:val="000000"/>
          <w:sz w:val="28"/>
        </w:rPr>
        <w:t>
      17. Государственный надзор в области карантина растений, а также досмотр, на фитосанитарных контрольных постах, в пунктах назначения подкарантинной продукции осуществляется до или одновременно с таможенным досмотром подкарантинной продукции с оформлением соответствующего акта по форме, согласно приложению 3 к настоящим Правилам.</w:t>
      </w:r>
      <w:r>
        <w:br/>
      </w:r>
      <w:r>
        <w:rPr>
          <w:rFonts w:ascii="Times New Roman"/>
          <w:b w:val="false"/>
          <w:i w:val="false"/>
          <w:color w:val="000000"/>
          <w:sz w:val="28"/>
        </w:rPr>
        <w:t>
      18. Государственный инспектор по карантину растений разъясняет владельцам подкарантинной продукции действующее законодательство в области карантина растений Республики Казахстан, проверяет соответствие фитосанитарным требованиям ввозимой подкарантинной продукции, наличие фитосанитарного сертификата национальной карантинной службы страны-экспортера, проводит внешний осмотр транспорта, подкарантинной продукции. В случае обнаружения при осмотре подкарантинной продукции на ее поверхности, в упаковке организмов, сходных по морфологическим признакам с карантинными объектами, симптомов болезней растений, признаков повреждения подкарантинной продукции карантинными объектами, производит карантинный досмотр. С подкарантинной продукции производит отбор образцов, исследование их на месте с целью выявления карантинных вредителей, болезней растений и сорняков. В случае невозможности определения карантинных объектов на месте образцы и объекты передаются в Республиканскую карантинную лабораторию на подтверждение видовой принадлежности объектов к карантинным видам.</w:t>
      </w:r>
      <w:r>
        <w:br/>
      </w:r>
      <w:r>
        <w:rPr>
          <w:rFonts w:ascii="Times New Roman"/>
          <w:b w:val="false"/>
          <w:i w:val="false"/>
          <w:color w:val="000000"/>
          <w:sz w:val="28"/>
        </w:rPr>
        <w:t>
      19. В случае, если перевозчик отказывается предъявлять подкарантинную продукцию для проведения государственного надзора в области карантина растений, то она подлежит возврату в страну-экспортер за счет средств ее владельца, о чем государственный инспектор по карантину растений ставит в известность уполномоченный орган, пограничные и таможенные органы Республики Казахстан с оформлением акта возврата по форме, согласно приложению 4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пункта 20 изложить в следующей редакции:</w:t>
      </w:r>
      <w:r>
        <w:br/>
      </w:r>
      <w:r>
        <w:rPr>
          <w:rFonts w:ascii="Times New Roman"/>
          <w:b w:val="false"/>
          <w:i w:val="false"/>
          <w:color w:val="000000"/>
          <w:sz w:val="28"/>
        </w:rPr>
        <w:t>
      "Если зараженная карантинными объектами подкарантинная продукция не может быть обеззаражена, очищена, переработана, и отсутствуют условия для возврата, то данная продукция подлежит изъятию и уничтожению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После прохождения карантинного досмотра подкарантинной продукции и проведения мероприятий по карантину растений государственный инспектор по карантину растений ставит на сопроводительных товарно-транспорных документах штамп установленного образца о прохождении государственного надзора в области карантина растений с разрешением на ввоз в пункт назначения и выдает его владельцу акт карантинного досмотра по форме, согласно приложению 3 к настоящим Правилам.</w:t>
      </w:r>
      <w:r>
        <w:br/>
      </w:r>
      <w:r>
        <w:rPr>
          <w:rFonts w:ascii="Times New Roman"/>
          <w:b w:val="false"/>
          <w:i w:val="false"/>
          <w:color w:val="000000"/>
          <w:sz w:val="28"/>
        </w:rPr>
        <w:t>
      Грузовые операции (перегрузка на другие транспортные средства) с подкарантинной продукцией на фитосанитарных контрольных постах производятся ее владельцами по разрешению государственного инспектора по карантину растений после проведения государственного надзора по карантину растений.</w:t>
      </w:r>
      <w:r>
        <w:br/>
      </w:r>
      <w:r>
        <w:rPr>
          <w:rFonts w:ascii="Times New Roman"/>
          <w:b w:val="false"/>
          <w:i w:val="false"/>
          <w:color w:val="000000"/>
          <w:sz w:val="28"/>
        </w:rPr>
        <w:t>
      Акт карантинного досмотра при отсутствии нарушений законодательства в области карантина растений оформляется в течение одного дня.</w:t>
      </w:r>
      <w:r>
        <w:br/>
      </w:r>
      <w:r>
        <w:rPr>
          <w:rFonts w:ascii="Times New Roman"/>
          <w:b w:val="false"/>
          <w:i w:val="false"/>
          <w:color w:val="000000"/>
          <w:sz w:val="28"/>
        </w:rPr>
        <w:t>
      22. Ввозимая подкарантинная продукция, а также транспортные средства, прошедшие карантинный досмотр и закончившие таможенное оформление на фитосанитарных контрольных постах, не подвергаются вторичному карантинному досмотру в конечном пункте назначения подкарантинной продукции.";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Вторичный досмотр подкарантинной продукции и транспортных средств, отбор образцов на анализ и экспертизу в пункте назначения подкарантинной продукции для окончания таможенного оформления осуществляются государственными инспекторами по карантину растений уполномоченного органа с последующей экспертизой на установление видового состава вредителей, болезней растений и сорняков, по результатам которых составляется акт досмотра с записью об условиях использования этой продукции по форме,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Вывоз из Республики Казахстан подкарантинной продукции должен осуществляться на условиях, предусмотренных межгосударственными договорами и соглашениями Республики Казахстан в области карантина растений, а также требованиями национальных служб по карантину растений стран-импортеров.</w:t>
      </w:r>
      <w:r>
        <w:br/>
      </w:r>
      <w:r>
        <w:rPr>
          <w:rFonts w:ascii="Times New Roman"/>
          <w:b w:val="false"/>
          <w:i w:val="false"/>
          <w:color w:val="000000"/>
          <w:sz w:val="28"/>
        </w:rPr>
        <w:t>
      27. Физические и юридические лица для получения фитосанитарного сертификата подают в территориальные подразделения уполномоченного органа заявку по форме, согласно приложению 8 к настоящим Правилам.</w:t>
      </w:r>
      <w:r>
        <w:br/>
      </w:r>
      <w:r>
        <w:rPr>
          <w:rFonts w:ascii="Times New Roman"/>
          <w:b w:val="false"/>
          <w:i w:val="false"/>
          <w:color w:val="000000"/>
          <w:sz w:val="28"/>
        </w:rPr>
        <w:t>
      28. Карантинное состояние вывозимой подкарантинной продукции устанавливается государственными инспекторами по карантину растений в местах первоначальной отгрузки и, вторично, в морских и речных портах (пристанях), железнодорожных станциях, аэропортах, организациях почтовой связи, объектах внутренней торговли, автовокзалах (автостанциях) и иных объектах при перегрузе (формировании) экспортных партий. При вывозе без перегрузки на фитосанитарных контрольных постах осуществляется только надзор за правильным оформлением фитосанитарного сертификата.</w:t>
      </w:r>
      <w:r>
        <w:br/>
      </w:r>
      <w:r>
        <w:rPr>
          <w:rFonts w:ascii="Times New Roman"/>
          <w:b w:val="false"/>
          <w:i w:val="false"/>
          <w:color w:val="000000"/>
          <w:sz w:val="28"/>
        </w:rPr>
        <w:t>
      29. Фитосанитарный сертификат выдается и заверяется личной подписью и печатью (штампом) установленного образца государственным инспектором по карантину растений, исследовавшим подкарантинную продукцию (груз), на основании акта досмотра подкарантинной продукции либо анализа фитосанитарного состояния продукции (груза). Фитосанитарный сертификат выдается на каждую партию подкарантинной продукции и должен удостоверять ее карантинное состояние, иметь сведения о проведенном обеззараживании, выполнении других дополнительных карантинных требований по поставке этой продукции.</w:t>
      </w:r>
      <w:r>
        <w:br/>
      </w:r>
      <w:r>
        <w:rPr>
          <w:rFonts w:ascii="Times New Roman"/>
          <w:b w:val="false"/>
          <w:i w:val="false"/>
          <w:color w:val="000000"/>
          <w:sz w:val="28"/>
        </w:rPr>
        <w:t>
      Фитосанитарный сертификат или мотивированный отказ в его выдаче оформляется в срок не более пяти рабочих дней с даты подачи заявки на его получение.</w:t>
      </w:r>
      <w:r>
        <w:br/>
      </w:r>
      <w:r>
        <w:rPr>
          <w:rFonts w:ascii="Times New Roman"/>
          <w:b w:val="false"/>
          <w:i w:val="false"/>
          <w:color w:val="000000"/>
          <w:sz w:val="28"/>
        </w:rPr>
        <w:t>
      31. Государственный контроль и надзор в области карантина растений подкарантинной продукции на территории Республики Казахстан осуществляется государственными инспекторами по карантину растений уполномоченного органа.</w:t>
      </w:r>
      <w:r>
        <w:br/>
      </w:r>
      <w:r>
        <w:rPr>
          <w:rFonts w:ascii="Times New Roman"/>
          <w:b w:val="false"/>
          <w:i w:val="false"/>
          <w:color w:val="000000"/>
          <w:sz w:val="28"/>
        </w:rPr>
        <w:t>
      33. Для получения карантинного сертификата физические и юридические лица подают заявку по форме, согласно приложению 10 к настоящим Правилам, в уполномоченный орган, а также предъявляют государственному инспектору по карантину растений подкарантинную продукцию для определения карантинного состояния.</w:t>
      </w:r>
      <w:r>
        <w:br/>
      </w:r>
      <w:r>
        <w:rPr>
          <w:rFonts w:ascii="Times New Roman"/>
          <w:b w:val="false"/>
          <w:i w:val="false"/>
          <w:color w:val="000000"/>
          <w:sz w:val="28"/>
        </w:rPr>
        <w:t>
      Карантинный сертификат выдается и заверяется личной подписью и печатью (штампом) установленного образца государственным инспектором по карантину растений, исследовавшим подкарантинную продукцию (груз), на основании анализа фитосанитарного состояния подкарантинной продукции (груза). Карантинный сертификат выдается на каждую партию подкарантинной продукции и должен удостоверять ее карантинное состояние, иметь сведения о выполнении дополнительных карантинных требований по поставке этой продукции.</w:t>
      </w:r>
      <w:r>
        <w:br/>
      </w:r>
      <w:r>
        <w:rPr>
          <w:rFonts w:ascii="Times New Roman"/>
          <w:b w:val="false"/>
          <w:i w:val="false"/>
          <w:color w:val="000000"/>
          <w:sz w:val="28"/>
        </w:rPr>
        <w:t>
      Карантинный сертификат или мотивированный отказ в его выдаче оформляется в срок не более трех рабочих дней с даты подачи заявки на его получение.";</w:t>
      </w:r>
      <w:r>
        <w:br/>
      </w:r>
      <w:r>
        <w:rPr>
          <w:rFonts w:ascii="Times New Roman"/>
          <w:b w:val="false"/>
          <w:i w:val="false"/>
          <w:color w:val="000000"/>
          <w:sz w:val="28"/>
        </w:rPr>
        <w:t>
</w:t>
      </w:r>
      <w:r>
        <w:rPr>
          <w:rFonts w:ascii="Times New Roman"/>
          <w:b w:val="false"/>
          <w:i w:val="false"/>
          <w:color w:val="000000"/>
          <w:sz w:val="28"/>
        </w:rPr>
        <w:t>
      дополнить пунктом 34-1 следующего содержания:</w:t>
      </w:r>
      <w:r>
        <w:br/>
      </w:r>
      <w:r>
        <w:rPr>
          <w:rFonts w:ascii="Times New Roman"/>
          <w:b w:val="false"/>
          <w:i w:val="false"/>
          <w:color w:val="000000"/>
          <w:sz w:val="28"/>
        </w:rPr>
        <w:t>
      "34-1. В случае, если перевозчик отказывается предъявлять подкарантинную продукцию для проведения государственного надзора в области карантина растений, груз возвращается отправителю.";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 Обеззараживанию подлежат транспортные средства и подкарантинная продукция, зараженная карантинными объектами, продукция, обеззараживание которой предусмотрено в фитосанитарных требованиях, предъявляемых к ввозимой подкарантинной продукции, а также транспортные средства и подкарантинная продукция потенциально опасные в карантинном отношении, по предписанию государственного инспектора по карантину растений.";</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36</w:t>
      </w:r>
      <w:r>
        <w:rPr>
          <w:rFonts w:ascii="Times New Roman"/>
          <w:b w:val="false"/>
          <w:i w:val="false"/>
          <w:color w:val="000000"/>
          <w:sz w:val="28"/>
        </w:rPr>
        <w:t xml:space="preserve"> исключить;</w:t>
      </w:r>
      <w:r>
        <w:br/>
      </w:r>
      <w:r>
        <w:rPr>
          <w:rFonts w:ascii="Times New Roman"/>
          <w:b w:val="false"/>
          <w:i w:val="false"/>
          <w:color w:val="000000"/>
          <w:sz w:val="28"/>
        </w:rPr>
        <w:t>
      дополнить разделами 5, 6 и 7 следующего содержания:</w:t>
      </w:r>
    </w:p>
    <w:bookmarkEnd w:id="0"/>
    <w:p>
      <w:pPr>
        <w:spacing w:after="0"/>
        <w:ind w:left="0"/>
        <w:jc w:val="both"/>
      </w:pPr>
      <w:r>
        <w:rPr>
          <w:rFonts w:ascii="Times New Roman"/>
          <w:b w:val="false"/>
          <w:i w:val="false"/>
          <w:color w:val="000000"/>
          <w:sz w:val="28"/>
        </w:rPr>
        <w:t>"5. Порядок проведения карантинных</w:t>
      </w:r>
      <w:r>
        <w:br/>
      </w:r>
      <w:r>
        <w:rPr>
          <w:rFonts w:ascii="Times New Roman"/>
          <w:b w:val="false"/>
          <w:i w:val="false"/>
          <w:color w:val="000000"/>
          <w:sz w:val="28"/>
        </w:rPr>
        <w:t>
мер физическими и юридическими лицами</w:t>
      </w:r>
    </w:p>
    <w:p>
      <w:pPr>
        <w:spacing w:after="0"/>
        <w:ind w:left="0"/>
        <w:jc w:val="both"/>
      </w:pPr>
      <w:r>
        <w:rPr>
          <w:rFonts w:ascii="Times New Roman"/>
          <w:b w:val="false"/>
          <w:i w:val="false"/>
          <w:color w:val="000000"/>
          <w:sz w:val="28"/>
        </w:rPr>
        <w:t>      40. Физические и юридические лица, деятельность которых связана с производством, заготовкой, переработкой, хранением, транспортировкой и реализацией подкарантинной продукции:</w:t>
      </w:r>
      <w:r>
        <w:br/>
      </w:r>
      <w:r>
        <w:rPr>
          <w:rFonts w:ascii="Times New Roman"/>
          <w:b w:val="false"/>
          <w:i w:val="false"/>
          <w:color w:val="000000"/>
          <w:sz w:val="28"/>
        </w:rPr>
        <w:t>
      1) обеспечивают систематическое обследование посевов, территорий, складов, где хранится подкарантинная продукция;</w:t>
      </w:r>
      <w:r>
        <w:br/>
      </w:r>
      <w:r>
        <w:rPr>
          <w:rFonts w:ascii="Times New Roman"/>
          <w:b w:val="false"/>
          <w:i w:val="false"/>
          <w:color w:val="000000"/>
          <w:sz w:val="28"/>
        </w:rPr>
        <w:t>
      2) при выявлении карантинных объектов в течение одного рабочего дня уведомляют уполномоченный орган;</w:t>
      </w:r>
      <w:r>
        <w:br/>
      </w:r>
      <w:r>
        <w:rPr>
          <w:rFonts w:ascii="Times New Roman"/>
          <w:b w:val="false"/>
          <w:i w:val="false"/>
          <w:color w:val="000000"/>
          <w:sz w:val="28"/>
        </w:rPr>
        <w:t>
      3) не используют для посева семена, засоренные карантинными сорняками;</w:t>
      </w:r>
      <w:r>
        <w:br/>
      </w:r>
      <w:r>
        <w:rPr>
          <w:rFonts w:ascii="Times New Roman"/>
          <w:b w:val="false"/>
          <w:i w:val="false"/>
          <w:color w:val="000000"/>
          <w:sz w:val="28"/>
        </w:rPr>
        <w:t>
      4) отдельно хранят и очищают подкарантинную продукцию, заготовленную в зоне распространения карантинных объектов;</w:t>
      </w:r>
      <w:r>
        <w:br/>
      </w:r>
      <w:r>
        <w:rPr>
          <w:rFonts w:ascii="Times New Roman"/>
          <w:b w:val="false"/>
          <w:i w:val="false"/>
          <w:color w:val="000000"/>
          <w:sz w:val="28"/>
        </w:rPr>
        <w:t>
      5) не реже одного раза в год проводят профилактическое обеззараживание складских помещений, где хранится подкарантинная продукция;</w:t>
      </w:r>
      <w:r>
        <w:br/>
      </w:r>
      <w:r>
        <w:rPr>
          <w:rFonts w:ascii="Times New Roman"/>
          <w:b w:val="false"/>
          <w:i w:val="false"/>
          <w:color w:val="000000"/>
          <w:sz w:val="28"/>
        </w:rPr>
        <w:t>
      6) соблюдают и выполняют требования законодательства Республики Казахстан в области карантина растений и предписания уполномоченного органа о проведении соответствующих мероприятий по карантину растений.</w:t>
      </w:r>
    </w:p>
    <w:p>
      <w:pPr>
        <w:spacing w:after="0"/>
        <w:ind w:left="0"/>
        <w:jc w:val="both"/>
      </w:pPr>
      <w:r>
        <w:rPr>
          <w:rFonts w:ascii="Times New Roman"/>
          <w:b w:val="false"/>
          <w:i w:val="false"/>
          <w:color w:val="000000"/>
          <w:sz w:val="28"/>
        </w:rPr>
        <w:t>6. Порядок проведения карантинных</w:t>
      </w:r>
      <w:r>
        <w:br/>
      </w:r>
      <w:r>
        <w:rPr>
          <w:rFonts w:ascii="Times New Roman"/>
          <w:b w:val="false"/>
          <w:i w:val="false"/>
          <w:color w:val="000000"/>
          <w:sz w:val="28"/>
        </w:rPr>
        <w:t>
мер местными исполнительными органами</w:t>
      </w:r>
    </w:p>
    <w:p>
      <w:pPr>
        <w:spacing w:after="0"/>
        <w:ind w:left="0"/>
        <w:jc w:val="both"/>
      </w:pPr>
      <w:r>
        <w:rPr>
          <w:rFonts w:ascii="Times New Roman"/>
          <w:b w:val="false"/>
          <w:i w:val="false"/>
          <w:color w:val="000000"/>
          <w:sz w:val="28"/>
        </w:rPr>
        <w:t>      41. Местные исполнительные органы областей (города республиканского значения, столицы) ведут учет распространения карантинных объектов и предоставляют информацию уполномоченному органу и заинтересованным лицам.</w:t>
      </w:r>
      <w:r>
        <w:br/>
      </w:r>
      <w:r>
        <w:rPr>
          <w:rFonts w:ascii="Times New Roman"/>
          <w:b w:val="false"/>
          <w:i w:val="false"/>
          <w:color w:val="000000"/>
          <w:sz w:val="28"/>
        </w:rPr>
        <w:t>
      В районах и сельских округах для ведения учета распространения карантинных объектов закрепляют специалиста, решением местного исполнительного органа области (города республиканского значения, столицы).</w:t>
      </w:r>
      <w:r>
        <w:br/>
      </w:r>
      <w:r>
        <w:rPr>
          <w:rFonts w:ascii="Times New Roman"/>
          <w:b w:val="false"/>
          <w:i w:val="false"/>
          <w:color w:val="000000"/>
          <w:sz w:val="28"/>
        </w:rPr>
        <w:t>
      42. По предписанию государственных инспекторов по карантину растений в карантинных зонах на железнодорожных станциях, в морских и речных портах (пристанях), аэропортах, автовокзалах (автостанциях), на объектах внутренней торговли, в организациях почтовой связи и на иных объектах организуют проведение мероприятий по карантину растений физическими и юридическими лицами-владельцами этих объектов, а также органами государственного управления.</w:t>
      </w:r>
      <w:r>
        <w:br/>
      </w:r>
      <w:r>
        <w:rPr>
          <w:rFonts w:ascii="Times New Roman"/>
          <w:b w:val="false"/>
          <w:i w:val="false"/>
          <w:color w:val="000000"/>
          <w:sz w:val="28"/>
        </w:rPr>
        <w:t>
      43. По представлению уполномоченного органа в срок не более 10 календарных дней принимают решение об установлении карантинной зоны с введением карантинного режима или его отмене на соответствующих территориях.</w:t>
      </w:r>
    </w:p>
    <w:p>
      <w:pPr>
        <w:spacing w:after="0"/>
        <w:ind w:left="0"/>
        <w:jc w:val="both"/>
      </w:pPr>
      <w:r>
        <w:rPr>
          <w:rFonts w:ascii="Times New Roman"/>
          <w:b w:val="false"/>
          <w:i w:val="false"/>
          <w:color w:val="000000"/>
          <w:sz w:val="28"/>
        </w:rPr>
        <w:t>7. Порядок наложения и снятия карантина</w:t>
      </w:r>
    </w:p>
    <w:bookmarkStart w:name="z27" w:id="1"/>
    <w:p>
      <w:pPr>
        <w:spacing w:after="0"/>
        <w:ind w:left="0"/>
        <w:jc w:val="both"/>
      </w:pPr>
      <w:r>
        <w:rPr>
          <w:rFonts w:ascii="Times New Roman"/>
          <w:b w:val="false"/>
          <w:i w:val="false"/>
          <w:color w:val="000000"/>
          <w:sz w:val="28"/>
        </w:rPr>
        <w:t>      44. При выявлении карантинных объектов устанавливаются карантинные зоны по виду карантинного объекта, с указанием границ его распространения.</w:t>
      </w:r>
      <w:r>
        <w:br/>
      </w:r>
      <w:r>
        <w:rPr>
          <w:rFonts w:ascii="Times New Roman"/>
          <w:b w:val="false"/>
          <w:i w:val="false"/>
          <w:color w:val="000000"/>
          <w:sz w:val="28"/>
        </w:rPr>
        <w:t>
      Уполномоченный орган совместно с местным исполнительным органом области (города республиканского значения, столицы):</w:t>
      </w:r>
      <w:r>
        <w:br/>
      </w:r>
      <w:r>
        <w:rPr>
          <w:rFonts w:ascii="Times New Roman"/>
          <w:b w:val="false"/>
          <w:i w:val="false"/>
          <w:color w:val="000000"/>
          <w:sz w:val="28"/>
        </w:rPr>
        <w:t>
      1) определяет фитосанитарные контрольные посты;</w:t>
      </w:r>
      <w:r>
        <w:br/>
      </w:r>
      <w:r>
        <w:rPr>
          <w:rFonts w:ascii="Times New Roman"/>
          <w:b w:val="false"/>
          <w:i w:val="false"/>
          <w:color w:val="000000"/>
          <w:sz w:val="28"/>
        </w:rPr>
        <w:t>
      2) разрабатывает перечень карантинных ограничений и мероприятий по карантину растений;</w:t>
      </w:r>
      <w:r>
        <w:br/>
      </w:r>
      <w:r>
        <w:rPr>
          <w:rFonts w:ascii="Times New Roman"/>
          <w:b w:val="false"/>
          <w:i w:val="false"/>
          <w:color w:val="000000"/>
          <w:sz w:val="28"/>
        </w:rPr>
        <w:t>
      3) доводит перечень карантинных ограничений и мероприятий по карантину растений в течение одного рабочего дня до сведения физических, юридических лиц и населения карантинной зоны.</w:t>
      </w:r>
      <w:r>
        <w:br/>
      </w:r>
      <w:r>
        <w:rPr>
          <w:rFonts w:ascii="Times New Roman"/>
          <w:b w:val="false"/>
          <w:i w:val="false"/>
          <w:color w:val="000000"/>
          <w:sz w:val="28"/>
        </w:rPr>
        <w:t>
      45. В карантинных зонах запрещаются или вводятся ограничения на вывоз зараженной карантинными объектами подкарантинной продукции.</w:t>
      </w:r>
      <w:r>
        <w:br/>
      </w:r>
      <w:r>
        <w:rPr>
          <w:rFonts w:ascii="Times New Roman"/>
          <w:b w:val="false"/>
          <w:i w:val="false"/>
          <w:color w:val="000000"/>
          <w:sz w:val="28"/>
        </w:rPr>
        <w:t>
      Вывоз подкарантинной продукции из карантинных зон за пределы областей (города республиканского значения, столицы) разрешается через организованные временные фитосанитарные контрольные посты и при наличии карантинного сертификата; за пределы Республики Казахстан - при наличии фитосанитарного сертификата.</w:t>
      </w:r>
      <w:r>
        <w:br/>
      </w:r>
      <w:r>
        <w:rPr>
          <w:rFonts w:ascii="Times New Roman"/>
          <w:b w:val="false"/>
          <w:i w:val="false"/>
          <w:color w:val="000000"/>
          <w:sz w:val="28"/>
        </w:rPr>
        <w:t>
      Зараженная подкарантинная продукция, вывезенная из карантинной зоны, подлежит возврату, очистке, обеззараживанию либо передаче ее перерабатывающим организациям.</w:t>
      </w:r>
      <w:r>
        <w:br/>
      </w:r>
      <w:r>
        <w:rPr>
          <w:rFonts w:ascii="Times New Roman"/>
          <w:b w:val="false"/>
          <w:i w:val="false"/>
          <w:color w:val="000000"/>
          <w:sz w:val="28"/>
        </w:rPr>
        <w:t>
      Зараженная подкарантинная продукция, при невозможности ее обеззараживания или переработке, подлежит изъятию и уничтожению в порядке, установленном законодательством Республики Казахстан.</w:t>
      </w:r>
      <w:r>
        <w:br/>
      </w:r>
      <w:r>
        <w:rPr>
          <w:rFonts w:ascii="Times New Roman"/>
          <w:b w:val="false"/>
          <w:i w:val="false"/>
          <w:color w:val="000000"/>
          <w:sz w:val="28"/>
        </w:rPr>
        <w:t>
      46. Снятие карантинной зоны осуществляется по результатам систематического обследования.</w:t>
      </w:r>
      <w:r>
        <w:br/>
      </w:r>
      <w:r>
        <w:rPr>
          <w:rFonts w:ascii="Times New Roman"/>
          <w:b w:val="false"/>
          <w:i w:val="false"/>
          <w:color w:val="000000"/>
          <w:sz w:val="28"/>
        </w:rPr>
        <w:t>
      В случае если на протяжении трех лет с момента установления карантинной зоны не выявлены карантинные объекты, то с данной территории снимается карантинная зона по представлению уполномоченного органа.";</w:t>
      </w:r>
      <w:r>
        <w:br/>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примечании </w:t>
      </w:r>
      <w:r>
        <w:rPr>
          <w:rFonts w:ascii="Times New Roman"/>
          <w:b w:val="false"/>
          <w:i w:val="false"/>
          <w:color w:val="000000"/>
          <w:sz w:val="28"/>
        </w:rPr>
        <w:t>приложения 9</w:t>
      </w:r>
      <w:r>
        <w:rPr>
          <w:rFonts w:ascii="Times New Roman"/>
          <w:b w:val="false"/>
          <w:i w:val="false"/>
          <w:color w:val="000000"/>
          <w:sz w:val="28"/>
        </w:rPr>
        <w:t xml:space="preserve"> пункт 3 исключить.</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1"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февраля 2012 года № 212</w:t>
      </w:r>
    </w:p>
    <w:bookmarkEnd w:id="2"/>
    <w:bookmarkStart w:name="z32" w:id="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по охране территории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карантинных объектов и  </w:t>
      </w:r>
      <w:r>
        <w:br/>
      </w:r>
      <w:r>
        <w:rPr>
          <w:rFonts w:ascii="Times New Roman"/>
          <w:b w:val="false"/>
          <w:i w:val="false"/>
          <w:color w:val="000000"/>
          <w:sz w:val="28"/>
        </w:rPr>
        <w:t xml:space="preserve">
чужеродных видов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
        <w:gridCol w:w="1566"/>
        <w:gridCol w:w="1745"/>
        <w:gridCol w:w="2"/>
        <w:gridCol w:w="6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w:t>
            </w:r>
            <w:r>
              <w:br/>
            </w:r>
            <w:r>
              <w:rPr>
                <w:rFonts w:ascii="Times New Roman"/>
                <w:b w:val="false"/>
                <w:i w:val="false"/>
                <w:color w:val="000000"/>
                <w:sz w:val="20"/>
              </w:rPr>
              <w:t>
</w:t>
            </w:r>
            <w:r>
              <w:rPr>
                <w:rFonts w:ascii="Times New Roman"/>
                <w:b w:val="false"/>
                <w:i w:val="false"/>
                <w:color w:val="000000"/>
                <w:sz w:val="20"/>
              </w:rPr>
              <w:t>МИНИСТРЛІГІ АГРОӨНЕРКӘСІПТІК КЕШЕНДЕГІ</w:t>
            </w:r>
            <w:r>
              <w:br/>
            </w:r>
            <w:r>
              <w:rPr>
                <w:rFonts w:ascii="Times New Roman"/>
                <w:b w:val="false"/>
                <w:i w:val="false"/>
                <w:color w:val="000000"/>
                <w:sz w:val="20"/>
              </w:rPr>
              <w:t>
</w:t>
            </w:r>
            <w:r>
              <w:rPr>
                <w:rFonts w:ascii="Times New Roman"/>
                <w:b w:val="false"/>
                <w:i w:val="false"/>
                <w:color w:val="000000"/>
                <w:sz w:val="20"/>
              </w:rPr>
              <w:t>МЕМЛЕКЕТТІК ИНСПЕКЦИЯ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1028700"/>
                          </a:xfrm>
                          <a:prstGeom prst="rect">
                            <a:avLst/>
                          </a:prstGeom>
                        </pic:spPr>
                      </pic:pic>
                    </a:graphicData>
                  </a:graphic>
                </wp:inline>
              </w:drawing>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REPUBLIC OF KAZAKHSTAN MINISTRY OF AGRICULTURE COMMITTEE OF STATE INSPECTION IN THE AGROINDUSTRIAL COMPLEX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Экспорттаушы және оның мекен-жайы</w:t>
            </w:r>
            <w:r>
              <w:br/>
            </w:r>
            <w:r>
              <w:rPr>
                <w:rFonts w:ascii="Times New Roman"/>
                <w:b w:val="false"/>
                <w:i w:val="false"/>
                <w:color w:val="000000"/>
                <w:sz w:val="20"/>
              </w:rPr>
              <w:t>
</w:t>
            </w:r>
            <w:r>
              <w:rPr>
                <w:rFonts w:ascii="Times New Roman"/>
                <w:b w:val="false"/>
                <w:i/>
                <w:color w:val="000000"/>
                <w:sz w:val="20"/>
              </w:rPr>
              <w:t>Name and address of exporter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ФИТОСАНИТАРЛЫҚ СЕРТИФИКАТ</w:t>
            </w:r>
            <w:r>
              <w:br/>
            </w:r>
            <w:r>
              <w:rPr>
                <w:rFonts w:ascii="Times New Roman"/>
                <w:b w:val="false"/>
                <w:i w:val="false"/>
                <w:color w:val="000000"/>
                <w:sz w:val="20"/>
              </w:rPr>
              <w:t>
</w:t>
            </w:r>
            <w:r>
              <w:rPr>
                <w:rFonts w:ascii="Times New Roman"/>
                <w:b/>
                <w:i w:val="false"/>
                <w:color w:val="000000"/>
                <w:sz w:val="20"/>
              </w:rPr>
              <w:t>PHYTOSANITARY CERTIFICATE</w:t>
            </w:r>
            <w:r>
              <w:br/>
            </w:r>
            <w:r>
              <w:rPr>
                <w:rFonts w:ascii="Times New Roman"/>
                <w:b w:val="false"/>
                <w:i w:val="false"/>
                <w:color w:val="000000"/>
                <w:sz w:val="20"/>
              </w:rPr>
              <w:t>
</w:t>
            </w:r>
            <w:r>
              <w:rPr>
                <w:rFonts w:ascii="Times New Roman"/>
                <w:b w:val="false"/>
                <w:i w:val="false"/>
                <w:color w:val="000000"/>
                <w:sz w:val="20"/>
              </w:rPr>
              <w:t>№______________________________________</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Мәлімденген алушы және оның мекен-жайы</w:t>
            </w:r>
            <w:r>
              <w:br/>
            </w:r>
            <w:r>
              <w:rPr>
                <w:rFonts w:ascii="Times New Roman"/>
                <w:b w:val="false"/>
                <w:i w:val="false"/>
                <w:color w:val="000000"/>
                <w:sz w:val="20"/>
              </w:rPr>
              <w:t>
</w:t>
            </w:r>
            <w:r>
              <w:rPr>
                <w:rFonts w:ascii="Times New Roman"/>
                <w:b w:val="false"/>
                <w:i/>
                <w:color w:val="000000"/>
                <w:sz w:val="20"/>
              </w:rPr>
              <w:t>Declared name and address of consignee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Кімге: Өсімдіктер кapaнтині және оларды</w:t>
            </w:r>
            <w:r>
              <w:br/>
            </w:r>
            <w:r>
              <w:rPr>
                <w:rFonts w:ascii="Times New Roman"/>
                <w:b w:val="false"/>
                <w:i w:val="false"/>
                <w:color w:val="000000"/>
                <w:sz w:val="20"/>
              </w:rPr>
              <w:t>
</w:t>
            </w:r>
            <w:r>
              <w:rPr>
                <w:rFonts w:ascii="Times New Roman"/>
                <w:b/>
                <w:i w:val="false"/>
                <w:color w:val="000000"/>
                <w:sz w:val="20"/>
              </w:rPr>
              <w:t>қорғау жөніндегі ұйымына (елі)</w:t>
            </w:r>
            <w:r>
              <w:br/>
            </w:r>
            <w:r>
              <w:rPr>
                <w:rFonts w:ascii="Times New Roman"/>
                <w:b w:val="false"/>
                <w:i w:val="false"/>
                <w:color w:val="000000"/>
                <w:sz w:val="20"/>
              </w:rPr>
              <w:t>
</w:t>
            </w:r>
            <w:r>
              <w:rPr>
                <w:rFonts w:ascii="Times New Roman"/>
                <w:b w:val="false"/>
                <w:i w:val="false"/>
                <w:color w:val="000000"/>
                <w:sz w:val="20"/>
              </w:rPr>
              <w:t>ТО: Plant Protection and Quarantine Organization(s) of (country)</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Мәлімденген тасып әкелу пункті</w:t>
            </w:r>
            <w:r>
              <w:br/>
            </w:r>
            <w:r>
              <w:rPr>
                <w:rFonts w:ascii="Times New Roman"/>
                <w:b w:val="false"/>
                <w:i w:val="false"/>
                <w:color w:val="000000"/>
                <w:sz w:val="20"/>
              </w:rPr>
              <w:t>
</w:t>
            </w:r>
            <w:r>
              <w:rPr>
                <w:rFonts w:ascii="Times New Roman"/>
                <w:b w:val="false"/>
                <w:i/>
                <w:color w:val="000000"/>
                <w:sz w:val="20"/>
              </w:rPr>
              <w:t>Declared point of entry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Шыққан жері</w:t>
            </w:r>
            <w:r>
              <w:br/>
            </w:r>
            <w:r>
              <w:rPr>
                <w:rFonts w:ascii="Times New Roman"/>
                <w:b w:val="false"/>
                <w:i w:val="false"/>
                <w:color w:val="000000"/>
                <w:sz w:val="20"/>
              </w:rPr>
              <w:t>
</w:t>
            </w:r>
            <w:r>
              <w:rPr>
                <w:rFonts w:ascii="Times New Roman"/>
                <w:b w:val="false"/>
                <w:i/>
                <w:color w:val="000000"/>
                <w:sz w:val="20"/>
              </w:rPr>
              <w:t>Place of origin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Мәлімденген тасымалдау тәсілі</w:t>
            </w:r>
            <w:r>
              <w:br/>
            </w:r>
            <w:r>
              <w:rPr>
                <w:rFonts w:ascii="Times New Roman"/>
                <w:b w:val="false"/>
                <w:i w:val="false"/>
                <w:color w:val="000000"/>
                <w:sz w:val="20"/>
              </w:rPr>
              <w:t>
</w:t>
            </w:r>
            <w:r>
              <w:rPr>
                <w:rFonts w:ascii="Times New Roman"/>
                <w:b w:val="false"/>
                <w:i/>
                <w:color w:val="000000"/>
                <w:sz w:val="20"/>
              </w:rPr>
              <w:t>Declared means of conveyance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Өнімнің атауы; орын саны және буып-түюдің</w:t>
            </w:r>
            <w:r>
              <w:br/>
            </w:r>
            <w:r>
              <w:rPr>
                <w:rFonts w:ascii="Times New Roman"/>
                <w:b w:val="false"/>
                <w:i w:val="false"/>
                <w:color w:val="000000"/>
                <w:sz w:val="20"/>
              </w:rPr>
              <w:t>
</w:t>
            </w:r>
            <w:r>
              <w:rPr>
                <w:rFonts w:ascii="Times New Roman"/>
                <w:b/>
                <w:i w:val="false"/>
                <w:color w:val="000000"/>
                <w:sz w:val="20"/>
              </w:rPr>
              <w:t>сипаттамасы; айрықша белгілер (маркировка);</w:t>
            </w:r>
            <w:r>
              <w:br/>
            </w:r>
            <w:r>
              <w:rPr>
                <w:rFonts w:ascii="Times New Roman"/>
                <w:b w:val="false"/>
                <w:i w:val="false"/>
                <w:color w:val="000000"/>
                <w:sz w:val="20"/>
              </w:rPr>
              <w:t>
</w:t>
            </w:r>
            <w:r>
              <w:rPr>
                <w:rFonts w:ascii="Times New Roman"/>
                <w:b/>
                <w:i w:val="false"/>
                <w:color w:val="000000"/>
                <w:sz w:val="20"/>
              </w:rPr>
              <w:t>өсімдіктің ботаниқалық атауы</w:t>
            </w:r>
            <w:r>
              <w:br/>
            </w:r>
            <w:r>
              <w:rPr>
                <w:rFonts w:ascii="Times New Roman"/>
                <w:b w:val="false"/>
                <w:i w:val="false"/>
                <w:color w:val="000000"/>
                <w:sz w:val="20"/>
              </w:rPr>
              <w:t>
</w:t>
            </w:r>
            <w:r>
              <w:rPr>
                <w:rFonts w:ascii="Times New Roman"/>
                <w:b w:val="false"/>
                <w:i/>
                <w:color w:val="000000"/>
                <w:sz w:val="20"/>
              </w:rPr>
              <w:t>Name of produce; number and description of packages.</w:t>
            </w:r>
            <w:r>
              <w:br/>
            </w:r>
            <w:r>
              <w:rPr>
                <w:rFonts w:ascii="Times New Roman"/>
                <w:b w:val="false"/>
                <w:i w:val="false"/>
                <w:color w:val="000000"/>
                <w:sz w:val="20"/>
              </w:rPr>
              <w:t>
</w:t>
            </w:r>
            <w:r>
              <w:rPr>
                <w:rFonts w:ascii="Times New Roman"/>
                <w:b w:val="false"/>
                <w:i/>
                <w:color w:val="000000"/>
                <w:sz w:val="20"/>
              </w:rPr>
              <w:t>Distinguishing marks and botanical name of plants</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Мәлімденген саны</w:t>
            </w:r>
            <w:r>
              <w:br/>
            </w:r>
            <w:r>
              <w:rPr>
                <w:rFonts w:ascii="Times New Roman"/>
                <w:b w:val="false"/>
                <w:i w:val="false"/>
                <w:color w:val="000000"/>
                <w:sz w:val="20"/>
              </w:rPr>
              <w:t>
</w:t>
            </w:r>
            <w:r>
              <w:rPr>
                <w:rFonts w:ascii="Times New Roman"/>
                <w:b w:val="false"/>
                <w:i/>
                <w:color w:val="000000"/>
                <w:sz w:val="20"/>
              </w:rPr>
              <w:t>quantity declared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Жоғарыда көрсетілген өсімдіктер, өсімдік өнімдері немесе басқа да карантинге</w:t>
            </w:r>
            <w:r>
              <w:br/>
            </w:r>
            <w:r>
              <w:rPr>
                <w:rFonts w:ascii="Times New Roman"/>
                <w:b w:val="false"/>
                <w:i w:val="false"/>
                <w:color w:val="000000"/>
                <w:sz w:val="20"/>
              </w:rPr>
              <w:t>
</w:t>
            </w:r>
            <w:r>
              <w:rPr>
                <w:rFonts w:ascii="Times New Roman"/>
                <w:b/>
                <w:i w:val="false"/>
                <w:color w:val="000000"/>
                <w:sz w:val="20"/>
              </w:rPr>
              <w:t>жатқызылған материалдар тиісті ресми продедураларға сәйкес зерттелді және/немесе</w:t>
            </w:r>
            <w:r>
              <w:br/>
            </w:r>
            <w:r>
              <w:rPr>
                <w:rFonts w:ascii="Times New Roman"/>
                <w:b w:val="false"/>
                <w:i w:val="false"/>
                <w:color w:val="000000"/>
                <w:sz w:val="20"/>
              </w:rPr>
              <w:t>
</w:t>
            </w:r>
            <w:r>
              <w:rPr>
                <w:rFonts w:ascii="Times New Roman"/>
                <w:b/>
                <w:i w:val="false"/>
                <w:color w:val="000000"/>
                <w:sz w:val="20"/>
              </w:rPr>
              <w:t>талданды және импорттаушы келісуші тарап мәлімдеген карантиндік зиянес организмдерден</w:t>
            </w:r>
            <w:r>
              <w:br/>
            </w:r>
            <w:r>
              <w:rPr>
                <w:rFonts w:ascii="Times New Roman"/>
                <w:b w:val="false"/>
                <w:i w:val="false"/>
                <w:color w:val="000000"/>
                <w:sz w:val="20"/>
              </w:rPr>
              <w:t>
</w:t>
            </w:r>
            <w:r>
              <w:rPr>
                <w:rFonts w:ascii="Times New Roman"/>
                <w:b/>
                <w:i w:val="false"/>
                <w:color w:val="000000"/>
                <w:sz w:val="20"/>
              </w:rPr>
              <w:t>таза деп танылды және реттелетін карантиндік емес зиянкес организмдерге арналғандарын</w:t>
            </w:r>
            <w:r>
              <w:br/>
            </w:r>
            <w:r>
              <w:rPr>
                <w:rFonts w:ascii="Times New Roman"/>
                <w:b w:val="false"/>
                <w:i w:val="false"/>
                <w:color w:val="000000"/>
                <w:sz w:val="20"/>
              </w:rPr>
              <w:t>
</w:t>
            </w:r>
            <w:r>
              <w:rPr>
                <w:rFonts w:ascii="Times New Roman"/>
                <w:b/>
                <w:i w:val="false"/>
                <w:color w:val="000000"/>
                <w:sz w:val="20"/>
              </w:rPr>
              <w:t>да қоса импорттаушы келісуші тараптың қолданысыңдағы фитосанитарлық ережелеріне сәйкес</w:t>
            </w:r>
            <w:r>
              <w:br/>
            </w:r>
            <w:r>
              <w:rPr>
                <w:rFonts w:ascii="Times New Roman"/>
                <w:b w:val="false"/>
                <w:i w:val="false"/>
                <w:color w:val="000000"/>
                <w:sz w:val="20"/>
              </w:rPr>
              <w:t>
</w:t>
            </w:r>
            <w:r>
              <w:rPr>
                <w:rFonts w:ascii="Times New Roman"/>
                <w:b/>
                <w:i w:val="false"/>
                <w:color w:val="000000"/>
                <w:sz w:val="20"/>
              </w:rPr>
              <w:t>келеді деп танылды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color w:val="000000"/>
                <w:sz w:val="20"/>
              </w:rPr>
              <w:t>This is to certify that the plants, plant products or other regulated articles described herein</w:t>
            </w:r>
            <w:r>
              <w:br/>
            </w:r>
            <w:r>
              <w:rPr>
                <w:rFonts w:ascii="Times New Roman"/>
                <w:b w:val="false"/>
                <w:i w:val="false"/>
                <w:color w:val="000000"/>
                <w:sz w:val="20"/>
              </w:rPr>
              <w:t>
</w:t>
            </w:r>
            <w:r>
              <w:rPr>
                <w:rFonts w:ascii="Times New Roman"/>
                <w:b w:val="false"/>
                <w:i/>
                <w:color w:val="000000"/>
                <w:sz w:val="20"/>
              </w:rPr>
              <w:t>have been inspected and/or tested according to appropriate official procedures and are considered</w:t>
            </w:r>
            <w:r>
              <w:br/>
            </w:r>
            <w:r>
              <w:rPr>
                <w:rFonts w:ascii="Times New Roman"/>
                <w:b w:val="false"/>
                <w:i w:val="false"/>
                <w:color w:val="000000"/>
                <w:sz w:val="20"/>
              </w:rPr>
              <w:t>
</w:t>
            </w:r>
            <w:r>
              <w:rPr>
                <w:rFonts w:ascii="Times New Roman"/>
                <w:b w:val="false"/>
                <w:i/>
                <w:color w:val="000000"/>
                <w:sz w:val="20"/>
              </w:rPr>
              <w:t>to be free from the quarantine pests specified by the importing contracting party and to conform</w:t>
            </w:r>
            <w:r>
              <w:br/>
            </w:r>
            <w:r>
              <w:rPr>
                <w:rFonts w:ascii="Times New Roman"/>
                <w:b w:val="false"/>
                <w:i w:val="false"/>
                <w:color w:val="000000"/>
                <w:sz w:val="20"/>
              </w:rPr>
              <w:t>
</w:t>
            </w:r>
            <w:r>
              <w:rPr>
                <w:rFonts w:ascii="Times New Roman"/>
                <w:b w:val="false"/>
                <w:i/>
                <w:color w:val="000000"/>
                <w:sz w:val="20"/>
              </w:rPr>
              <w:t>with the current phytosanitary requirements of the importing contracting party, including those</w:t>
            </w:r>
            <w:r>
              <w:br/>
            </w:r>
            <w:r>
              <w:rPr>
                <w:rFonts w:ascii="Times New Roman"/>
                <w:b w:val="false"/>
                <w:i w:val="false"/>
                <w:color w:val="000000"/>
                <w:sz w:val="20"/>
              </w:rPr>
              <w:t>
</w:t>
            </w:r>
            <w:r>
              <w:rPr>
                <w:rFonts w:ascii="Times New Roman"/>
                <w:b w:val="false"/>
                <w:i/>
                <w:color w:val="000000"/>
                <w:sz w:val="20"/>
              </w:rPr>
              <w:t>for regulated non-quarantine pests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Қосымша декларация</w:t>
            </w:r>
            <w:r>
              <w:br/>
            </w:r>
            <w:r>
              <w:rPr>
                <w:rFonts w:ascii="Times New Roman"/>
                <w:b w:val="false"/>
                <w:i w:val="false"/>
                <w:color w:val="000000"/>
                <w:sz w:val="20"/>
              </w:rPr>
              <w:t>
</w:t>
            </w:r>
            <w:r>
              <w:rPr>
                <w:rFonts w:ascii="Times New Roman"/>
                <w:b w:val="false"/>
                <w:i w:val="false"/>
                <w:color w:val="000000"/>
                <w:sz w:val="20"/>
              </w:rPr>
              <w:t>Additional declaration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disinflation and/or disinfection treatment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жері</w:t>
            </w:r>
            <w:r>
              <w:br/>
            </w:r>
            <w:r>
              <w:rPr>
                <w:rFonts w:ascii="Times New Roman"/>
                <w:b w:val="false"/>
                <w:i w:val="false"/>
                <w:color w:val="000000"/>
                <w:sz w:val="20"/>
              </w:rPr>
              <w:t>
</w:t>
            </w:r>
            <w:r>
              <w:rPr>
                <w:rFonts w:ascii="Times New Roman"/>
                <w:b w:val="false"/>
                <w:i w:val="false"/>
                <w:color w:val="000000"/>
                <w:sz w:val="20"/>
              </w:rPr>
              <w:t>Place of issue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Өндеу тәсілі/</w:t>
            </w:r>
            <w:r>
              <w:rPr>
                <w:rFonts w:ascii="Times New Roman"/>
                <w:b w:val="false"/>
                <w:i/>
                <w:color w:val="000000"/>
                <w:sz w:val="20"/>
              </w:rPr>
              <w:t>Treatment</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Химикат (қолданыстағы зат)</w:t>
            </w:r>
            <w:r>
              <w:br/>
            </w:r>
            <w:r>
              <w:rPr>
                <w:rFonts w:ascii="Times New Roman"/>
                <w:b w:val="false"/>
                <w:i w:val="false"/>
                <w:color w:val="000000"/>
                <w:sz w:val="20"/>
              </w:rPr>
              <w:t>
</w:t>
            </w:r>
            <w:r>
              <w:rPr>
                <w:rFonts w:ascii="Times New Roman"/>
                <w:b w:val="false"/>
                <w:i/>
                <w:color w:val="000000"/>
                <w:sz w:val="20"/>
              </w:rPr>
              <w:t>Chemical (active ingredient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Экспозициясы және температурасы</w:t>
            </w:r>
            <w:r>
              <w:rPr>
                <w:rFonts w:ascii="Times New Roman"/>
                <w:b w:val="false"/>
                <w:i w:val="false"/>
                <w:color w:val="000000"/>
                <w:sz w:val="20"/>
              </w:rPr>
              <w:t> </w:t>
            </w:r>
            <w:r>
              <w:rPr>
                <w:rFonts w:ascii="Times New Roman"/>
                <w:b w:val="false"/>
                <w:i/>
                <w:color w:val="000000"/>
                <w:sz w:val="20"/>
              </w:rPr>
              <w:t>Duration and temperature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Date</w:t>
            </w:r>
            <w:r>
              <w:br/>
            </w:r>
            <w:r>
              <w:rPr>
                <w:rFonts w:ascii="Times New Roman"/>
                <w:b w:val="false"/>
                <w:i w:val="false"/>
                <w:color w:val="000000"/>
                <w:sz w:val="20"/>
              </w:rPr>
              <w:t>
</w:t>
            </w:r>
            <w:r>
              <w:rPr>
                <w:rFonts w:ascii="Times New Roman"/>
                <w:b/>
                <w:i w:val="false"/>
                <w:color w:val="000000"/>
                <w:sz w:val="20"/>
              </w:rPr>
              <w:t>Уәкілетті инспектордың тегі</w:t>
            </w:r>
            <w:r>
              <w:br/>
            </w:r>
            <w:r>
              <w:rPr>
                <w:rFonts w:ascii="Times New Roman"/>
                <w:b w:val="false"/>
                <w:i w:val="false"/>
                <w:color w:val="000000"/>
                <w:sz w:val="20"/>
              </w:rPr>
              <w:t>
</w:t>
            </w:r>
            <w:r>
              <w:rPr>
                <w:rFonts w:ascii="Times New Roman"/>
                <w:b w:val="false"/>
                <w:i w:val="false"/>
                <w:color w:val="000000"/>
                <w:sz w:val="20"/>
              </w:rPr>
              <w:t>Name of authorizedofficer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Концентрация</w:t>
            </w:r>
            <w:r>
              <w:rPr>
                <w:rFonts w:ascii="Times New Roman"/>
                <w:b w:val="false"/>
                <w:i w:val="false"/>
                <w:color w:val="000000"/>
                <w:sz w:val="20"/>
              </w:rPr>
              <w:t>/Concentration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Күні/</w:t>
            </w:r>
            <w:r>
              <w:rPr>
                <w:rFonts w:ascii="Times New Roman"/>
                <w:b w:val="false"/>
                <w:i/>
                <w:color w:val="000000"/>
                <w:sz w:val="20"/>
              </w:rPr>
              <w:t>Date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Қосымша ақпарат</w:t>
            </w:r>
            <w:r>
              <w:rPr>
                <w:rFonts w:ascii="Times New Roman"/>
                <w:b w:val="false"/>
                <w:i w:val="false"/>
                <w:color w:val="000000"/>
                <w:sz w:val="20"/>
              </w:rPr>
              <w:t>/</w:t>
            </w:r>
            <w:r>
              <w:rPr>
                <w:rFonts w:ascii="Times New Roman"/>
                <w:b w:val="false"/>
                <w:i/>
                <w:color w:val="000000"/>
                <w:sz w:val="20"/>
              </w:rPr>
              <w:t>Additional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Signature</w:t>
            </w:r>
            <w:r>
              <w:br/>
            </w:r>
            <w:r>
              <w:rPr>
                <w:rFonts w:ascii="Times New Roman"/>
                <w:b w:val="false"/>
                <w:i w:val="false"/>
                <w:color w:val="000000"/>
                <w:sz w:val="20"/>
              </w:rPr>
              <w:t>
</w:t>
            </w:r>
            <w:r>
              <w:rPr>
                <w:rFonts w:ascii="Times New Roman"/>
                <w:b w:val="false"/>
                <w:i w:val="false"/>
                <w:color w:val="000000"/>
                <w:sz w:val="20"/>
              </w:rPr>
              <w:t>Ұйымның мөpi</w:t>
            </w:r>
            <w:r>
              <w:br/>
            </w:r>
            <w:r>
              <w:rPr>
                <w:rFonts w:ascii="Times New Roman"/>
                <w:b w:val="false"/>
                <w:i w:val="false"/>
                <w:color w:val="000000"/>
                <w:sz w:val="20"/>
              </w:rPr>
              <w:t>
</w:t>
            </w:r>
            <w:r>
              <w:rPr>
                <w:rFonts w:ascii="Times New Roman"/>
                <w:b w:val="false"/>
                <w:i w:val="false"/>
                <w:color w:val="000000"/>
                <w:sz w:val="20"/>
              </w:rPr>
              <w:t>Stamp of organization</w:t>
            </w:r>
          </w:p>
        </w:tc>
      </w:tr>
    </w:tbl>
    <w:p>
      <w:pPr>
        <w:spacing w:after="0"/>
        <w:ind w:left="0"/>
        <w:jc w:val="both"/>
      </w:pPr>
      <w:r>
        <w:rPr>
          <w:rFonts w:ascii="Times New Roman"/>
          <w:b w:val="false"/>
          <w:i w:val="false"/>
          <w:color w:val="000000"/>
          <w:sz w:val="28"/>
        </w:rPr>
        <w:t>Оборотная сторона фитосанитарного сертификата</w:t>
      </w:r>
    </w:p>
    <w:p>
      <w:pPr>
        <w:spacing w:after="0"/>
        <w:ind w:left="0"/>
        <w:jc w:val="both"/>
      </w:pPr>
      <w:r>
        <w:drawing>
          <wp:inline distT="0" distB="0" distL="0" distR="0">
            <wp:extent cx="61087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08700" cy="836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