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d371" w14:textId="cb4d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координационной рабочей группы
по реализации Проекта «КАЗСТАТ: Проект по укреплению национальной
статистической системы»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2012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"КАЗСТАТ: Проект по укреплению национальной статистической системы" между Республикой Казахстан и Международным Банком Реконструкции и Развития от 26 августа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координационную рабочую группу по реализации Проекта "КАЗСТАТ: Проект по укреплению национальной статистической системы" (далее - рабочая группа)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№ 251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координационной рабочей группы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Проекта «КАЗСТАТ:</w:t>
      </w:r>
      <w:r>
        <w:br/>
      </w:r>
      <w:r>
        <w:rPr>
          <w:rFonts w:ascii="Times New Roman"/>
          <w:b/>
          <w:i w:val="false"/>
          <w:color w:val="000000"/>
        </w:rPr>
        <w:t>
Проект по укреплению национальной статистической системы»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Агентства Республики Казахстан по статистике,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Агентства Республики Казахстан по статистике,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регистрационной службы и оказания правовой помощи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макроэкономического анализа и прогнозирования Министерства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стратегического планирования Министерства индустрии и новых технологий Республики Казахстан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№ 251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координационной рабочей группе по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Проекта "КАЗСТАТ: Проект по укреплению национальной</w:t>
      </w:r>
      <w:r>
        <w:br/>
      </w:r>
      <w:r>
        <w:rPr>
          <w:rFonts w:ascii="Times New Roman"/>
          <w:b/>
          <w:i w:val="false"/>
          <w:color w:val="000000"/>
        </w:rPr>
        <w:t>
статистической системы"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своей деятельности межведомственная координационная рабочая группа по реализации Проекта "КАЗСТАТ: Проект по укреплению национальной статистической системы" (далее – рабочая группа)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рабочей группы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Рабочая группа в пределах своей компетенции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эффективное межведомственное взаимодействие и разрешение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обсуждает вопросы реализации Проекта "КАЗСТАТ: Проект по укреплению национальной статистической системы" (далее – Проект) с представителями Международного Банка Реконструкции и Развития и обеспечивает согласованные меры по решению любых вопросов, относящихся к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надзор и мониторинг хода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иные меры, необходимые для обеспечения своевременной и эффективной реализации Проекта.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рабочей группы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рабочей группы руководит ее деятельностью, проводит заседания, планирует ее работу, осуществляет общий контроль за реализацией 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руководителя рабочей группы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рабочей группы проводятся по мере необходимости, но не менее двух раз в год, и считаются правомочными, если на них присутствовали не менее двух третьих от общего числа членов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Решения рабочей группы принимаются открытым голосованием и считаются принятыми, если за них подано большинство голосов от общего количества членов рабочей группы. Голосование проводится путем заполнения на заседании рабочей группы листа голосования по форме согласно приложению к настоящей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руководитель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рабочей группы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рабочей группы направляет лист голосования с уточненной редакцией принятого решения членам рабочей группы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рабочей группы является Агентство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рабочей группы, в том числе готовит предложения по повестке дня заседания рабочей группы, необходимые документы, материалы, которые должны быть направлены членам рабочей группы за три рабочих дня до проведения заседания рабочей группы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заседания рабочей группы секретарь рабочей группы оформляет протокол. Секретарь не является членом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8. Учет и хранение материалов и протокольных решений рабочей группы с приложением листов голосования осуществляет рабочий орган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8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