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582b" w14:textId="0b1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государственных общеобязательных стандартов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2012 года № 290. Утратило силу постановлением Правительства Республики Казахстан от 10 апреля 2015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государственных общеобязательных стандартов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№ 1290 «О порядке разработки, утверждения и сроков действия государственных общеобязательных стандартов образования» (САПП Республики Казахстан, 1999 г., № 44, ст. 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2003 года № 170 «О внесении дополнений в постановление Правительства Республики Казахстан от 2 сентября 1999 года № 1290» (САПП Республики Казахстан, 2003 г., № 8, ст.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 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2012 года № 290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государственных общеобязательных стандартов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разработки государственных общеобязательных стандартов 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и определяют порядок разработки государственных общеобязательных стандартов образования (далее - ГОСО).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— центральный исполнительный орган Республики Казахстан, осуществляющий руководство и межотраслевую координацию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образования — это система (комплекс) знаний по каждому уровню образования, являющаяся основой для формирования компетентности и всестороннего развития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государственных общеобязательных</w:t>
      </w:r>
      <w:r>
        <w:br/>
      </w:r>
      <w:r>
        <w:rPr>
          <w:rFonts w:ascii="Times New Roman"/>
          <w:b/>
          <w:i w:val="false"/>
          <w:color w:val="000000"/>
        </w:rPr>
        <w:t>
стандартов образования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разработке государственных общеобязательных</w:t>
      </w:r>
      <w:r>
        <w:br/>
      </w:r>
      <w:r>
        <w:rPr>
          <w:rFonts w:ascii="Times New Roman"/>
          <w:b/>
          <w:i w:val="false"/>
          <w:color w:val="000000"/>
        </w:rPr>
        <w:t>
стандартов образования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образования организует разработку ГОСО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среднее образование (общее среднее образование, техническое и профессиональное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ГОСО на стадии разработки согласовываются с заинтересованными государственными органами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ГОСО осуществляется с привлечением представителей заинтересованных государственных органов, организаций образования, научных организаций, научно-методических центров, предприятий, отраслевых объединений и профессиональных ассоциаций работодателей.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государственных общеобязательных стандартов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ГОСО по уровням образования содержит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содержанию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максимальному объему учебной нагрузки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к уровню подготовки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«Требования к содержанию образования» отражаются требования к содержанию образования, которые определяются образовательными учебными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общеобразовательные учебные программы дошкольного воспитания и обучения должны разрабатываться с учетом специфичных для детей дошкольного возраста видов деятельности и ориентироваться на реализацию задатков, наклонностей, способностей, дарований каждого ребенка и его подготовку к освоению образовательной программы начального образования на основе индивидуального подхода с учетом особенностей развития и состояния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общеобразовательные учебные программы начального образования должны быть направлены на формирование личности ребенка, развитие его индивидуальных способностей, положительной мотивации и умений в учебной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общеобразовательные учебные программы основного среднего образования должны быть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общеобразовательные учебные программы общего среднего образования должны быть разработаны на основа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и другим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должны предусматривать: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кадров по массовым профессиям технического и обслуживающего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специалистов среднего звена;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профессиональные учебные программы послесреднего образования должны быть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профессиональные учебные программы высшего образования должны быть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профессиональные учебные программы после вузовского образования должны быть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«Требования к максимальному объему учебной нагрузки обучающихся и воспитанников» определяется максимальный объем учебной нагрузки обучающихся и воспитанников: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 - 24 часа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 - от 24 до 29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 - от 33 до 38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общее среднее образование - 39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техническое и профессиональное образование - не более 54 часов в неделю, включая обязательную учебную нагрузку при очной форме обучения - не менее 36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послесреднее образование - не более 54 часов в неделю, включая обязательную учебную нагрузку при очной форме обучения - не менее 36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высшее образование — не менее 129 кредитов за весь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послевузовское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51 кредитов при научной и педагогической магистратуре, не менее 38 кредитов при 1,5-годичной профильной магистратуре, не менее 26 кредитов при 1-годичной профильной магистратуре за весь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60 кредитов в докторантуре за весь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должны содержать нормативный срок освоения образовательных программ, продолжительность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«Требования к уровню подготовки обучающихся» описываются требования к изложению необходимых знаний, навыков, умений и компетенций, которыми должен владеть обучающийся и воспитанник по завершении обучения образовательной учебной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воспитанников, освоивших общеобразовательные учебные программы дошкольного обучения, должны быть сформированы элементарные навыки чтения, письма, счета и опыта языкового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обучающиеся, освоившие общеобразовательные учебные программы начального образования, должны иметь прочные навыки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 обучающихся, освоивших общеобразовательные учебные программы основного среднего образования, должны быть сформированы базисные основы системы наук, высокая культура межличностного и межэтнического общения, самоопределения личности и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обучающиеся, освоившие общеобразовательные учебные программы общего среднего образования, должны определить профессиональную ориентацию;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обучающимся, освоившим образовательные учебные программы технического и профессионального образования, присваиваются: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установленный уровень профессиональной квалификации (разряд, класс, категорию) по конкретной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повышенный уровень профессиональной квалификации по конкретной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специалиста среднего звена;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обучающимся, освоившим профессиональные учебные программы послесреднего образования, присваивается квалификация младшего специалиста обслуживающего и управленческого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обучающимся, освоившим профессиональные учебные программы высшего образования, присваивается квалификация и (или) академическая степень «бакалавр»;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обучающимся, освоившим профессиональные учебные программы послевузовского образования присуждается академическая степень «магистр» и (или) ученая степень «доктор философии (PhD)», «доктор по профилю».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