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b64e" w14:textId="7dbb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питания, обеспечения одеждой, обувью и мягким инвентарем несовершеннолетних, содержащихся в специальных учреждениях и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2012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нормы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несовершеннолетних, содержащихся в специальных учреждениях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нормы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одеждой, обувью и мягким инвентарем несовершеннолетних, содержащихся в специальных учреждениях и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года № 297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питания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несовершеннолетних, содержащихся</w:t>
      </w:r>
      <w:r>
        <w:br/>
      </w:r>
      <w:r>
        <w:rPr>
          <w:rFonts w:ascii="Times New Roman"/>
          <w:b/>
          <w:i w:val="false"/>
          <w:color w:val="000000"/>
        </w:rPr>
        <w:t>
в специальных учреждениях и организациях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6133"/>
      </w:tblGrid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день) в граммах)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ржаной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картофельная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 бобовые, макаронные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другая зелень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сухие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 (штук)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кисломолочные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сельдь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Колбасные изделия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Специи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летний оздоровительный период (до 90 дней), в воскресные, праздничные дни, в дни каникул, норма расходов на питание увеличивается на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Замену отдельных продуктов питания разрешается производить в соответствии с таблицей замены продуктов, утверждаемых постановлением Правительства Республики Казахстан «Об утверждении Санитарных правил «Санитарно-эпидемиологические требования к объектам образования и воспитания детей и подростков»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года № 297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обеспечения одеждой, обувью и мягким инвентарем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несовершеннолетних, содержащихся в специальных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и организациях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2293"/>
        <w:gridCol w:w="3153"/>
        <w:gridCol w:w="2933"/>
      </w:tblGrid>
      <w:tr>
        <w:trPr>
          <w:trHeight w:val="30" w:hRule="atLeast"/>
        </w:trPr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носки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зимнее, шуба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демисезонное,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форма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спортивная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для мальчика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Платье (юбка,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блузка) для девочки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домашний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верхняя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Платье шерстяное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шерстяной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 (джемпер)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шерстяной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Платье летнее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Гамаши для девочки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головной убор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головной убор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Осенне-весенний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Нательное белье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платок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брючный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полушерстяной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(варежки)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Майка, трусы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Колготки, носки,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Колготки, носки,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 шерстяные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Ботинки, туфли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(сандалии)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Кроссовки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 домашние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Сапоги, ботинки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(зимние)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спортивная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Ночная сорочка,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пижама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Купальник, плавки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одежда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Портфель, сумка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Чемодан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Пододеяльник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(нижняя)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(верхняя)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вафельное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махровое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шерстяное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байковое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Покрывало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 прикроватный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