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ee21" w14:textId="380ee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"Санитарно-эпидемиологические требования к радиационно-опасным объектам"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марта 2012 года № 308. Утратило силу постановлением Правительства Республики Казахстан от 8 сентября 2015 года № 754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08.09.2015 </w:t>
      </w:r>
      <w:r>
        <w:rPr>
          <w:rFonts w:ascii="Times New Roman"/>
          <w:b w:val="false"/>
          <w:i w:val="false"/>
          <w:color w:val="ff0000"/>
          <w:sz w:val="28"/>
        </w:rPr>
        <w:t>№ 754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национальной экономики Республики Казахстан от 27 марта 2015 года № 260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6 Кодекса Республики Казахстан от 18 сентября 2009 года «О здоровье народа и системе здравоохранения»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«Санитарно-эпидемиологические требования к радиационно-опасным объектам».</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первого официального опубликования. </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8" w:id="1"/>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марта 2012 года № 308        </w:t>
      </w:r>
    </w:p>
    <w:bookmarkEnd w:id="1"/>
    <w:bookmarkStart w:name="z12" w:id="2"/>
    <w:p>
      <w:pPr>
        <w:spacing w:after="0"/>
        <w:ind w:left="0"/>
        <w:jc w:val="left"/>
      </w:pPr>
      <w:r>
        <w:rPr>
          <w:rFonts w:ascii="Times New Roman"/>
          <w:b/>
          <w:i w:val="false"/>
          <w:color w:val="000000"/>
        </w:rPr>
        <w:t xml:space="preserve"> 
Санитарные правила</w:t>
      </w:r>
      <w:r>
        <w:br/>
      </w:r>
      <w:r>
        <w:rPr>
          <w:rFonts w:ascii="Times New Roman"/>
          <w:b/>
          <w:i w:val="false"/>
          <w:color w:val="000000"/>
        </w:rPr>
        <w:t>
«Санитарно-эпидемиологические требования</w:t>
      </w:r>
      <w:r>
        <w:br/>
      </w:r>
      <w:r>
        <w:rPr>
          <w:rFonts w:ascii="Times New Roman"/>
          <w:b/>
          <w:i w:val="false"/>
          <w:color w:val="000000"/>
        </w:rPr>
        <w:t>
к радиационно-опасным объектам»</w:t>
      </w:r>
    </w:p>
    <w:bookmarkEnd w:id="2"/>
    <w:bookmarkStart w:name="z15" w:id="3"/>
    <w:p>
      <w:pPr>
        <w:spacing w:after="0"/>
        <w:ind w:left="0"/>
        <w:jc w:val="left"/>
      </w:pPr>
      <w:r>
        <w:rPr>
          <w:rFonts w:ascii="Times New Roman"/>
          <w:b/>
          <w:i w:val="false"/>
          <w:color w:val="000000"/>
        </w:rPr>
        <w:t xml:space="preserve"> 
1. Общие положения</w:t>
      </w:r>
    </w:p>
    <w:bookmarkEnd w:id="3"/>
    <w:bookmarkStart w:name="z16" w:id="4"/>
    <w:p>
      <w:pPr>
        <w:spacing w:after="0"/>
        <w:ind w:left="0"/>
        <w:jc w:val="both"/>
      </w:pPr>
      <w:r>
        <w:rPr>
          <w:rFonts w:ascii="Times New Roman"/>
          <w:b w:val="false"/>
          <w:i w:val="false"/>
          <w:color w:val="000000"/>
          <w:sz w:val="28"/>
        </w:rPr>
        <w:t>
      1. Настоящие Санитарные правила «Санитарно-эпидемиологические требования к радиационно–опасным объектам» (далее – Санитарные правила) содержат требования к проектированию, водоснабжению, канализованию, освещению, вентиляции, содержанию и эксплуатации, условиям работы, обеспечению радиационной безопасности, сбору, использованию, обезвреживанию, транспортировке, хранению и захоронению радиоактивных отходов, организации, проведению производственного радиационного контроля, ликвидации, консервации и перепрофилированию на радиационно-опасных объектах (далее – объекты).</w:t>
      </w:r>
      <w:r>
        <w:br/>
      </w:r>
      <w:r>
        <w:rPr>
          <w:rFonts w:ascii="Times New Roman"/>
          <w:b w:val="false"/>
          <w:i w:val="false"/>
          <w:color w:val="000000"/>
          <w:sz w:val="28"/>
        </w:rPr>
        <w:t>
</w:t>
      </w:r>
      <w:r>
        <w:rPr>
          <w:rFonts w:ascii="Times New Roman"/>
          <w:b w:val="false"/>
          <w:i w:val="false"/>
          <w:color w:val="000000"/>
          <w:sz w:val="28"/>
        </w:rPr>
        <w:t>
      2. В настоящих Санитарных правилах использованы следующие понятия:</w:t>
      </w:r>
      <w:r>
        <w:br/>
      </w:r>
      <w:r>
        <w:rPr>
          <w:rFonts w:ascii="Times New Roman"/>
          <w:b w:val="false"/>
          <w:i w:val="false"/>
          <w:color w:val="000000"/>
          <w:sz w:val="28"/>
        </w:rPr>
        <w:t>
</w:t>
      </w:r>
      <w:r>
        <w:rPr>
          <w:rFonts w:ascii="Times New Roman"/>
          <w:b w:val="false"/>
          <w:i w:val="false"/>
          <w:color w:val="000000"/>
          <w:sz w:val="28"/>
        </w:rPr>
        <w:t>
      1) установка со смешанной защитой – устройство, в котором защита от ионизирующего излучения обеспечивается как твердыми, так и жидкими материалами;</w:t>
      </w:r>
      <w:r>
        <w:br/>
      </w:r>
      <w:r>
        <w:rPr>
          <w:rFonts w:ascii="Times New Roman"/>
          <w:b w:val="false"/>
          <w:i w:val="false"/>
          <w:color w:val="000000"/>
          <w:sz w:val="28"/>
        </w:rPr>
        <w:t>
</w:t>
      </w:r>
      <w:r>
        <w:rPr>
          <w:rFonts w:ascii="Times New Roman"/>
          <w:b w:val="false"/>
          <w:i w:val="false"/>
          <w:color w:val="000000"/>
          <w:sz w:val="28"/>
        </w:rPr>
        <w:t>
      2) контролируемая зона – это территория, на которой действуют специальные правила по радиационному контролю, допуску и проживанию людей;</w:t>
      </w:r>
      <w:r>
        <w:br/>
      </w:r>
      <w:r>
        <w:rPr>
          <w:rFonts w:ascii="Times New Roman"/>
          <w:b w:val="false"/>
          <w:i w:val="false"/>
          <w:color w:val="000000"/>
          <w:sz w:val="28"/>
        </w:rPr>
        <w:t>
</w:t>
      </w:r>
      <w:r>
        <w:rPr>
          <w:rFonts w:ascii="Times New Roman"/>
          <w:b w:val="false"/>
          <w:i w:val="false"/>
          <w:color w:val="000000"/>
          <w:sz w:val="28"/>
        </w:rPr>
        <w:t>
      3) диагностическое качество изображения – возможность различить на контрольном снимке фантома тестовые структуры в соответствии с паспортными показателями диагностического рентгеновского аппарата;</w:t>
      </w:r>
      <w:r>
        <w:br/>
      </w:r>
      <w:r>
        <w:rPr>
          <w:rFonts w:ascii="Times New Roman"/>
          <w:b w:val="false"/>
          <w:i w:val="false"/>
          <w:color w:val="000000"/>
          <w:sz w:val="28"/>
        </w:rPr>
        <w:t>
</w:t>
      </w:r>
      <w:r>
        <w:rPr>
          <w:rFonts w:ascii="Times New Roman"/>
          <w:b w:val="false"/>
          <w:i w:val="false"/>
          <w:color w:val="000000"/>
          <w:sz w:val="28"/>
        </w:rPr>
        <w:t>
      4) однофотонная эмиссионная компьютерная томография (далее – ОФЭКТ) – диагностическая процедура визуализации пространственного распределения радиофармпрепарата в теле пациента по гамма-излучению, выполняемая, как правило, на гамма-камере с одной или несколькими вращающимися вокруг тела пациента детекторными головками;</w:t>
      </w:r>
      <w:r>
        <w:br/>
      </w:r>
      <w:r>
        <w:rPr>
          <w:rFonts w:ascii="Times New Roman"/>
          <w:b w:val="false"/>
          <w:i w:val="false"/>
          <w:color w:val="000000"/>
          <w:sz w:val="28"/>
        </w:rPr>
        <w:t>
</w:t>
      </w:r>
      <w:r>
        <w:rPr>
          <w:rFonts w:ascii="Times New Roman"/>
          <w:b w:val="false"/>
          <w:i w:val="false"/>
          <w:color w:val="000000"/>
          <w:sz w:val="28"/>
        </w:rPr>
        <w:t>
      5) гамма-камера – стационарная или передвижная установка для сцинтиграфии, включающая позиционно-чувствительный детектор гамма-излучения, штативное устройство, ложе пациента, электронный тракт преобразования сигналов детектора и компьютер для формирования и визуализации сцинтиграфических изображений;</w:t>
      </w:r>
      <w:r>
        <w:br/>
      </w:r>
      <w:r>
        <w:rPr>
          <w:rFonts w:ascii="Times New Roman"/>
          <w:b w:val="false"/>
          <w:i w:val="false"/>
          <w:color w:val="000000"/>
          <w:sz w:val="28"/>
        </w:rPr>
        <w:t>
</w:t>
      </w:r>
      <w:r>
        <w:rPr>
          <w:rFonts w:ascii="Times New Roman"/>
          <w:b w:val="false"/>
          <w:i w:val="false"/>
          <w:color w:val="000000"/>
          <w:sz w:val="28"/>
        </w:rPr>
        <w:t>
      6) гамма-поле – установка, предназначенная для облучения сельскохозяйственных культур, в которой защита от гамма-излучения источника (облучателя) в рабочем положении обеспечивается в основном слоем воздуха и расстоянием;</w:t>
      </w:r>
      <w:r>
        <w:br/>
      </w:r>
      <w:r>
        <w:rPr>
          <w:rFonts w:ascii="Times New Roman"/>
          <w:b w:val="false"/>
          <w:i w:val="false"/>
          <w:color w:val="000000"/>
          <w:sz w:val="28"/>
        </w:rPr>
        <w:t>
</w:t>
      </w:r>
      <w:r>
        <w:rPr>
          <w:rFonts w:ascii="Times New Roman"/>
          <w:b w:val="false"/>
          <w:i w:val="false"/>
          <w:color w:val="000000"/>
          <w:sz w:val="28"/>
        </w:rPr>
        <w:t>
      7) гамма-томограф – стационарная установка для однофотонной эмиссионной компьютерной томографии, содержащая один или несколько позиционно-чувствительных детекторов гамма-излучения, ложе пациента, штативное устройство с механизмом вращения детекторов вокруг продольной оси ложа пациента, электронный тракт преобразования сигналов детекторов и компьютер для реконструкции и визуализации томографических изображений;</w:t>
      </w:r>
      <w:r>
        <w:br/>
      </w:r>
      <w:r>
        <w:rPr>
          <w:rFonts w:ascii="Times New Roman"/>
          <w:b w:val="false"/>
          <w:i w:val="false"/>
          <w:color w:val="000000"/>
          <w:sz w:val="28"/>
        </w:rPr>
        <w:t>
</w:t>
      </w:r>
      <w:r>
        <w:rPr>
          <w:rFonts w:ascii="Times New Roman"/>
          <w:b w:val="false"/>
          <w:i w:val="false"/>
          <w:color w:val="000000"/>
          <w:sz w:val="28"/>
        </w:rPr>
        <w:t>
      8) дозиметр – устройство для измерений дозы или мощности дозы ионизирующего излучения;</w:t>
      </w:r>
      <w:r>
        <w:br/>
      </w:r>
      <w:r>
        <w:rPr>
          <w:rFonts w:ascii="Times New Roman"/>
          <w:b w:val="false"/>
          <w:i w:val="false"/>
          <w:color w:val="000000"/>
          <w:sz w:val="28"/>
        </w:rPr>
        <w:t>
</w:t>
      </w:r>
      <w:r>
        <w:rPr>
          <w:rFonts w:ascii="Times New Roman"/>
          <w:b w:val="false"/>
          <w:i w:val="false"/>
          <w:color w:val="000000"/>
          <w:sz w:val="28"/>
        </w:rPr>
        <w:t>
      9) закрытый источник – радиоактивный источник излучения, устройство которого исключает поступление содержащихся в нем радиактивных веществ в окружающую среду в условиях применения и износа, на которое он расчитан;</w:t>
      </w:r>
      <w:r>
        <w:br/>
      </w:r>
      <w:r>
        <w:rPr>
          <w:rFonts w:ascii="Times New Roman"/>
          <w:b w:val="false"/>
          <w:i w:val="false"/>
          <w:color w:val="000000"/>
          <w:sz w:val="28"/>
        </w:rPr>
        <w:t>
</w:t>
      </w:r>
      <w:r>
        <w:rPr>
          <w:rFonts w:ascii="Times New Roman"/>
          <w:b w:val="false"/>
          <w:i w:val="false"/>
          <w:color w:val="000000"/>
          <w:sz w:val="28"/>
        </w:rPr>
        <w:t>
      10) дозиметр индивидуальный – носимый на теле дозиметр для измерений дозы облучения данного субъекта;</w:t>
      </w:r>
      <w:r>
        <w:br/>
      </w:r>
      <w:r>
        <w:rPr>
          <w:rFonts w:ascii="Times New Roman"/>
          <w:b w:val="false"/>
          <w:i w:val="false"/>
          <w:color w:val="000000"/>
          <w:sz w:val="28"/>
        </w:rPr>
        <w:t>
</w:t>
      </w:r>
      <w:r>
        <w:rPr>
          <w:rFonts w:ascii="Times New Roman"/>
          <w:b w:val="false"/>
          <w:i w:val="false"/>
          <w:color w:val="000000"/>
          <w:sz w:val="28"/>
        </w:rPr>
        <w:t>
      11) рабочая камера (рабочий объем) – помещение (емкость), окруженное защитой от гамма-излучения, в котором проводится облучение объекта;</w:t>
      </w:r>
      <w:r>
        <w:br/>
      </w:r>
      <w:r>
        <w:rPr>
          <w:rFonts w:ascii="Times New Roman"/>
          <w:b w:val="false"/>
          <w:i w:val="false"/>
          <w:color w:val="000000"/>
          <w:sz w:val="28"/>
        </w:rPr>
        <w:t>
</w:t>
      </w:r>
      <w:r>
        <w:rPr>
          <w:rFonts w:ascii="Times New Roman"/>
          <w:b w:val="false"/>
          <w:i w:val="false"/>
          <w:color w:val="000000"/>
          <w:sz w:val="28"/>
        </w:rPr>
        <w:t>
      12) рабочая нагрузка – недельная нагрузка работы рентгеновского аппарата, регламентированная длительностью и количеством рентгенологических процедур при номинальных значениях анодного напряжения, в миллиампер-минутах в неделю (далее – мА • мин/нед);</w:t>
      </w:r>
      <w:r>
        <w:br/>
      </w:r>
      <w:r>
        <w:rPr>
          <w:rFonts w:ascii="Times New Roman"/>
          <w:b w:val="false"/>
          <w:i w:val="false"/>
          <w:color w:val="000000"/>
          <w:sz w:val="28"/>
        </w:rPr>
        <w:t>
</w:t>
      </w:r>
      <w:r>
        <w:rPr>
          <w:rFonts w:ascii="Times New Roman"/>
          <w:b w:val="false"/>
          <w:i w:val="false"/>
          <w:color w:val="000000"/>
          <w:sz w:val="28"/>
        </w:rPr>
        <w:t>
      13) передвижная установка – установка, смонтированная и используемая на самоходных или несамоходных транспортных средствах (автомашина, вагон и т.п.);</w:t>
      </w:r>
      <w:r>
        <w:br/>
      </w:r>
      <w:r>
        <w:rPr>
          <w:rFonts w:ascii="Times New Roman"/>
          <w:b w:val="false"/>
          <w:i w:val="false"/>
          <w:color w:val="000000"/>
          <w:sz w:val="28"/>
        </w:rPr>
        <w:t>
</w:t>
      </w:r>
      <w:r>
        <w:rPr>
          <w:rFonts w:ascii="Times New Roman"/>
          <w:b w:val="false"/>
          <w:i w:val="false"/>
          <w:color w:val="000000"/>
          <w:sz w:val="28"/>
        </w:rPr>
        <w:t>
      14) источник ионизирующего излучения (далее – источник излучения или ИИИ) – радиоактивное вещество или устройство, испускающее или способное испускать ионизирующее излучение, соответствующее требованиям НРБ, настоящих санитарных правил;</w:t>
      </w:r>
      <w:r>
        <w:br/>
      </w:r>
      <w:r>
        <w:rPr>
          <w:rFonts w:ascii="Times New Roman"/>
          <w:b w:val="false"/>
          <w:i w:val="false"/>
          <w:color w:val="000000"/>
          <w:sz w:val="28"/>
        </w:rPr>
        <w:t>
</w:t>
      </w:r>
      <w:r>
        <w:rPr>
          <w:rFonts w:ascii="Times New Roman"/>
          <w:b w:val="false"/>
          <w:i w:val="false"/>
          <w:color w:val="000000"/>
          <w:sz w:val="28"/>
        </w:rPr>
        <w:t>
      15) запаздывающие нейтроны – нейтроны, испускаемые ядрами спустя некоторый промежуток времени после деления;</w:t>
      </w:r>
      <w:r>
        <w:br/>
      </w:r>
      <w:r>
        <w:rPr>
          <w:rFonts w:ascii="Times New Roman"/>
          <w:b w:val="false"/>
          <w:i w:val="false"/>
          <w:color w:val="000000"/>
          <w:sz w:val="28"/>
        </w:rPr>
        <w:t>
</w:t>
      </w:r>
      <w:r>
        <w:rPr>
          <w:rFonts w:ascii="Times New Roman"/>
          <w:b w:val="false"/>
          <w:i w:val="false"/>
          <w:color w:val="000000"/>
          <w:sz w:val="28"/>
        </w:rPr>
        <w:t>
      16) коллиматор – устройство, формирующее пучок ионизирующего излучения;</w:t>
      </w:r>
      <w:r>
        <w:br/>
      </w:r>
      <w:r>
        <w:rPr>
          <w:rFonts w:ascii="Times New Roman"/>
          <w:b w:val="false"/>
          <w:i w:val="false"/>
          <w:color w:val="000000"/>
          <w:sz w:val="28"/>
        </w:rPr>
        <w:t>
</w:t>
      </w:r>
      <w:r>
        <w:rPr>
          <w:rFonts w:ascii="Times New Roman"/>
          <w:b w:val="false"/>
          <w:i w:val="false"/>
          <w:color w:val="000000"/>
          <w:sz w:val="28"/>
        </w:rPr>
        <w:t>
      17) рентгенотомография компьютерная – метод рентгенологического исследования, заключающийся в получении послойного цифрового рентгеновского изображения с использованием специальной аппаратуры и компьютера;</w:t>
      </w:r>
      <w:r>
        <w:br/>
      </w:r>
      <w:r>
        <w:rPr>
          <w:rFonts w:ascii="Times New Roman"/>
          <w:b w:val="false"/>
          <w:i w:val="false"/>
          <w:color w:val="000000"/>
          <w:sz w:val="28"/>
        </w:rPr>
        <w:t>
</w:t>
      </w:r>
      <w:r>
        <w:rPr>
          <w:rFonts w:ascii="Times New Roman"/>
          <w:b w:val="false"/>
          <w:i w:val="false"/>
          <w:color w:val="000000"/>
          <w:sz w:val="28"/>
        </w:rPr>
        <w:t>
      18) мощная изотопная гамма-установка – установка, основанная на использовании гамма-излучения закрытых радионуклидных источников излучения активностью более 18,5 ТераБеккерель (далее - ТБк);</w:t>
      </w:r>
      <w:r>
        <w:br/>
      </w:r>
      <w:r>
        <w:rPr>
          <w:rFonts w:ascii="Times New Roman"/>
          <w:b w:val="false"/>
          <w:i w:val="false"/>
          <w:color w:val="000000"/>
          <w:sz w:val="28"/>
        </w:rPr>
        <w:t>
</w:t>
      </w:r>
      <w:r>
        <w:rPr>
          <w:rFonts w:ascii="Times New Roman"/>
          <w:b w:val="false"/>
          <w:i w:val="false"/>
          <w:color w:val="000000"/>
          <w:sz w:val="28"/>
        </w:rPr>
        <w:t>
      19) наблюдаемая зона – помещения или территория, расположенные по соседству с установкой (смежные помещения и т.п.), где дозы облучения могут превысить предел дозы, установленной для отдельных лиц из населения;</w:t>
      </w:r>
      <w:r>
        <w:br/>
      </w:r>
      <w:r>
        <w:rPr>
          <w:rFonts w:ascii="Times New Roman"/>
          <w:b w:val="false"/>
          <w:i w:val="false"/>
          <w:color w:val="000000"/>
          <w:sz w:val="28"/>
        </w:rPr>
        <w:t>
</w:t>
      </w:r>
      <w:r>
        <w:rPr>
          <w:rFonts w:ascii="Times New Roman"/>
          <w:b w:val="false"/>
          <w:i w:val="false"/>
          <w:color w:val="000000"/>
          <w:sz w:val="28"/>
        </w:rPr>
        <w:t>
      20) хвостохранилище – комплекс специальных сооружений и оборудования, предназначенный для хранения или захоронения радиоактивных, токсичных и других отвальных отходов обогащения полезных ископаемых, именуемых хвостами;</w:t>
      </w:r>
      <w:r>
        <w:br/>
      </w:r>
      <w:r>
        <w:rPr>
          <w:rFonts w:ascii="Times New Roman"/>
          <w:b w:val="false"/>
          <w:i w:val="false"/>
          <w:color w:val="000000"/>
          <w:sz w:val="28"/>
        </w:rPr>
        <w:t>
</w:t>
      </w:r>
      <w:r>
        <w:rPr>
          <w:rFonts w:ascii="Times New Roman"/>
          <w:b w:val="false"/>
          <w:i w:val="false"/>
          <w:color w:val="000000"/>
          <w:sz w:val="28"/>
        </w:rPr>
        <w:t>
      21) свинцовый эквивалент – толщина свинцового слоя в миллиметрах, обеспечивающая при заданных условиях облучения рентгеновским излучением такую же кратность ослабления, как и рассматриваемый материал;</w:t>
      </w:r>
      <w:r>
        <w:br/>
      </w:r>
      <w:r>
        <w:rPr>
          <w:rFonts w:ascii="Times New Roman"/>
          <w:b w:val="false"/>
          <w:i w:val="false"/>
          <w:color w:val="000000"/>
          <w:sz w:val="28"/>
        </w:rPr>
        <w:t>
</w:t>
      </w:r>
      <w:r>
        <w:rPr>
          <w:rFonts w:ascii="Times New Roman"/>
          <w:b w:val="false"/>
          <w:i w:val="false"/>
          <w:color w:val="000000"/>
          <w:sz w:val="28"/>
        </w:rPr>
        <w:t>
      22) установка с сухой защитой – установка, в которой защита от гамма-излучения источника (облучателя) выполнена из твердых материалов (бетон, свинец и т.п.);</w:t>
      </w:r>
      <w:r>
        <w:br/>
      </w:r>
      <w:r>
        <w:rPr>
          <w:rFonts w:ascii="Times New Roman"/>
          <w:b w:val="false"/>
          <w:i w:val="false"/>
          <w:color w:val="000000"/>
          <w:sz w:val="28"/>
        </w:rPr>
        <w:t>
</w:t>
      </w:r>
      <w:r>
        <w:rPr>
          <w:rFonts w:ascii="Times New Roman"/>
          <w:b w:val="false"/>
          <w:i w:val="false"/>
          <w:color w:val="000000"/>
          <w:sz w:val="28"/>
        </w:rPr>
        <w:t>
      23) лабиринт – устройство в виде коридора (многоколенчатого, кольцевого или иной формы), расположенного в защите рабочей камеры и служащего для сообщения с ней и уменьшения уровней (отраженного) гамма-излучения до заданных значений;</w:t>
      </w:r>
      <w:r>
        <w:br/>
      </w:r>
      <w:r>
        <w:rPr>
          <w:rFonts w:ascii="Times New Roman"/>
          <w:b w:val="false"/>
          <w:i w:val="false"/>
          <w:color w:val="000000"/>
          <w:sz w:val="28"/>
        </w:rPr>
        <w:t>
</w:t>
      </w:r>
      <w:r>
        <w:rPr>
          <w:rFonts w:ascii="Times New Roman"/>
          <w:b w:val="false"/>
          <w:i w:val="false"/>
          <w:color w:val="000000"/>
          <w:sz w:val="28"/>
        </w:rPr>
        <w:t>
      24) позитронная эмиссионная томография (ПЭТ) – диагностическая процедура визуализации пространственного распределения позитронно-излучающего радиофармпрепарата в теле пациента по аннигиляционному излучению;</w:t>
      </w:r>
      <w:r>
        <w:br/>
      </w:r>
      <w:r>
        <w:rPr>
          <w:rFonts w:ascii="Times New Roman"/>
          <w:b w:val="false"/>
          <w:i w:val="false"/>
          <w:color w:val="000000"/>
          <w:sz w:val="28"/>
        </w:rPr>
        <w:t>
</w:t>
      </w:r>
      <w:r>
        <w:rPr>
          <w:rFonts w:ascii="Times New Roman"/>
          <w:b w:val="false"/>
          <w:i w:val="false"/>
          <w:color w:val="000000"/>
          <w:sz w:val="28"/>
        </w:rPr>
        <w:t>
      25) ПЭТ-центр – специализированное подразделение радионуклидной диагностики in vivo, предназначенное для производства позитронно-излучающих радиофармпрепаратов с контролем их качества и (или) для проведения диагностической процедуры;</w:t>
      </w:r>
      <w:r>
        <w:br/>
      </w:r>
      <w:r>
        <w:rPr>
          <w:rFonts w:ascii="Times New Roman"/>
          <w:b w:val="false"/>
          <w:i w:val="false"/>
          <w:color w:val="000000"/>
          <w:sz w:val="28"/>
        </w:rPr>
        <w:t>
</w:t>
      </w:r>
      <w:r>
        <w:rPr>
          <w:rFonts w:ascii="Times New Roman"/>
          <w:b w:val="false"/>
          <w:i w:val="false"/>
          <w:color w:val="000000"/>
          <w:sz w:val="28"/>
        </w:rPr>
        <w:t>
      26) хранилище радиоактивных отходов – помещение или площадка, предназначенные для хранения твердых и жидких радиоактивных отходов с целью их выдержки на радиоактивный распад и (или) их накопления для последующего централизованного удаления;</w:t>
      </w:r>
      <w:r>
        <w:br/>
      </w:r>
      <w:r>
        <w:rPr>
          <w:rFonts w:ascii="Times New Roman"/>
          <w:b w:val="false"/>
          <w:i w:val="false"/>
          <w:color w:val="000000"/>
          <w:sz w:val="28"/>
        </w:rPr>
        <w:t>
</w:t>
      </w:r>
      <w:r>
        <w:rPr>
          <w:rFonts w:ascii="Times New Roman"/>
          <w:b w:val="false"/>
          <w:i w:val="false"/>
          <w:color w:val="000000"/>
          <w:sz w:val="28"/>
        </w:rPr>
        <w:t>
      27) процедуры радиодиагностические – диагностические процедуры с введением в организм пациентов радиофармпрепаратов;</w:t>
      </w:r>
      <w:r>
        <w:br/>
      </w:r>
      <w:r>
        <w:rPr>
          <w:rFonts w:ascii="Times New Roman"/>
          <w:b w:val="false"/>
          <w:i w:val="false"/>
          <w:color w:val="000000"/>
          <w:sz w:val="28"/>
        </w:rPr>
        <w:t>
</w:t>
      </w:r>
      <w:r>
        <w:rPr>
          <w:rFonts w:ascii="Times New Roman"/>
          <w:b w:val="false"/>
          <w:i w:val="false"/>
          <w:color w:val="000000"/>
          <w:sz w:val="28"/>
        </w:rPr>
        <w:t>
      28) генераторы радионуклидные – переносные устройства с локальной радиационной защитой для быстрого получения короткоживущих радионуклидов в условиях медицинского учреждения;</w:t>
      </w:r>
      <w:r>
        <w:br/>
      </w:r>
      <w:r>
        <w:rPr>
          <w:rFonts w:ascii="Times New Roman"/>
          <w:b w:val="false"/>
          <w:i w:val="false"/>
          <w:color w:val="000000"/>
          <w:sz w:val="28"/>
        </w:rPr>
        <w:t>
</w:t>
      </w:r>
      <w:r>
        <w:rPr>
          <w:rFonts w:ascii="Times New Roman"/>
          <w:b w:val="false"/>
          <w:i w:val="false"/>
          <w:color w:val="000000"/>
          <w:sz w:val="28"/>
        </w:rPr>
        <w:t>
      29) инкорпорация радионуклидов – проникновение в организм человека радионуклидов через дыхательные пути, желудочно-кишечный тракт и кожу;</w:t>
      </w:r>
      <w:r>
        <w:br/>
      </w:r>
      <w:r>
        <w:rPr>
          <w:rFonts w:ascii="Times New Roman"/>
          <w:b w:val="false"/>
          <w:i w:val="false"/>
          <w:color w:val="000000"/>
          <w:sz w:val="28"/>
        </w:rPr>
        <w:t>
</w:t>
      </w:r>
      <w:r>
        <w:rPr>
          <w:rFonts w:ascii="Times New Roman"/>
          <w:b w:val="false"/>
          <w:i w:val="false"/>
          <w:color w:val="000000"/>
          <w:sz w:val="28"/>
        </w:rPr>
        <w:t>
      30) радиационный контур (далее – РК) – устройство для гамма-облучения, использующее циркуляцию рабочих веществ, в которых под действием нейтронов реактора образуются гамма-активные радионуклиды;</w:t>
      </w:r>
      <w:r>
        <w:br/>
      </w:r>
      <w:r>
        <w:rPr>
          <w:rFonts w:ascii="Times New Roman"/>
          <w:b w:val="false"/>
          <w:i w:val="false"/>
          <w:color w:val="000000"/>
          <w:sz w:val="28"/>
        </w:rPr>
        <w:t>
</w:t>
      </w:r>
      <w:r>
        <w:rPr>
          <w:rFonts w:ascii="Times New Roman"/>
          <w:b w:val="false"/>
          <w:i w:val="false"/>
          <w:color w:val="000000"/>
          <w:sz w:val="28"/>
        </w:rPr>
        <w:t>
      31) радиометрия – совокупность методов измерений активности (распадов в единицу времени) радионуклидов. (объекта и активности объекта радиоактивного источника);</w:t>
      </w:r>
      <w:r>
        <w:br/>
      </w:r>
      <w:r>
        <w:rPr>
          <w:rFonts w:ascii="Times New Roman"/>
          <w:b w:val="false"/>
          <w:i w:val="false"/>
          <w:color w:val="000000"/>
          <w:sz w:val="28"/>
        </w:rPr>
        <w:t>
</w:t>
      </w:r>
      <w:r>
        <w:rPr>
          <w:rFonts w:ascii="Times New Roman"/>
          <w:b w:val="false"/>
          <w:i w:val="false"/>
          <w:color w:val="000000"/>
          <w:sz w:val="28"/>
        </w:rPr>
        <w:t>
      32) радиофармпрепараты – фармацевтические соединения с радионуклидами, применяемые для диагностики заболеваний;</w:t>
      </w:r>
      <w:r>
        <w:br/>
      </w:r>
      <w:r>
        <w:rPr>
          <w:rFonts w:ascii="Times New Roman"/>
          <w:b w:val="false"/>
          <w:i w:val="false"/>
          <w:color w:val="000000"/>
          <w:sz w:val="28"/>
        </w:rPr>
        <w:t>
</w:t>
      </w:r>
      <w:r>
        <w:rPr>
          <w:rFonts w:ascii="Times New Roman"/>
          <w:b w:val="false"/>
          <w:i w:val="false"/>
          <w:color w:val="000000"/>
          <w:sz w:val="28"/>
        </w:rPr>
        <w:t>
      33) радиационно-опасный объект – объект, на котором хранят, перерабатывают, используют, транспортируют или захоранивают радиоактивные вещества и при аварии на котором может произойти облучение ионизирующим излучением или радиоактивное загрязнение людей, сельскохозяйственных животных и растений, объектов национальной экономики, а также окружающей природной среды;</w:t>
      </w:r>
      <w:r>
        <w:br/>
      </w:r>
      <w:r>
        <w:rPr>
          <w:rFonts w:ascii="Times New Roman"/>
          <w:b w:val="false"/>
          <w:i w:val="false"/>
          <w:color w:val="000000"/>
          <w:sz w:val="28"/>
        </w:rPr>
        <w:t>
</w:t>
      </w:r>
      <w:r>
        <w:rPr>
          <w:rFonts w:ascii="Times New Roman"/>
          <w:b w:val="false"/>
          <w:i w:val="false"/>
          <w:color w:val="000000"/>
          <w:sz w:val="28"/>
        </w:rPr>
        <w:t>
      34) радиационный выход – отношение мощности поглощенной дозы (воздушной кермы) в первичном пучке рентгеновского излучения на фиксированном расстоянии от фокуса трубки, умноженное на квадрат этого расстояния, к силе анодного тока, в миллигрей на метр квадратный на миллиампер-минуту (далее – мГр • м</w:t>
      </w:r>
      <w:r>
        <w:rPr>
          <w:rFonts w:ascii="Times New Roman"/>
          <w:b w:val="false"/>
          <w:i w:val="false"/>
          <w:color w:val="000000"/>
          <w:vertAlign w:val="superscript"/>
        </w:rPr>
        <w:t>2</w:t>
      </w:r>
      <w:r>
        <w:rPr>
          <w:rFonts w:ascii="Times New Roman"/>
          <w:b w:val="false"/>
          <w:i w:val="false"/>
          <w:color w:val="000000"/>
          <w:sz w:val="28"/>
        </w:rPr>
        <w:t>/(мА мин);</w:t>
      </w:r>
      <w:r>
        <w:br/>
      </w:r>
      <w:r>
        <w:rPr>
          <w:rFonts w:ascii="Times New Roman"/>
          <w:b w:val="false"/>
          <w:i w:val="false"/>
          <w:color w:val="000000"/>
          <w:sz w:val="28"/>
        </w:rPr>
        <w:t>
</w:t>
      </w:r>
      <w:r>
        <w:rPr>
          <w:rFonts w:ascii="Times New Roman"/>
          <w:b w:val="false"/>
          <w:i w:val="false"/>
          <w:color w:val="000000"/>
          <w:sz w:val="28"/>
        </w:rPr>
        <w:t>
      35) кабинет рентгеновской компьютерной томографии (далее – РКТ) – совокупность специально оборудованных помещений, оснащенных рентгено-компьютерным томографом для диагностики заболеваний;</w:t>
      </w:r>
      <w:r>
        <w:br/>
      </w:r>
      <w:r>
        <w:rPr>
          <w:rFonts w:ascii="Times New Roman"/>
          <w:b w:val="false"/>
          <w:i w:val="false"/>
          <w:color w:val="000000"/>
          <w:sz w:val="28"/>
        </w:rPr>
        <w:t>
</w:t>
      </w:r>
      <w:r>
        <w:rPr>
          <w:rFonts w:ascii="Times New Roman"/>
          <w:b w:val="false"/>
          <w:i w:val="false"/>
          <w:color w:val="000000"/>
          <w:sz w:val="28"/>
        </w:rPr>
        <w:t>
      36) излучатель рентгеновский – рентгеновская трубка, размещенная в защитном кожухе (моноблоке) с фильтром и коллиматором (диафрагмой);</w:t>
      </w:r>
      <w:r>
        <w:br/>
      </w:r>
      <w:r>
        <w:rPr>
          <w:rFonts w:ascii="Times New Roman"/>
          <w:b w:val="false"/>
          <w:i w:val="false"/>
          <w:color w:val="000000"/>
          <w:sz w:val="28"/>
        </w:rPr>
        <w:t>
</w:t>
      </w:r>
      <w:r>
        <w:rPr>
          <w:rFonts w:ascii="Times New Roman"/>
          <w:b w:val="false"/>
          <w:i w:val="false"/>
          <w:color w:val="000000"/>
          <w:sz w:val="28"/>
        </w:rPr>
        <w:t>
      37) рентгенография – метод рентгенологического исследования, заключающийся в получении одного или нескольких статических изображений на бумажных или пленочных носителях (рентгеновских снимках);</w:t>
      </w:r>
      <w:r>
        <w:br/>
      </w:r>
      <w:r>
        <w:rPr>
          <w:rFonts w:ascii="Times New Roman"/>
          <w:b w:val="false"/>
          <w:i w:val="false"/>
          <w:color w:val="000000"/>
          <w:sz w:val="28"/>
        </w:rPr>
        <w:t>
</w:t>
      </w:r>
      <w:r>
        <w:rPr>
          <w:rFonts w:ascii="Times New Roman"/>
          <w:b w:val="false"/>
          <w:i w:val="false"/>
          <w:color w:val="000000"/>
          <w:sz w:val="28"/>
        </w:rPr>
        <w:t>
      38) излучение рентгеновское – фотонное излучение, генерируемое в результате торможения ускоренных электронов на аноде рентгеновской трубки;</w:t>
      </w:r>
      <w:r>
        <w:br/>
      </w:r>
      <w:r>
        <w:rPr>
          <w:rFonts w:ascii="Times New Roman"/>
          <w:b w:val="false"/>
          <w:i w:val="false"/>
          <w:color w:val="000000"/>
          <w:sz w:val="28"/>
        </w:rPr>
        <w:t>
</w:t>
      </w:r>
      <w:r>
        <w:rPr>
          <w:rFonts w:ascii="Times New Roman"/>
          <w:b w:val="false"/>
          <w:i w:val="false"/>
          <w:color w:val="000000"/>
          <w:sz w:val="28"/>
        </w:rPr>
        <w:t>
      39) кабинет рентгеновский диагностический – совокупность специально оборудованных помещений, в которых размещается подразделение рентгеновского отделения медицинской организации, использующего рентгеновское излучение в целях диагностики заболевания;</w:t>
      </w:r>
      <w:r>
        <w:br/>
      </w:r>
      <w:r>
        <w:rPr>
          <w:rFonts w:ascii="Times New Roman"/>
          <w:b w:val="false"/>
          <w:i w:val="false"/>
          <w:color w:val="000000"/>
          <w:sz w:val="28"/>
        </w:rPr>
        <w:t>
</w:t>
      </w:r>
      <w:r>
        <w:rPr>
          <w:rFonts w:ascii="Times New Roman"/>
          <w:b w:val="false"/>
          <w:i w:val="false"/>
          <w:color w:val="000000"/>
          <w:sz w:val="28"/>
        </w:rPr>
        <w:t>
      40) автоматизированное рабочее место (далее - АРМ) рентгенолога или лаборанта – программно-аппаратный комплекс, обеспечивающий сбор, цифровую обработку, визуализацию и архивирование медицинских рентгеновских изображений;</w:t>
      </w:r>
      <w:r>
        <w:br/>
      </w:r>
      <w:r>
        <w:rPr>
          <w:rFonts w:ascii="Times New Roman"/>
          <w:b w:val="false"/>
          <w:i w:val="false"/>
          <w:color w:val="000000"/>
          <w:sz w:val="28"/>
        </w:rPr>
        <w:t>
</w:t>
      </w:r>
      <w:r>
        <w:rPr>
          <w:rFonts w:ascii="Times New Roman"/>
          <w:b w:val="false"/>
          <w:i w:val="false"/>
          <w:color w:val="000000"/>
          <w:sz w:val="28"/>
        </w:rPr>
        <w:t>
      41) рентгеновский аппарат – совокупность устройств, используемых для получения рентгеновского излучения и применения его для диагностики или лечения;</w:t>
      </w:r>
      <w:r>
        <w:br/>
      </w:r>
      <w:r>
        <w:rPr>
          <w:rFonts w:ascii="Times New Roman"/>
          <w:b w:val="false"/>
          <w:i w:val="false"/>
          <w:color w:val="000000"/>
          <w:sz w:val="28"/>
        </w:rPr>
        <w:t>
</w:t>
      </w:r>
      <w:r>
        <w:rPr>
          <w:rFonts w:ascii="Times New Roman"/>
          <w:b w:val="false"/>
          <w:i w:val="false"/>
          <w:color w:val="000000"/>
          <w:sz w:val="28"/>
        </w:rPr>
        <w:t>
      42) блок рентгенооперационный – подразделение рентгеновского отделения, в котором хирургическое вмешательство проводится в сочетании с рентгенологическим исследованием;</w:t>
      </w:r>
      <w:r>
        <w:br/>
      </w:r>
      <w:r>
        <w:rPr>
          <w:rFonts w:ascii="Times New Roman"/>
          <w:b w:val="false"/>
          <w:i w:val="false"/>
          <w:color w:val="000000"/>
          <w:sz w:val="28"/>
        </w:rPr>
        <w:t>
</w:t>
      </w:r>
      <w:r>
        <w:rPr>
          <w:rFonts w:ascii="Times New Roman"/>
          <w:b w:val="false"/>
          <w:i w:val="false"/>
          <w:color w:val="000000"/>
          <w:sz w:val="28"/>
        </w:rPr>
        <w:t>
      43) рентгеноскопия – метод рентгенологического исследования, заключающийся в получении многопроекционного динамического изображения на флуоресцентном экране или экране монитора;</w:t>
      </w:r>
      <w:r>
        <w:br/>
      </w:r>
      <w:r>
        <w:rPr>
          <w:rFonts w:ascii="Times New Roman"/>
          <w:b w:val="false"/>
          <w:i w:val="false"/>
          <w:color w:val="000000"/>
          <w:sz w:val="28"/>
        </w:rPr>
        <w:t>
</w:t>
      </w:r>
      <w:r>
        <w:rPr>
          <w:rFonts w:ascii="Times New Roman"/>
          <w:b w:val="false"/>
          <w:i w:val="false"/>
          <w:color w:val="000000"/>
          <w:sz w:val="28"/>
        </w:rPr>
        <w:t>
      44) загрузочный бассейн – емкость, заполненная жидкостью, обеспечивающей защиту от гамма-излучения при загрузке, догрузке и смене источников (излучателя) установки;</w:t>
      </w:r>
      <w:r>
        <w:br/>
      </w:r>
      <w:r>
        <w:rPr>
          <w:rFonts w:ascii="Times New Roman"/>
          <w:b w:val="false"/>
          <w:i w:val="false"/>
          <w:color w:val="000000"/>
          <w:sz w:val="28"/>
        </w:rPr>
        <w:t>
</w:t>
      </w:r>
      <w:r>
        <w:rPr>
          <w:rFonts w:ascii="Times New Roman"/>
          <w:b w:val="false"/>
          <w:i w:val="false"/>
          <w:color w:val="000000"/>
          <w:sz w:val="28"/>
        </w:rPr>
        <w:t>
      45) рентгенография цифровая – метод рентгенологического исследования, заключающийся в получении рентгеновских изображений (снимков) с применением цифрового преобразования рентгенологической информации;</w:t>
      </w:r>
      <w:r>
        <w:br/>
      </w:r>
      <w:r>
        <w:rPr>
          <w:rFonts w:ascii="Times New Roman"/>
          <w:b w:val="false"/>
          <w:i w:val="false"/>
          <w:color w:val="000000"/>
          <w:sz w:val="28"/>
        </w:rPr>
        <w:t>
</w:t>
      </w:r>
      <w:r>
        <w:rPr>
          <w:rFonts w:ascii="Times New Roman"/>
          <w:b w:val="false"/>
          <w:i w:val="false"/>
          <w:color w:val="000000"/>
          <w:sz w:val="28"/>
        </w:rPr>
        <w:t>
      46) рентгеноскопия цифровая – метод рентгенологического исследования, заключающийся в получении рентгеновского изображения органов пациента в динамике с применением цифрового преобразования рентгенологической информации;</w:t>
      </w:r>
      <w:r>
        <w:br/>
      </w:r>
      <w:r>
        <w:rPr>
          <w:rFonts w:ascii="Times New Roman"/>
          <w:b w:val="false"/>
          <w:i w:val="false"/>
          <w:color w:val="000000"/>
          <w:sz w:val="28"/>
        </w:rPr>
        <w:t>
</w:t>
      </w:r>
      <w:r>
        <w:rPr>
          <w:rFonts w:ascii="Times New Roman"/>
          <w:b w:val="false"/>
          <w:i w:val="false"/>
          <w:color w:val="000000"/>
          <w:sz w:val="28"/>
        </w:rPr>
        <w:t>
      47) контроль качества – система организационных мероприятий, технических средств и технологических процедур для количественного определения, мониторинга и поддержания на оптимальных уровнях рабочих характеристик радиодиагностической аппаратуры и режимов радиодиагностических исследований, а также параметров качества радиофармпрепаратов;</w:t>
      </w:r>
      <w:r>
        <w:br/>
      </w:r>
      <w:r>
        <w:rPr>
          <w:rFonts w:ascii="Times New Roman"/>
          <w:b w:val="false"/>
          <w:i w:val="false"/>
          <w:color w:val="000000"/>
          <w:sz w:val="28"/>
        </w:rPr>
        <w:t>
</w:t>
      </w:r>
      <w:r>
        <w:rPr>
          <w:rFonts w:ascii="Times New Roman"/>
          <w:b w:val="false"/>
          <w:i w:val="false"/>
          <w:color w:val="000000"/>
          <w:sz w:val="28"/>
        </w:rPr>
        <w:t>
      48) облучатель – устройство, обеспечивающее пространственное расположение закрытых радиоизотопных источников излучения для формирования заданного поля ионизирующего излучения;</w:t>
      </w:r>
      <w:r>
        <w:br/>
      </w:r>
      <w:r>
        <w:rPr>
          <w:rFonts w:ascii="Times New Roman"/>
          <w:b w:val="false"/>
          <w:i w:val="false"/>
          <w:color w:val="000000"/>
          <w:sz w:val="28"/>
        </w:rPr>
        <w:t>
</w:t>
      </w:r>
      <w:r>
        <w:rPr>
          <w:rFonts w:ascii="Times New Roman"/>
          <w:b w:val="false"/>
          <w:i w:val="false"/>
          <w:color w:val="000000"/>
          <w:sz w:val="28"/>
        </w:rPr>
        <w:t>
      49) жидкостная защита – защита от ионизирующего излучения обеспечивается использованием в качестве защитного материала жидкости (вода), минерального масла;</w:t>
      </w:r>
      <w:r>
        <w:br/>
      </w:r>
      <w:r>
        <w:rPr>
          <w:rFonts w:ascii="Times New Roman"/>
          <w:b w:val="false"/>
          <w:i w:val="false"/>
          <w:color w:val="000000"/>
          <w:sz w:val="28"/>
        </w:rPr>
        <w:t>
</w:t>
      </w:r>
      <w:r>
        <w:rPr>
          <w:rFonts w:ascii="Times New Roman"/>
          <w:b w:val="false"/>
          <w:i w:val="false"/>
          <w:color w:val="000000"/>
          <w:sz w:val="28"/>
        </w:rPr>
        <w:t>
      50) сцинтиграфия – выполняемая на гамма-камере диагностическая процедура визуализации проекционных изображений пространственного распределения радиофармпрепарата в теле пациента (статическая сцинтиграфия) или регистрации временных характеристик не установившегося пространственно-временного распределения радиофармпрепарата в теле пациента (динамическая сцинтиграфия);</w:t>
      </w:r>
      <w:r>
        <w:br/>
      </w:r>
      <w:r>
        <w:rPr>
          <w:rFonts w:ascii="Times New Roman"/>
          <w:b w:val="false"/>
          <w:i w:val="false"/>
          <w:color w:val="000000"/>
          <w:sz w:val="28"/>
        </w:rPr>
        <w:t>
</w:t>
      </w:r>
      <w:r>
        <w:rPr>
          <w:rFonts w:ascii="Times New Roman"/>
          <w:b w:val="false"/>
          <w:i w:val="false"/>
          <w:color w:val="000000"/>
          <w:sz w:val="28"/>
        </w:rPr>
        <w:t>
      51) технологические каналы – отверстия, желоба, лотки и каналы, проходящие сквозь стационарную защиту установок для прокладки различных коммуникаций (газовых, водных и т.п.);</w:t>
      </w:r>
      <w:r>
        <w:br/>
      </w:r>
      <w:r>
        <w:rPr>
          <w:rFonts w:ascii="Times New Roman"/>
          <w:b w:val="false"/>
          <w:i w:val="false"/>
          <w:color w:val="000000"/>
          <w:sz w:val="28"/>
        </w:rPr>
        <w:t>
</w:t>
      </w:r>
      <w:r>
        <w:rPr>
          <w:rFonts w:ascii="Times New Roman"/>
          <w:b w:val="false"/>
          <w:i w:val="false"/>
          <w:color w:val="000000"/>
          <w:sz w:val="28"/>
        </w:rPr>
        <w:t>
      52) фотонейтроны – нейтроны, вылетающие из ядер атомов в результате их взаимодействия с гамма-квантами;</w:t>
      </w:r>
      <w:r>
        <w:br/>
      </w:r>
      <w:r>
        <w:rPr>
          <w:rFonts w:ascii="Times New Roman"/>
          <w:b w:val="false"/>
          <w:i w:val="false"/>
          <w:color w:val="000000"/>
          <w:sz w:val="28"/>
        </w:rPr>
        <w:t>
</w:t>
      </w:r>
      <w:r>
        <w:rPr>
          <w:rFonts w:ascii="Times New Roman"/>
          <w:b w:val="false"/>
          <w:i w:val="false"/>
          <w:color w:val="000000"/>
          <w:sz w:val="28"/>
        </w:rPr>
        <w:t>
      53) флюорография – метод рентгенологического исследования, заключающийся в получении рентгеновского изображения с флюоресцентного экрана на малоформатную фотопленку;</w:t>
      </w:r>
      <w:r>
        <w:br/>
      </w:r>
      <w:r>
        <w:rPr>
          <w:rFonts w:ascii="Times New Roman"/>
          <w:b w:val="false"/>
          <w:i w:val="false"/>
          <w:color w:val="000000"/>
          <w:sz w:val="28"/>
        </w:rPr>
        <w:t>
</w:t>
      </w:r>
      <w:r>
        <w:rPr>
          <w:rFonts w:ascii="Times New Roman"/>
          <w:b w:val="false"/>
          <w:i w:val="false"/>
          <w:color w:val="000000"/>
          <w:sz w:val="28"/>
        </w:rPr>
        <w:t>
      54) горячая камера – защитное устройство для работы с высокоактивными радиоактивными вещества;</w:t>
      </w:r>
      <w:r>
        <w:br/>
      </w:r>
      <w:r>
        <w:rPr>
          <w:rFonts w:ascii="Times New Roman"/>
          <w:b w:val="false"/>
          <w:i w:val="false"/>
          <w:color w:val="000000"/>
          <w:sz w:val="28"/>
        </w:rPr>
        <w:t>
</w:t>
      </w:r>
      <w:r>
        <w:rPr>
          <w:rFonts w:ascii="Times New Roman"/>
          <w:b w:val="false"/>
          <w:i w:val="false"/>
          <w:color w:val="000000"/>
          <w:sz w:val="28"/>
        </w:rPr>
        <w:t>
      55) объект ядерной медицины – организация, осуществляющая радионуклидную диагностику и лечение с помощью радионуклидных фармацевтических препаратов (далее – радиофармпрепарат) и производство позитронно-излучающих радиофармпрепаратов;</w:t>
      </w:r>
      <w:r>
        <w:br/>
      </w:r>
      <w:r>
        <w:rPr>
          <w:rFonts w:ascii="Times New Roman"/>
          <w:b w:val="false"/>
          <w:i w:val="false"/>
          <w:color w:val="000000"/>
          <w:sz w:val="28"/>
        </w:rPr>
        <w:t>
</w:t>
      </w:r>
      <w:r>
        <w:rPr>
          <w:rFonts w:ascii="Times New Roman"/>
          <w:b w:val="false"/>
          <w:i w:val="false"/>
          <w:color w:val="000000"/>
          <w:sz w:val="28"/>
        </w:rPr>
        <w:t>
      56) диагностика радионуклидная in vivo – установление наличия, характера и распространенности патологического процесса в организме пациента на основе визуализации и (или) определения характеристик пространственно-временного распределения радиофармпрепарата, введенного в тело пациента;</w:t>
      </w:r>
      <w:r>
        <w:br/>
      </w:r>
      <w:r>
        <w:rPr>
          <w:rFonts w:ascii="Times New Roman"/>
          <w:b w:val="false"/>
          <w:i w:val="false"/>
          <w:color w:val="000000"/>
          <w:sz w:val="28"/>
        </w:rPr>
        <w:t>
</w:t>
      </w:r>
      <w:r>
        <w:rPr>
          <w:rFonts w:ascii="Times New Roman"/>
          <w:b w:val="false"/>
          <w:i w:val="false"/>
          <w:color w:val="000000"/>
          <w:sz w:val="28"/>
        </w:rPr>
        <w:t>
      57) диагностика радионуклидная in vitro – установление наличия, характера и распространенности патологического процесса в биологических жидкостях, чаще всего в крови, биологически активных веществ (гормонов, ферментов, лекарственных препаратов и др.), проводимых в специальных радиоиммунных лабораториях.</w:t>
      </w:r>
      <w:r>
        <w:br/>
      </w:r>
      <w:r>
        <w:rPr>
          <w:rFonts w:ascii="Times New Roman"/>
          <w:b w:val="false"/>
          <w:i w:val="false"/>
          <w:color w:val="000000"/>
          <w:sz w:val="28"/>
        </w:rPr>
        <w:t>
</w:t>
      </w:r>
      <w:r>
        <w:rPr>
          <w:rFonts w:ascii="Times New Roman"/>
          <w:b w:val="false"/>
          <w:i w:val="false"/>
          <w:color w:val="000000"/>
          <w:sz w:val="28"/>
        </w:rPr>
        <w:t>
      3. Организации, осуществляющие деятельность с использованием источников ионизирующего излучения, проводят производственный контроль за обеспечением качества радиационной защиты. На законсервированных, ликвидированных, выведенных из эксплуатации, радиационно-опасных объектах, а также на рекультивированных территориях проводится радиационный и экологический контроль для оценки радиационной безопасности населения и окружающей среды.</w:t>
      </w:r>
      <w:r>
        <w:br/>
      </w:r>
      <w:r>
        <w:rPr>
          <w:rFonts w:ascii="Times New Roman"/>
          <w:b w:val="false"/>
          <w:i w:val="false"/>
          <w:color w:val="000000"/>
          <w:sz w:val="28"/>
        </w:rPr>
        <w:t>
</w:t>
      </w:r>
      <w:r>
        <w:rPr>
          <w:rFonts w:ascii="Times New Roman"/>
          <w:b w:val="false"/>
          <w:i w:val="false"/>
          <w:color w:val="000000"/>
          <w:sz w:val="28"/>
        </w:rPr>
        <w:t>
      4. Персонал объектов обеспечивается специальной одеждой (далее – спецодеждой), специальной обувью (далее – спецобувь) и средствами индивидуальной защиты (далее – СИЗ). Основной комплект СИЗ включает: комбинезон или костюм (куртка, брюки), халат, специальные одежду и обувь, нательное белье, шапочку или шлем, носки и перчатки. В санпропускнике предусматриваются тапки, носовые платки разового использования из марли или отбеленной бязи, мыло туалетное (банное), полотенца, мочалки из синтетических материалов.</w:t>
      </w:r>
      <w:r>
        <w:br/>
      </w:r>
      <w:r>
        <w:rPr>
          <w:rFonts w:ascii="Times New Roman"/>
          <w:b w:val="false"/>
          <w:i w:val="false"/>
          <w:color w:val="000000"/>
          <w:sz w:val="28"/>
        </w:rPr>
        <w:t>
</w:t>
      </w:r>
      <w:r>
        <w:rPr>
          <w:rFonts w:ascii="Times New Roman"/>
          <w:b w:val="false"/>
          <w:i w:val="false"/>
          <w:color w:val="000000"/>
          <w:sz w:val="28"/>
        </w:rPr>
        <w:t>
      5. Персонал, выполняющий работы по дезактивации и уборке помещений, ремонту технологического оборудования, обеспечивается дополнительной спецодеждой из пленочных материалов и материалов с полимерным покрытием - полухалаты, полукомбинезоны, фартуки, чехлы.</w:t>
      </w:r>
      <w:r>
        <w:br/>
      </w:r>
      <w:r>
        <w:rPr>
          <w:rFonts w:ascii="Times New Roman"/>
          <w:b w:val="false"/>
          <w:i w:val="false"/>
          <w:color w:val="000000"/>
          <w:sz w:val="28"/>
        </w:rPr>
        <w:t>
</w:t>
      </w:r>
      <w:r>
        <w:rPr>
          <w:rFonts w:ascii="Times New Roman"/>
          <w:b w:val="false"/>
          <w:i w:val="false"/>
          <w:color w:val="000000"/>
          <w:sz w:val="28"/>
        </w:rPr>
        <w:t>
      6. Персонал, проводящий работы по сварке или резке металла, загрязненного радионуклидами обеспечивается СИЗ для сварщика из искростойких дезактивируемых материалов, а также средствами защиты глаз и рук.</w:t>
      </w:r>
      <w:r>
        <w:br/>
      </w:r>
      <w:r>
        <w:rPr>
          <w:rFonts w:ascii="Times New Roman"/>
          <w:b w:val="false"/>
          <w:i w:val="false"/>
          <w:color w:val="000000"/>
          <w:sz w:val="28"/>
        </w:rPr>
        <w:t>
</w:t>
      </w:r>
      <w:r>
        <w:rPr>
          <w:rFonts w:ascii="Times New Roman"/>
          <w:b w:val="false"/>
          <w:i w:val="false"/>
          <w:color w:val="000000"/>
          <w:sz w:val="28"/>
        </w:rPr>
        <w:t>
      7. При выполнении работ в условиях возможного аэрозольного загрязнения воздуха радиоактивными или токсическими веществами в зависимости от уровня и характера загрязнений используются респираторы, противогазы, самоспасатели, автономные изолирующие дыхательные аппараты, шланговые изолирующие - пневмополумаски, пневмомаски, пневмошлемы, пневмокуртки, а в отдельных случаях изолирующие костюмы.</w:t>
      </w:r>
      <w:r>
        <w:br/>
      </w:r>
      <w:r>
        <w:rPr>
          <w:rFonts w:ascii="Times New Roman"/>
          <w:b w:val="false"/>
          <w:i w:val="false"/>
          <w:color w:val="000000"/>
          <w:sz w:val="28"/>
        </w:rPr>
        <w:t>
</w:t>
      </w:r>
      <w:r>
        <w:rPr>
          <w:rFonts w:ascii="Times New Roman"/>
          <w:b w:val="false"/>
          <w:i w:val="false"/>
          <w:color w:val="000000"/>
          <w:sz w:val="28"/>
        </w:rPr>
        <w:t>
      8. Персонал, использующий СИЗ проходит инструктаж и обучение правилам пользования.</w:t>
      </w:r>
      <w:r>
        <w:br/>
      </w:r>
      <w:r>
        <w:rPr>
          <w:rFonts w:ascii="Times New Roman"/>
          <w:b w:val="false"/>
          <w:i w:val="false"/>
          <w:color w:val="000000"/>
          <w:sz w:val="28"/>
        </w:rPr>
        <w:t>
</w:t>
      </w:r>
      <w:r>
        <w:rPr>
          <w:rFonts w:ascii="Times New Roman"/>
          <w:b w:val="false"/>
          <w:i w:val="false"/>
          <w:color w:val="000000"/>
          <w:sz w:val="28"/>
        </w:rPr>
        <w:t>
      9. СИЗ из пленочных материалов и материалов с полимерным покрытием подвергаются дезактивации в санитарном шлюзе (далее – саншлюз) или другом специально отведенном месте, после каждого пользования. Если после предварительной дезактивации уровни их загрязнения превышают допустимые, они направляются в специальную прачечную или на захоронение как радиоактивные отходы (далее – РАО). Дезактивация СИЗ проводится под радиационным контролем.</w:t>
      </w:r>
      <w:r>
        <w:br/>
      </w:r>
      <w:r>
        <w:rPr>
          <w:rFonts w:ascii="Times New Roman"/>
          <w:b w:val="false"/>
          <w:i w:val="false"/>
          <w:color w:val="000000"/>
          <w:sz w:val="28"/>
        </w:rPr>
        <w:t>
</w:t>
      </w:r>
      <w:r>
        <w:rPr>
          <w:rFonts w:ascii="Times New Roman"/>
          <w:b w:val="false"/>
          <w:i w:val="false"/>
          <w:color w:val="000000"/>
          <w:sz w:val="28"/>
        </w:rPr>
        <w:t>
      10. На объектах предусматриваются санитарно-бытовые помещения и система санитарно-пропускного режима.</w:t>
      </w:r>
      <w:r>
        <w:br/>
      </w:r>
      <w:r>
        <w:rPr>
          <w:rFonts w:ascii="Times New Roman"/>
          <w:b w:val="false"/>
          <w:i w:val="false"/>
          <w:color w:val="000000"/>
          <w:sz w:val="28"/>
        </w:rPr>
        <w:t>
</w:t>
      </w:r>
      <w:r>
        <w:rPr>
          <w:rFonts w:ascii="Times New Roman"/>
          <w:b w:val="false"/>
          <w:i w:val="false"/>
          <w:color w:val="000000"/>
          <w:sz w:val="28"/>
        </w:rPr>
        <w:t>
      11. Санитарно-бытовые помещения проектируются по типу санитарного пропускника, оборудуются системами общеобменной вентиляции, водоснабжения, канализования, отопления и освещения. В состав санитарно-бытовых помещений входят: гардероб домашней одежды, гардероб рабочей одежды, пункт радиационного контроля кожных покровов и спецодежды, душевые, туалет, места для индивидуальных средств защиты, кладовая чистой спецодежды и кладовая грязной спецодежды. Система санитарно-пропускного режима предусматривает устройство саншлюзов. Саншлюзы оборудуются только в случае проведение работ первого класса опасности.</w:t>
      </w:r>
      <w:r>
        <w:br/>
      </w:r>
      <w:r>
        <w:rPr>
          <w:rFonts w:ascii="Times New Roman"/>
          <w:b w:val="false"/>
          <w:i w:val="false"/>
          <w:color w:val="000000"/>
          <w:sz w:val="28"/>
        </w:rPr>
        <w:t>
</w:t>
      </w:r>
      <w:r>
        <w:rPr>
          <w:rFonts w:ascii="Times New Roman"/>
          <w:b w:val="false"/>
          <w:i w:val="false"/>
          <w:color w:val="000000"/>
          <w:sz w:val="28"/>
        </w:rPr>
        <w:t>
      12. В саншлюзе предусматривают:</w:t>
      </w:r>
      <w:r>
        <w:br/>
      </w:r>
      <w:r>
        <w:rPr>
          <w:rFonts w:ascii="Times New Roman"/>
          <w:b w:val="false"/>
          <w:i w:val="false"/>
          <w:color w:val="000000"/>
          <w:sz w:val="28"/>
        </w:rPr>
        <w:t>
</w:t>
      </w:r>
      <w:r>
        <w:rPr>
          <w:rFonts w:ascii="Times New Roman"/>
          <w:b w:val="false"/>
          <w:i w:val="false"/>
          <w:color w:val="000000"/>
          <w:sz w:val="28"/>
        </w:rPr>
        <w:t>
      1) устройство для дезактивации и хранения дополнительной специальной обуви;</w:t>
      </w:r>
      <w:r>
        <w:br/>
      </w:r>
      <w:r>
        <w:rPr>
          <w:rFonts w:ascii="Times New Roman"/>
          <w:b w:val="false"/>
          <w:i w:val="false"/>
          <w:color w:val="000000"/>
          <w:sz w:val="28"/>
        </w:rPr>
        <w:t>
</w:t>
      </w:r>
      <w:r>
        <w:rPr>
          <w:rFonts w:ascii="Times New Roman"/>
          <w:b w:val="false"/>
          <w:i w:val="false"/>
          <w:color w:val="000000"/>
          <w:sz w:val="28"/>
        </w:rPr>
        <w:t>
      2) пункт обмыва пневмокостюма непосредственно на работнике;</w:t>
      </w:r>
      <w:r>
        <w:br/>
      </w:r>
      <w:r>
        <w:rPr>
          <w:rFonts w:ascii="Times New Roman"/>
          <w:b w:val="false"/>
          <w:i w:val="false"/>
          <w:color w:val="000000"/>
          <w:sz w:val="28"/>
        </w:rPr>
        <w:t>
</w:t>
      </w:r>
      <w:r>
        <w:rPr>
          <w:rFonts w:ascii="Times New Roman"/>
          <w:b w:val="false"/>
          <w:i w:val="false"/>
          <w:color w:val="000000"/>
          <w:sz w:val="28"/>
        </w:rPr>
        <w:t>
      3) раздевалку загрязненной дополнительной спецодежды, оборудованной контейнерами для сбора грязной спецодежды;</w:t>
      </w:r>
      <w:r>
        <w:br/>
      </w:r>
      <w:r>
        <w:rPr>
          <w:rFonts w:ascii="Times New Roman"/>
          <w:b w:val="false"/>
          <w:i w:val="false"/>
          <w:color w:val="000000"/>
          <w:sz w:val="28"/>
        </w:rPr>
        <w:t>
</w:t>
      </w:r>
      <w:r>
        <w:rPr>
          <w:rFonts w:ascii="Times New Roman"/>
          <w:b w:val="false"/>
          <w:i w:val="false"/>
          <w:color w:val="000000"/>
          <w:sz w:val="28"/>
        </w:rPr>
        <w:t>
      4) устройство для очистки подошв спецобуви непосредственно на работнике;</w:t>
      </w:r>
      <w:r>
        <w:br/>
      </w:r>
      <w:r>
        <w:rPr>
          <w:rFonts w:ascii="Times New Roman"/>
          <w:b w:val="false"/>
          <w:i w:val="false"/>
          <w:color w:val="000000"/>
          <w:sz w:val="28"/>
        </w:rPr>
        <w:t>
</w:t>
      </w:r>
      <w:r>
        <w:rPr>
          <w:rFonts w:ascii="Times New Roman"/>
          <w:b w:val="false"/>
          <w:i w:val="false"/>
          <w:color w:val="000000"/>
          <w:sz w:val="28"/>
        </w:rPr>
        <w:t>
      5) пункт радиационного контроля;</w:t>
      </w:r>
      <w:r>
        <w:br/>
      </w:r>
      <w:r>
        <w:rPr>
          <w:rFonts w:ascii="Times New Roman"/>
          <w:b w:val="false"/>
          <w:i w:val="false"/>
          <w:color w:val="000000"/>
          <w:sz w:val="28"/>
        </w:rPr>
        <w:t>
</w:t>
      </w:r>
      <w:r>
        <w:rPr>
          <w:rFonts w:ascii="Times New Roman"/>
          <w:b w:val="false"/>
          <w:i w:val="false"/>
          <w:color w:val="000000"/>
          <w:sz w:val="28"/>
        </w:rPr>
        <w:t>
      6) умывальник с подачей горячей и холодной воды с помощью ножного или локтевого устройства, дезактивирующие средства для мытья рук.</w:t>
      </w:r>
      <w:r>
        <w:br/>
      </w:r>
      <w:r>
        <w:rPr>
          <w:rFonts w:ascii="Times New Roman"/>
          <w:b w:val="false"/>
          <w:i w:val="false"/>
          <w:color w:val="000000"/>
          <w:sz w:val="28"/>
        </w:rPr>
        <w:t>
</w:t>
      </w:r>
      <w:r>
        <w:rPr>
          <w:rFonts w:ascii="Times New Roman"/>
          <w:b w:val="false"/>
          <w:i w:val="false"/>
          <w:color w:val="000000"/>
          <w:sz w:val="28"/>
        </w:rPr>
        <w:t>
      13. Персонал объектов проходит предварительный при поступлении на работу и периодической </w:t>
      </w:r>
      <w:r>
        <w:rPr>
          <w:rFonts w:ascii="Times New Roman"/>
          <w:b w:val="false"/>
          <w:i w:val="false"/>
          <w:color w:val="000000"/>
          <w:sz w:val="28"/>
        </w:rPr>
        <w:t>медицинский осмотр</w:t>
      </w:r>
      <w:r>
        <w:rPr>
          <w:rFonts w:ascii="Times New Roman"/>
          <w:b w:val="false"/>
          <w:i w:val="false"/>
          <w:color w:val="000000"/>
          <w:sz w:val="28"/>
        </w:rPr>
        <w:t xml:space="preserve">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14. Лица, вновь поступившие или переводимые на работу с источниками излучения, обучаются безопасным методам работы, правилам личной гигиены и проходят инструктаж в объеме настоящих санитарных правил, ведомственных и местных инструкций по мерам радиационной безопасности и ликвидации радиационных аварий.</w:t>
      </w:r>
      <w:r>
        <w:br/>
      </w:r>
      <w:r>
        <w:rPr>
          <w:rFonts w:ascii="Times New Roman"/>
          <w:b w:val="false"/>
          <w:i w:val="false"/>
          <w:color w:val="000000"/>
          <w:sz w:val="28"/>
        </w:rPr>
        <w:t>
</w:t>
      </w:r>
      <w:r>
        <w:rPr>
          <w:rFonts w:ascii="Times New Roman"/>
          <w:b w:val="false"/>
          <w:i w:val="false"/>
          <w:color w:val="000000"/>
          <w:sz w:val="28"/>
        </w:rPr>
        <w:t>
      15. При приеме на работу лиц, ранее работавших на других уранодобывающих предприятиях или подвергавшихся в процессе предыдущей деятельности другим видам вредных производственных факторов радиационной и нерадиационной природы, запрашиваются сведения о накопленных ими эффективных дозах облучения.</w:t>
      </w:r>
      <w:r>
        <w:br/>
      </w:r>
      <w:r>
        <w:rPr>
          <w:rFonts w:ascii="Times New Roman"/>
          <w:b w:val="false"/>
          <w:i w:val="false"/>
          <w:color w:val="000000"/>
          <w:sz w:val="28"/>
        </w:rPr>
        <w:t>
</w:t>
      </w:r>
      <w:r>
        <w:rPr>
          <w:rFonts w:ascii="Times New Roman"/>
          <w:b w:val="false"/>
          <w:i w:val="false"/>
          <w:color w:val="000000"/>
          <w:sz w:val="28"/>
        </w:rPr>
        <w:t>
      Полученные сведения учитываются при расчете кумулятивных уровней радиационного воздействия и при организации труда.</w:t>
      </w:r>
      <w:r>
        <w:br/>
      </w:r>
      <w:r>
        <w:rPr>
          <w:rFonts w:ascii="Times New Roman"/>
          <w:b w:val="false"/>
          <w:i w:val="false"/>
          <w:color w:val="000000"/>
          <w:sz w:val="28"/>
        </w:rPr>
        <w:t>
</w:t>
      </w:r>
      <w:r>
        <w:rPr>
          <w:rFonts w:ascii="Times New Roman"/>
          <w:b w:val="false"/>
          <w:i w:val="false"/>
          <w:color w:val="000000"/>
          <w:sz w:val="28"/>
        </w:rPr>
        <w:t>
      16. Инструктаж и проверка знаний правил безопасности и личной гигиены следует проводить не реже одного раза в год. Проверка проводится комиссией, назначаемой администрацией учреждения. В состав комиссии входят представители администрации, службы радиационной безопасности учреждения и ведущие специалисты, постоянно работающие с источниками. Минимальный состав комиссии - 3 человека. Результаты проверки регистрируются в специальном журнале.</w:t>
      </w:r>
      <w:r>
        <w:br/>
      </w:r>
      <w:r>
        <w:rPr>
          <w:rFonts w:ascii="Times New Roman"/>
          <w:b w:val="false"/>
          <w:i w:val="false"/>
          <w:color w:val="000000"/>
          <w:sz w:val="28"/>
        </w:rPr>
        <w:t>
</w:t>
      </w:r>
      <w:r>
        <w:rPr>
          <w:rFonts w:ascii="Times New Roman"/>
          <w:b w:val="false"/>
          <w:i w:val="false"/>
          <w:color w:val="000000"/>
          <w:sz w:val="28"/>
        </w:rPr>
        <w:t>
      17. При изменении характера работ с источниками, а также при использовании источников более высокой активности, проводится внеочередной инструктаж работающих и проверка знаний правил радиационной безопасности и личной гигиены. Результаты проверки знаний оформляются протоколом, инструктажи регистрируются в журнале.</w:t>
      </w:r>
    </w:p>
    <w:bookmarkEnd w:id="4"/>
    <w:bookmarkStart w:name="z99" w:id="5"/>
    <w:p>
      <w:pPr>
        <w:spacing w:after="0"/>
        <w:ind w:left="0"/>
        <w:jc w:val="left"/>
      </w:pPr>
      <w:r>
        <w:rPr>
          <w:rFonts w:ascii="Times New Roman"/>
          <w:b/>
          <w:i w:val="false"/>
          <w:color w:val="000000"/>
        </w:rPr>
        <w:t xml:space="preserve"> 
2. Санитарно-эпидемиологические требования к устройству и</w:t>
      </w:r>
      <w:r>
        <w:br/>
      </w:r>
      <w:r>
        <w:rPr>
          <w:rFonts w:ascii="Times New Roman"/>
          <w:b/>
          <w:i w:val="false"/>
          <w:color w:val="000000"/>
        </w:rPr>
        <w:t>
эксплуатации радиоизотопных нейтрализаторов статического</w:t>
      </w:r>
      <w:r>
        <w:br/>
      </w:r>
      <w:r>
        <w:rPr>
          <w:rFonts w:ascii="Times New Roman"/>
          <w:b/>
          <w:i w:val="false"/>
          <w:color w:val="000000"/>
        </w:rPr>
        <w:t>
электричества с эмалевыми источниками альфа - и бета- излучения</w:t>
      </w:r>
    </w:p>
    <w:bookmarkEnd w:id="5"/>
    <w:bookmarkStart w:name="z102" w:id="6"/>
    <w:p>
      <w:pPr>
        <w:spacing w:after="0"/>
        <w:ind w:left="0"/>
        <w:jc w:val="both"/>
      </w:pPr>
      <w:r>
        <w:rPr>
          <w:rFonts w:ascii="Times New Roman"/>
          <w:b w:val="false"/>
          <w:i w:val="false"/>
          <w:color w:val="000000"/>
          <w:sz w:val="28"/>
        </w:rPr>
        <w:t>
      18. Эмалевые источники альфа - и бета- излучения для радиоизотопных нейтрализаторов (далее - источники) прочно фиксируются.</w:t>
      </w:r>
      <w:r>
        <w:br/>
      </w:r>
      <w:r>
        <w:rPr>
          <w:rFonts w:ascii="Times New Roman"/>
          <w:b w:val="false"/>
          <w:i w:val="false"/>
          <w:color w:val="000000"/>
          <w:sz w:val="28"/>
        </w:rPr>
        <w:t>
</w:t>
      </w:r>
      <w:r>
        <w:rPr>
          <w:rFonts w:ascii="Times New Roman"/>
          <w:b w:val="false"/>
          <w:i w:val="false"/>
          <w:color w:val="000000"/>
          <w:sz w:val="28"/>
        </w:rPr>
        <w:t>
      19. Критерием для выбора источника является минимальные значение коэффициента К:</w:t>
      </w:r>
    </w:p>
    <w:bookmarkEnd w:id="6"/>
    <w:p>
      <w:pPr>
        <w:spacing w:after="0"/>
        <w:ind w:left="0"/>
        <w:jc w:val="both"/>
      </w:pPr>
      <w:r>
        <w:drawing>
          <wp:inline distT="0" distB="0" distL="0" distR="0">
            <wp:extent cx="901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01700" cy="444500"/>
                    </a:xfrm>
                    <a:prstGeom prst="rect">
                      <a:avLst/>
                    </a:prstGeom>
                  </pic:spPr>
                </pic:pic>
              </a:graphicData>
            </a:graphic>
          </wp:inline>
        </w:drawing>
      </w:r>
    </w:p>
    <w:bookmarkStart w:name="z104" w:id="7"/>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w:t>
      </w:r>
      <w:r>
        <w:rPr>
          <w:rFonts w:ascii="Times New Roman"/>
          <w:b w:val="false"/>
          <w:i w:val="false"/>
          <w:color w:val="000000"/>
          <w:sz w:val="28"/>
        </w:rPr>
        <w:t>
      С - активность изотопа, выделяющегося с 1 квадратного сантиметра (далее - см</w:t>
      </w:r>
      <w:r>
        <w:rPr>
          <w:rFonts w:ascii="Times New Roman"/>
          <w:b w:val="false"/>
          <w:i w:val="false"/>
          <w:color w:val="000000"/>
          <w:vertAlign w:val="superscript"/>
        </w:rPr>
        <w:t>2</w:t>
      </w:r>
      <w:r>
        <w:rPr>
          <w:rFonts w:ascii="Times New Roman"/>
          <w:b w:val="false"/>
          <w:i w:val="false"/>
          <w:color w:val="000000"/>
          <w:sz w:val="28"/>
        </w:rPr>
        <w:t>) источника в единицу времени в допустимых условиях эксплуатации и хранения;</w:t>
      </w:r>
      <w:r>
        <w:br/>
      </w:r>
      <w:r>
        <w:rPr>
          <w:rFonts w:ascii="Times New Roman"/>
          <w:b w:val="false"/>
          <w:i w:val="false"/>
          <w:color w:val="000000"/>
          <w:sz w:val="28"/>
        </w:rPr>
        <w:t>
</w:t>
      </w:r>
      <w:r>
        <w:rPr>
          <w:rFonts w:ascii="Times New Roman"/>
          <w:b w:val="false"/>
          <w:i w:val="false"/>
          <w:color w:val="000000"/>
          <w:sz w:val="28"/>
        </w:rPr>
        <w:t>
      СДК - среднегодовая допустимая концентрация изотопа в воздухе;</w:t>
      </w:r>
      <w:r>
        <w:br/>
      </w:r>
      <w:r>
        <w:rPr>
          <w:rFonts w:ascii="Times New Roman"/>
          <w:b w:val="false"/>
          <w:i w:val="false"/>
          <w:color w:val="000000"/>
          <w:sz w:val="28"/>
        </w:rPr>
        <w:t xml:space="preserve">
      J - величина ионизационного тока, создаваемая 1 см </w:t>
      </w:r>
      <w:r>
        <w:rPr>
          <w:rFonts w:ascii="Times New Roman"/>
          <w:b w:val="false"/>
          <w:i w:val="false"/>
          <w:color w:val="000000"/>
          <w:vertAlign w:val="superscript"/>
        </w:rPr>
        <w:t>2</w:t>
      </w:r>
      <w:r>
        <w:rPr>
          <w:rFonts w:ascii="Times New Roman"/>
          <w:b w:val="false"/>
          <w:i w:val="false"/>
          <w:color w:val="000000"/>
          <w:sz w:val="28"/>
        </w:rPr>
        <w:t xml:space="preserve"> источника.</w:t>
      </w:r>
      <w:r>
        <w:br/>
      </w:r>
      <w:r>
        <w:rPr>
          <w:rFonts w:ascii="Times New Roman"/>
          <w:b w:val="false"/>
          <w:i w:val="false"/>
          <w:color w:val="000000"/>
          <w:sz w:val="28"/>
        </w:rPr>
        <w:t>
      Начальная поверхностная загрязненность радиоактивными веществами источников на основе альфа - активных изотопов не должна превышать 50 альфа частиц на сантиметр квадратный в минуту (далее – альфа/част/ см</w:t>
      </w:r>
      <w:r>
        <w:rPr>
          <w:rFonts w:ascii="Times New Roman"/>
          <w:b w:val="false"/>
          <w:i w:val="false"/>
          <w:color w:val="000000"/>
          <w:vertAlign w:val="superscript"/>
        </w:rPr>
        <w:t>2</w:t>
      </w:r>
      <w:r>
        <w:rPr>
          <w:rFonts w:ascii="Times New Roman"/>
          <w:b w:val="false"/>
          <w:i w:val="false"/>
          <w:color w:val="000000"/>
          <w:sz w:val="28"/>
        </w:rPr>
        <w:t>/мин), на основе бета - активных изотопов - 200 бета/част/ см</w:t>
      </w:r>
      <w:r>
        <w:rPr>
          <w:rFonts w:ascii="Times New Roman"/>
          <w:b w:val="false"/>
          <w:i w:val="false"/>
          <w:color w:val="000000"/>
          <w:vertAlign w:val="superscript"/>
        </w:rPr>
        <w:t>2</w:t>
      </w:r>
      <w:r>
        <w:rPr>
          <w:rFonts w:ascii="Times New Roman"/>
          <w:b w:val="false"/>
          <w:i w:val="false"/>
          <w:color w:val="000000"/>
          <w:sz w:val="28"/>
        </w:rPr>
        <w:t>/мин).</w:t>
      </w:r>
      <w:r>
        <w:br/>
      </w:r>
      <w:r>
        <w:rPr>
          <w:rFonts w:ascii="Times New Roman"/>
          <w:b w:val="false"/>
          <w:i w:val="false"/>
          <w:color w:val="000000"/>
          <w:sz w:val="28"/>
        </w:rPr>
        <w:t>
</w:t>
      </w:r>
      <w:r>
        <w:rPr>
          <w:rFonts w:ascii="Times New Roman"/>
          <w:b w:val="false"/>
          <w:i w:val="false"/>
          <w:color w:val="000000"/>
          <w:sz w:val="28"/>
        </w:rPr>
        <w:t>
      Скорость выделения изотопа из источников при хранении и эксплуатации предусматривается для источников на основе альфа - активных изотопов не более 3,7 Беккерель на квадратный сантиметр (далее - Бк/см</w:t>
      </w:r>
      <w:r>
        <w:rPr>
          <w:rFonts w:ascii="Times New Roman"/>
          <w:b w:val="false"/>
          <w:i w:val="false"/>
          <w:color w:val="000000"/>
          <w:vertAlign w:val="superscript"/>
        </w:rPr>
        <w:t>2</w:t>
      </w:r>
      <w:r>
        <w:rPr>
          <w:rFonts w:ascii="Times New Roman"/>
          <w:b w:val="false"/>
          <w:i w:val="false"/>
          <w:color w:val="000000"/>
          <w:sz w:val="28"/>
        </w:rPr>
        <w:t>) в месяц, источники на основе бета - активных изотопов - 185 Бк/см</w:t>
      </w:r>
      <w:r>
        <w:rPr>
          <w:rFonts w:ascii="Times New Roman"/>
          <w:b w:val="false"/>
          <w:i w:val="false"/>
          <w:color w:val="000000"/>
          <w:vertAlign w:val="superscript"/>
        </w:rPr>
        <w:t>2</w:t>
      </w:r>
      <w:r>
        <w:rPr>
          <w:rFonts w:ascii="Times New Roman"/>
          <w:b w:val="false"/>
          <w:i w:val="false"/>
          <w:color w:val="000000"/>
          <w:sz w:val="28"/>
        </w:rPr>
        <w:t xml:space="preserve"> в месяц.</w:t>
      </w:r>
      <w:r>
        <w:br/>
      </w:r>
      <w:r>
        <w:rPr>
          <w:rFonts w:ascii="Times New Roman"/>
          <w:b w:val="false"/>
          <w:i w:val="false"/>
          <w:color w:val="000000"/>
          <w:sz w:val="28"/>
        </w:rPr>
        <w:t>
</w:t>
      </w:r>
      <w:r>
        <w:rPr>
          <w:rFonts w:ascii="Times New Roman"/>
          <w:b w:val="false"/>
          <w:i w:val="false"/>
          <w:color w:val="000000"/>
          <w:sz w:val="28"/>
        </w:rPr>
        <w:t>
      20. Конструкция радиоизотопного нейтрализатора и материалы, используемые для его изготовления, должна:</w:t>
      </w:r>
      <w:r>
        <w:br/>
      </w:r>
      <w:r>
        <w:rPr>
          <w:rFonts w:ascii="Times New Roman"/>
          <w:b w:val="false"/>
          <w:i w:val="false"/>
          <w:color w:val="000000"/>
          <w:sz w:val="28"/>
        </w:rPr>
        <w:t>
</w:t>
      </w:r>
      <w:r>
        <w:rPr>
          <w:rFonts w:ascii="Times New Roman"/>
          <w:b w:val="false"/>
          <w:i w:val="false"/>
          <w:color w:val="000000"/>
          <w:sz w:val="28"/>
        </w:rPr>
        <w:t>
      1) обеспечивать возможность быстрого и удобного перекрытия окна для выхода излучения (перевода нейтрализатора из рабочего в нерабочее положение) без предварительного снятия нейтрализатора или каких-либо деталей машин;</w:t>
      </w:r>
      <w:r>
        <w:br/>
      </w:r>
      <w:r>
        <w:rPr>
          <w:rFonts w:ascii="Times New Roman"/>
          <w:b w:val="false"/>
          <w:i w:val="false"/>
          <w:color w:val="000000"/>
          <w:sz w:val="28"/>
        </w:rPr>
        <w:t>
</w:t>
      </w:r>
      <w:r>
        <w:rPr>
          <w:rFonts w:ascii="Times New Roman"/>
          <w:b w:val="false"/>
          <w:i w:val="false"/>
          <w:color w:val="000000"/>
          <w:sz w:val="28"/>
        </w:rPr>
        <w:t>
      2) иметь блокирующие устройства, устраняющие возможность снятия нейтрализаторов с машин при открытом окне для выхода излучений и сетки, устраняющие возможность касания активной (рабочей) поверхности источников руками.</w:t>
      </w:r>
      <w:r>
        <w:br/>
      </w:r>
      <w:r>
        <w:rPr>
          <w:rFonts w:ascii="Times New Roman"/>
          <w:b w:val="false"/>
          <w:i w:val="false"/>
          <w:color w:val="000000"/>
          <w:sz w:val="28"/>
        </w:rPr>
        <w:t>
</w:t>
      </w:r>
      <w:r>
        <w:rPr>
          <w:rFonts w:ascii="Times New Roman"/>
          <w:b w:val="false"/>
          <w:i w:val="false"/>
          <w:color w:val="000000"/>
          <w:sz w:val="28"/>
        </w:rPr>
        <w:t>
      Нейтрализаторы располагаются не ближе 1 метра (далее -м) от местопребывания операторов, обслуживающих машины.</w:t>
      </w:r>
      <w:r>
        <w:br/>
      </w:r>
      <w:r>
        <w:rPr>
          <w:rFonts w:ascii="Times New Roman"/>
          <w:b w:val="false"/>
          <w:i w:val="false"/>
          <w:color w:val="000000"/>
          <w:sz w:val="28"/>
        </w:rPr>
        <w:t>
</w:t>
      </w:r>
      <w:r>
        <w:rPr>
          <w:rFonts w:ascii="Times New Roman"/>
          <w:b w:val="false"/>
          <w:i w:val="false"/>
          <w:color w:val="000000"/>
          <w:sz w:val="28"/>
        </w:rPr>
        <w:t>
      21. Мощность дозы гамма - и тормозного излучений от нейтрализатора не должна превышать 0,1 миллизиверт в час (далее - мЗв/ч) на расстоянии 1 м.</w:t>
      </w:r>
      <w:r>
        <w:br/>
      </w:r>
      <w:r>
        <w:rPr>
          <w:rFonts w:ascii="Times New Roman"/>
          <w:b w:val="false"/>
          <w:i w:val="false"/>
          <w:color w:val="000000"/>
          <w:sz w:val="28"/>
        </w:rPr>
        <w:t>
</w:t>
      </w:r>
      <w:r>
        <w:rPr>
          <w:rFonts w:ascii="Times New Roman"/>
          <w:b w:val="false"/>
          <w:i w:val="false"/>
          <w:color w:val="000000"/>
          <w:sz w:val="28"/>
        </w:rPr>
        <w:t>
      22. Источники в нейтрализаторах крепятся и пломбируются.</w:t>
      </w:r>
      <w:r>
        <w:br/>
      </w:r>
      <w:r>
        <w:rPr>
          <w:rFonts w:ascii="Times New Roman"/>
          <w:b w:val="false"/>
          <w:i w:val="false"/>
          <w:color w:val="000000"/>
          <w:sz w:val="28"/>
        </w:rPr>
        <w:t>
</w:t>
      </w:r>
      <w:r>
        <w:rPr>
          <w:rFonts w:ascii="Times New Roman"/>
          <w:b w:val="false"/>
          <w:i w:val="false"/>
          <w:color w:val="000000"/>
          <w:sz w:val="28"/>
        </w:rPr>
        <w:t>
      23. Нейтрализаторы маркируются с указанием заводского номера, даты выпуска, и наносятся знаки радиационной опасности, хорошо видимые с расстояния не менее 1 м. На нейтрализаторах, не имеющих блокирующих устройств, наносится надпись «Закрой крышку перед снятием».</w:t>
      </w:r>
      <w:r>
        <w:br/>
      </w:r>
      <w:r>
        <w:rPr>
          <w:rFonts w:ascii="Times New Roman"/>
          <w:b w:val="false"/>
          <w:i w:val="false"/>
          <w:color w:val="000000"/>
          <w:sz w:val="28"/>
        </w:rPr>
        <w:t>
</w:t>
      </w:r>
      <w:r>
        <w:rPr>
          <w:rFonts w:ascii="Times New Roman"/>
          <w:b w:val="false"/>
          <w:i w:val="false"/>
          <w:color w:val="000000"/>
          <w:sz w:val="28"/>
        </w:rPr>
        <w:t>
      24. Внешние, допустимые для касания руками или инструментом, поверхности нейтрализатора не должны иметь нефиксированных загрязнений радиоактивными веществами.</w:t>
      </w:r>
      <w:r>
        <w:br/>
      </w:r>
      <w:r>
        <w:rPr>
          <w:rFonts w:ascii="Times New Roman"/>
          <w:b w:val="false"/>
          <w:i w:val="false"/>
          <w:color w:val="000000"/>
          <w:sz w:val="28"/>
        </w:rPr>
        <w:t>
</w:t>
      </w:r>
      <w:r>
        <w:rPr>
          <w:rFonts w:ascii="Times New Roman"/>
          <w:b w:val="false"/>
          <w:i w:val="false"/>
          <w:color w:val="000000"/>
          <w:sz w:val="28"/>
        </w:rPr>
        <w:t>
      25. Проекты технических условий на изготовление источников содержат следующие сведения:</w:t>
      </w:r>
      <w:r>
        <w:br/>
      </w:r>
      <w:r>
        <w:rPr>
          <w:rFonts w:ascii="Times New Roman"/>
          <w:b w:val="false"/>
          <w:i w:val="false"/>
          <w:color w:val="000000"/>
          <w:sz w:val="28"/>
        </w:rPr>
        <w:t>
</w:t>
      </w:r>
      <w:r>
        <w:rPr>
          <w:rFonts w:ascii="Times New Roman"/>
          <w:b w:val="false"/>
          <w:i w:val="false"/>
          <w:color w:val="000000"/>
          <w:sz w:val="28"/>
        </w:rPr>
        <w:t>
      1) химическую и радиационную характеристику радиоактивного вещества, из которого изготовлен источник (количество и изотопный состав радиационных примесей);</w:t>
      </w:r>
      <w:r>
        <w:br/>
      </w:r>
      <w:r>
        <w:rPr>
          <w:rFonts w:ascii="Times New Roman"/>
          <w:b w:val="false"/>
          <w:i w:val="false"/>
          <w:color w:val="000000"/>
          <w:sz w:val="28"/>
        </w:rPr>
        <w:t>
</w:t>
      </w:r>
      <w:r>
        <w:rPr>
          <w:rFonts w:ascii="Times New Roman"/>
          <w:b w:val="false"/>
          <w:i w:val="false"/>
          <w:color w:val="000000"/>
          <w:sz w:val="28"/>
        </w:rPr>
        <w:t>
      2) закладываемую или номинальную активность источника по основному изотопу;</w:t>
      </w:r>
      <w:r>
        <w:br/>
      </w:r>
      <w:r>
        <w:rPr>
          <w:rFonts w:ascii="Times New Roman"/>
          <w:b w:val="false"/>
          <w:i w:val="false"/>
          <w:color w:val="000000"/>
          <w:sz w:val="28"/>
        </w:rPr>
        <w:t>
</w:t>
      </w:r>
      <w:r>
        <w:rPr>
          <w:rFonts w:ascii="Times New Roman"/>
          <w:b w:val="false"/>
          <w:i w:val="false"/>
          <w:color w:val="000000"/>
          <w:sz w:val="28"/>
        </w:rPr>
        <w:t>
      3) мощность дозы и спектральный состав гамма-излучения на расстоянии 10, 50 и 100 сантиметра (далее – см) с рабочей и тыльной стороны в направлениях с максимальным уровнем радиации и плотность потока (или мощность дозы) и спектральный состав бета-излучения на тех же расстояниях с рабочей стороны;</w:t>
      </w:r>
      <w:r>
        <w:br/>
      </w:r>
      <w:r>
        <w:rPr>
          <w:rFonts w:ascii="Times New Roman"/>
          <w:b w:val="false"/>
          <w:i w:val="false"/>
          <w:color w:val="000000"/>
          <w:sz w:val="28"/>
        </w:rPr>
        <w:t>
</w:t>
      </w:r>
      <w:r>
        <w:rPr>
          <w:rFonts w:ascii="Times New Roman"/>
          <w:b w:val="false"/>
          <w:i w:val="false"/>
          <w:color w:val="000000"/>
          <w:sz w:val="28"/>
        </w:rPr>
        <w:t>
      4) предельные термические и механические нагрузки, при которых сохраняется целостность источников;</w:t>
      </w:r>
      <w:r>
        <w:br/>
      </w:r>
      <w:r>
        <w:rPr>
          <w:rFonts w:ascii="Times New Roman"/>
          <w:b w:val="false"/>
          <w:i w:val="false"/>
          <w:color w:val="000000"/>
          <w:sz w:val="28"/>
        </w:rPr>
        <w:t>
</w:t>
      </w:r>
      <w:r>
        <w:rPr>
          <w:rFonts w:ascii="Times New Roman"/>
          <w:b w:val="false"/>
          <w:i w:val="false"/>
          <w:color w:val="000000"/>
          <w:sz w:val="28"/>
        </w:rPr>
        <w:t>
      5) сведения по коррозийной устойчивости источников;</w:t>
      </w:r>
      <w:r>
        <w:br/>
      </w:r>
      <w:r>
        <w:rPr>
          <w:rFonts w:ascii="Times New Roman"/>
          <w:b w:val="false"/>
          <w:i w:val="false"/>
          <w:color w:val="000000"/>
          <w:sz w:val="28"/>
        </w:rPr>
        <w:t>
</w:t>
      </w:r>
      <w:r>
        <w:rPr>
          <w:rFonts w:ascii="Times New Roman"/>
          <w:b w:val="false"/>
          <w:i w:val="false"/>
          <w:color w:val="000000"/>
          <w:sz w:val="28"/>
        </w:rPr>
        <w:t>
      6) скорость выделения изотопа из источников при экстремальных значениях параметров внешней среды и нагрузок, допускаемых техническими условиями при эксплуатации и транспортировке;</w:t>
      </w:r>
      <w:r>
        <w:br/>
      </w:r>
      <w:r>
        <w:rPr>
          <w:rFonts w:ascii="Times New Roman"/>
          <w:b w:val="false"/>
          <w:i w:val="false"/>
          <w:color w:val="000000"/>
          <w:sz w:val="28"/>
        </w:rPr>
        <w:t>
</w:t>
      </w:r>
      <w:r>
        <w:rPr>
          <w:rFonts w:ascii="Times New Roman"/>
          <w:b w:val="false"/>
          <w:i w:val="false"/>
          <w:color w:val="000000"/>
          <w:sz w:val="28"/>
        </w:rPr>
        <w:t>
      7) максимальные уровни поверхностей загрязненности источников на момент их отправки потребителям;</w:t>
      </w:r>
      <w:r>
        <w:br/>
      </w:r>
      <w:r>
        <w:rPr>
          <w:rFonts w:ascii="Times New Roman"/>
          <w:b w:val="false"/>
          <w:i w:val="false"/>
          <w:color w:val="000000"/>
          <w:sz w:val="28"/>
        </w:rPr>
        <w:t>
</w:t>
      </w:r>
      <w:r>
        <w:rPr>
          <w:rFonts w:ascii="Times New Roman"/>
          <w:b w:val="false"/>
          <w:i w:val="false"/>
          <w:color w:val="000000"/>
          <w:sz w:val="28"/>
        </w:rPr>
        <w:t>
      8) допустимые условия эксплуатации;</w:t>
      </w:r>
      <w:r>
        <w:br/>
      </w:r>
      <w:r>
        <w:rPr>
          <w:rFonts w:ascii="Times New Roman"/>
          <w:b w:val="false"/>
          <w:i w:val="false"/>
          <w:color w:val="000000"/>
          <w:sz w:val="28"/>
        </w:rPr>
        <w:t>
</w:t>
      </w:r>
      <w:r>
        <w:rPr>
          <w:rFonts w:ascii="Times New Roman"/>
          <w:b w:val="false"/>
          <w:i w:val="false"/>
          <w:color w:val="000000"/>
          <w:sz w:val="28"/>
        </w:rPr>
        <w:t>
      9) гарантийный срок годности источников;</w:t>
      </w:r>
      <w:r>
        <w:br/>
      </w:r>
      <w:r>
        <w:rPr>
          <w:rFonts w:ascii="Times New Roman"/>
          <w:b w:val="false"/>
          <w:i w:val="false"/>
          <w:color w:val="000000"/>
          <w:sz w:val="28"/>
        </w:rPr>
        <w:t>
</w:t>
      </w:r>
      <w:r>
        <w:rPr>
          <w:rFonts w:ascii="Times New Roman"/>
          <w:b w:val="false"/>
          <w:i w:val="false"/>
          <w:color w:val="000000"/>
          <w:sz w:val="28"/>
        </w:rPr>
        <w:t>
      10) регламент и методику профилактического контроля источников при эксплуатации;</w:t>
      </w:r>
      <w:r>
        <w:br/>
      </w:r>
      <w:r>
        <w:rPr>
          <w:rFonts w:ascii="Times New Roman"/>
          <w:b w:val="false"/>
          <w:i w:val="false"/>
          <w:color w:val="000000"/>
          <w:sz w:val="28"/>
        </w:rPr>
        <w:t>
</w:t>
      </w:r>
      <w:r>
        <w:rPr>
          <w:rFonts w:ascii="Times New Roman"/>
          <w:b w:val="false"/>
          <w:i w:val="false"/>
          <w:color w:val="000000"/>
          <w:sz w:val="28"/>
        </w:rPr>
        <w:t>
      11) регламент и методику профилактической очистки источников при эксплуатации;</w:t>
      </w:r>
      <w:r>
        <w:br/>
      </w:r>
      <w:r>
        <w:rPr>
          <w:rFonts w:ascii="Times New Roman"/>
          <w:b w:val="false"/>
          <w:i w:val="false"/>
          <w:color w:val="000000"/>
          <w:sz w:val="28"/>
        </w:rPr>
        <w:t>
</w:t>
      </w:r>
      <w:r>
        <w:rPr>
          <w:rFonts w:ascii="Times New Roman"/>
          <w:b w:val="false"/>
          <w:i w:val="false"/>
          <w:color w:val="000000"/>
          <w:sz w:val="28"/>
        </w:rPr>
        <w:t>
      12) назначение и допустимые условия эксплуатации нейтрализаторов;</w:t>
      </w:r>
      <w:r>
        <w:br/>
      </w:r>
      <w:r>
        <w:rPr>
          <w:rFonts w:ascii="Times New Roman"/>
          <w:b w:val="false"/>
          <w:i w:val="false"/>
          <w:color w:val="000000"/>
          <w:sz w:val="28"/>
        </w:rPr>
        <w:t>
</w:t>
      </w:r>
      <w:r>
        <w:rPr>
          <w:rFonts w:ascii="Times New Roman"/>
          <w:b w:val="false"/>
          <w:i w:val="false"/>
          <w:color w:val="000000"/>
          <w:sz w:val="28"/>
        </w:rPr>
        <w:t>
      13) тип источников (наименование и номер технических условий) и основные технические и санитарно-технические характеристики источников;</w:t>
      </w:r>
      <w:r>
        <w:br/>
      </w:r>
      <w:r>
        <w:rPr>
          <w:rFonts w:ascii="Times New Roman"/>
          <w:b w:val="false"/>
          <w:i w:val="false"/>
          <w:color w:val="000000"/>
          <w:sz w:val="28"/>
        </w:rPr>
        <w:t>
</w:t>
      </w:r>
      <w:r>
        <w:rPr>
          <w:rFonts w:ascii="Times New Roman"/>
          <w:b w:val="false"/>
          <w:i w:val="false"/>
          <w:color w:val="000000"/>
          <w:sz w:val="28"/>
        </w:rPr>
        <w:t>
      14) мощность доз на поверхности нейтрализатора и на расстоянии 10, 50 и 100 см. от нейтрализатора при закрытом и открытом окне для выхода излучения в направлениях с максимальным уровнем радиации (с учетом мягкого рентгеновского излучения и бета-излучения).</w:t>
      </w:r>
      <w:r>
        <w:br/>
      </w:r>
      <w:r>
        <w:rPr>
          <w:rFonts w:ascii="Times New Roman"/>
          <w:b w:val="false"/>
          <w:i w:val="false"/>
          <w:color w:val="000000"/>
          <w:sz w:val="28"/>
        </w:rPr>
        <w:t>
</w:t>
      </w:r>
      <w:r>
        <w:rPr>
          <w:rFonts w:ascii="Times New Roman"/>
          <w:b w:val="false"/>
          <w:i w:val="false"/>
          <w:color w:val="000000"/>
          <w:sz w:val="28"/>
        </w:rPr>
        <w:t>
      26. Инструкция по монтажу и эксплуатации нейтрализаторов включает:</w:t>
      </w:r>
      <w:r>
        <w:br/>
      </w:r>
      <w:r>
        <w:rPr>
          <w:rFonts w:ascii="Times New Roman"/>
          <w:b w:val="false"/>
          <w:i w:val="false"/>
          <w:color w:val="000000"/>
          <w:sz w:val="28"/>
        </w:rPr>
        <w:t>
</w:t>
      </w:r>
      <w:r>
        <w:rPr>
          <w:rFonts w:ascii="Times New Roman"/>
          <w:b w:val="false"/>
          <w:i w:val="false"/>
          <w:color w:val="000000"/>
          <w:sz w:val="28"/>
        </w:rPr>
        <w:t>
      1) назначение нейтрализатора;</w:t>
      </w:r>
      <w:r>
        <w:br/>
      </w:r>
      <w:r>
        <w:rPr>
          <w:rFonts w:ascii="Times New Roman"/>
          <w:b w:val="false"/>
          <w:i w:val="false"/>
          <w:color w:val="000000"/>
          <w:sz w:val="28"/>
        </w:rPr>
        <w:t>
</w:t>
      </w:r>
      <w:r>
        <w:rPr>
          <w:rFonts w:ascii="Times New Roman"/>
          <w:b w:val="false"/>
          <w:i w:val="false"/>
          <w:color w:val="000000"/>
          <w:sz w:val="28"/>
        </w:rPr>
        <w:t>
      2) краткое техническое описание нейтрализатора и источников излучения;</w:t>
      </w:r>
      <w:r>
        <w:br/>
      </w:r>
      <w:r>
        <w:rPr>
          <w:rFonts w:ascii="Times New Roman"/>
          <w:b w:val="false"/>
          <w:i w:val="false"/>
          <w:color w:val="000000"/>
          <w:sz w:val="28"/>
        </w:rPr>
        <w:t>
</w:t>
      </w:r>
      <w:r>
        <w:rPr>
          <w:rFonts w:ascii="Times New Roman"/>
          <w:b w:val="false"/>
          <w:i w:val="false"/>
          <w:color w:val="000000"/>
          <w:sz w:val="28"/>
        </w:rPr>
        <w:t>
      3) подробную характеристику допустимых уровней транспортировки, хранения и эксплуатации нейтрализаторов;</w:t>
      </w:r>
      <w:r>
        <w:br/>
      </w:r>
      <w:r>
        <w:rPr>
          <w:rFonts w:ascii="Times New Roman"/>
          <w:b w:val="false"/>
          <w:i w:val="false"/>
          <w:color w:val="000000"/>
          <w:sz w:val="28"/>
        </w:rPr>
        <w:t>
</w:t>
      </w:r>
      <w:r>
        <w:rPr>
          <w:rFonts w:ascii="Times New Roman"/>
          <w:b w:val="false"/>
          <w:i w:val="false"/>
          <w:color w:val="000000"/>
          <w:sz w:val="28"/>
        </w:rPr>
        <w:t>
      4) значение мощностей доз излучения на поверхности нейтрализатора и на расстоянии 10, 50 и 100 см. при закрытом и открытом окне для выхода излучения;</w:t>
      </w:r>
      <w:r>
        <w:br/>
      </w:r>
      <w:r>
        <w:rPr>
          <w:rFonts w:ascii="Times New Roman"/>
          <w:b w:val="false"/>
          <w:i w:val="false"/>
          <w:color w:val="000000"/>
          <w:sz w:val="28"/>
        </w:rPr>
        <w:t>
</w:t>
      </w:r>
      <w:r>
        <w:rPr>
          <w:rFonts w:ascii="Times New Roman"/>
          <w:b w:val="false"/>
          <w:i w:val="false"/>
          <w:color w:val="000000"/>
          <w:sz w:val="28"/>
        </w:rPr>
        <w:t>
      5) порядок монтажа и очистки внешних поверхностей нейтрализатора и источников и меры индивидуальной защиты и личной гигиены при выполнении этих работ;</w:t>
      </w:r>
      <w:r>
        <w:br/>
      </w:r>
      <w:r>
        <w:rPr>
          <w:rFonts w:ascii="Times New Roman"/>
          <w:b w:val="false"/>
          <w:i w:val="false"/>
          <w:color w:val="000000"/>
          <w:sz w:val="28"/>
        </w:rPr>
        <w:t>
</w:t>
      </w:r>
      <w:r>
        <w:rPr>
          <w:rFonts w:ascii="Times New Roman"/>
          <w:b w:val="false"/>
          <w:i w:val="false"/>
          <w:color w:val="000000"/>
          <w:sz w:val="28"/>
        </w:rPr>
        <w:t>
      6) порядок ремонта и утилизации нейтрализаторов;</w:t>
      </w:r>
      <w:r>
        <w:br/>
      </w:r>
      <w:r>
        <w:rPr>
          <w:rFonts w:ascii="Times New Roman"/>
          <w:b w:val="false"/>
          <w:i w:val="false"/>
          <w:color w:val="000000"/>
          <w:sz w:val="28"/>
        </w:rPr>
        <w:t>
</w:t>
      </w:r>
      <w:r>
        <w:rPr>
          <w:rFonts w:ascii="Times New Roman"/>
          <w:b w:val="false"/>
          <w:i w:val="false"/>
          <w:color w:val="000000"/>
          <w:sz w:val="28"/>
        </w:rPr>
        <w:t>
      7) меры по учету нейтрализаторов и обеспечению их сохранности;</w:t>
      </w:r>
      <w:r>
        <w:br/>
      </w:r>
      <w:r>
        <w:rPr>
          <w:rFonts w:ascii="Times New Roman"/>
          <w:b w:val="false"/>
          <w:i w:val="false"/>
          <w:color w:val="000000"/>
          <w:sz w:val="28"/>
        </w:rPr>
        <w:t>
</w:t>
      </w:r>
      <w:r>
        <w:rPr>
          <w:rFonts w:ascii="Times New Roman"/>
          <w:b w:val="false"/>
          <w:i w:val="false"/>
          <w:color w:val="000000"/>
          <w:sz w:val="28"/>
        </w:rPr>
        <w:t>
      8) гарантии и порядок предъявления рекламаций;</w:t>
      </w:r>
      <w:r>
        <w:br/>
      </w:r>
      <w:r>
        <w:rPr>
          <w:rFonts w:ascii="Times New Roman"/>
          <w:b w:val="false"/>
          <w:i w:val="false"/>
          <w:color w:val="000000"/>
          <w:sz w:val="28"/>
        </w:rPr>
        <w:t>
</w:t>
      </w:r>
      <w:r>
        <w:rPr>
          <w:rFonts w:ascii="Times New Roman"/>
          <w:b w:val="false"/>
          <w:i w:val="false"/>
          <w:color w:val="000000"/>
          <w:sz w:val="28"/>
        </w:rPr>
        <w:t>
      9) указание места установки нейтрализаторов и их ориентации относительно постоянных мест пребывания людей;</w:t>
      </w:r>
      <w:r>
        <w:br/>
      </w:r>
      <w:r>
        <w:rPr>
          <w:rFonts w:ascii="Times New Roman"/>
          <w:b w:val="false"/>
          <w:i w:val="false"/>
          <w:color w:val="000000"/>
          <w:sz w:val="28"/>
        </w:rPr>
        <w:t>
</w:t>
      </w:r>
      <w:r>
        <w:rPr>
          <w:rFonts w:ascii="Times New Roman"/>
          <w:b w:val="false"/>
          <w:i w:val="false"/>
          <w:color w:val="000000"/>
          <w:sz w:val="28"/>
        </w:rPr>
        <w:t>
      10) регламент и методику профилактического контроля источников и нейтрализаторов.</w:t>
      </w:r>
      <w:r>
        <w:br/>
      </w:r>
      <w:r>
        <w:rPr>
          <w:rFonts w:ascii="Times New Roman"/>
          <w:b w:val="false"/>
          <w:i w:val="false"/>
          <w:color w:val="000000"/>
          <w:sz w:val="28"/>
        </w:rPr>
        <w:t>
</w:t>
      </w:r>
      <w:r>
        <w:rPr>
          <w:rFonts w:ascii="Times New Roman"/>
          <w:b w:val="false"/>
          <w:i w:val="false"/>
          <w:color w:val="000000"/>
          <w:sz w:val="28"/>
        </w:rPr>
        <w:t>
      27. В паспорте нейтрализатора указываются:</w:t>
      </w:r>
      <w:r>
        <w:br/>
      </w:r>
      <w:r>
        <w:rPr>
          <w:rFonts w:ascii="Times New Roman"/>
          <w:b w:val="false"/>
          <w:i w:val="false"/>
          <w:color w:val="000000"/>
          <w:sz w:val="28"/>
        </w:rPr>
        <w:t>
</w:t>
      </w:r>
      <w:r>
        <w:rPr>
          <w:rFonts w:ascii="Times New Roman"/>
          <w:b w:val="false"/>
          <w:i w:val="false"/>
          <w:color w:val="000000"/>
          <w:sz w:val="28"/>
        </w:rPr>
        <w:t>
      1) дата выпуска и заводской номер нейтрализатора;</w:t>
      </w:r>
      <w:r>
        <w:br/>
      </w:r>
      <w:r>
        <w:rPr>
          <w:rFonts w:ascii="Times New Roman"/>
          <w:b w:val="false"/>
          <w:i w:val="false"/>
          <w:color w:val="000000"/>
          <w:sz w:val="28"/>
        </w:rPr>
        <w:t>
</w:t>
      </w:r>
      <w:r>
        <w:rPr>
          <w:rFonts w:ascii="Times New Roman"/>
          <w:b w:val="false"/>
          <w:i w:val="false"/>
          <w:color w:val="000000"/>
          <w:sz w:val="28"/>
        </w:rPr>
        <w:t>
      2) количество источников в нейтрализаторе и их порядковые номера, а также месяц и год их выпуска, номер паспорта источников;</w:t>
      </w:r>
      <w:r>
        <w:br/>
      </w:r>
      <w:r>
        <w:rPr>
          <w:rFonts w:ascii="Times New Roman"/>
          <w:b w:val="false"/>
          <w:i w:val="false"/>
          <w:color w:val="000000"/>
          <w:sz w:val="28"/>
        </w:rPr>
        <w:t>
</w:t>
      </w:r>
      <w:r>
        <w:rPr>
          <w:rFonts w:ascii="Times New Roman"/>
          <w:b w:val="false"/>
          <w:i w:val="false"/>
          <w:color w:val="000000"/>
          <w:sz w:val="28"/>
        </w:rPr>
        <w:t>
      3) максимальная мощность дозы на поверхности нейтрализатора и на расстоянии 1 м при закрытом окне для выхода излучений.</w:t>
      </w:r>
      <w:r>
        <w:br/>
      </w:r>
      <w:r>
        <w:rPr>
          <w:rFonts w:ascii="Times New Roman"/>
          <w:b w:val="false"/>
          <w:i w:val="false"/>
          <w:color w:val="000000"/>
          <w:sz w:val="28"/>
        </w:rPr>
        <w:t>
</w:t>
      </w:r>
      <w:r>
        <w:rPr>
          <w:rFonts w:ascii="Times New Roman"/>
          <w:b w:val="false"/>
          <w:i w:val="false"/>
          <w:color w:val="000000"/>
          <w:sz w:val="28"/>
        </w:rPr>
        <w:t>
      28. Паспорта источников регистрируются и хранятся на предприятии в течение 10 лет с момента их реализации. Паспорта нейтрализаторов хранятся на объекте, использующем нейтрализаторы в течение всего периода их эксплуатации.</w:t>
      </w:r>
      <w:r>
        <w:br/>
      </w:r>
      <w:r>
        <w:rPr>
          <w:rFonts w:ascii="Times New Roman"/>
          <w:b w:val="false"/>
          <w:i w:val="false"/>
          <w:color w:val="000000"/>
          <w:sz w:val="28"/>
        </w:rPr>
        <w:t>
</w:t>
      </w:r>
      <w:r>
        <w:rPr>
          <w:rFonts w:ascii="Times New Roman"/>
          <w:b w:val="false"/>
          <w:i w:val="false"/>
          <w:color w:val="000000"/>
          <w:sz w:val="28"/>
        </w:rPr>
        <w:t>
      29. Предприятие-изготовитель или поставщик нейтрализаторов осуществляет учет нейтрализаторов с регистрацией в журнале или картотеке номера нейтрализатора, количества источников, месяца и года выпуска источников и предприятия, которому поставлен нейтрализатор.</w:t>
      </w:r>
    </w:p>
    <w:bookmarkEnd w:id="7"/>
    <w:bookmarkStart w:name="z162" w:id="8"/>
    <w:p>
      <w:pPr>
        <w:spacing w:after="0"/>
        <w:ind w:left="0"/>
        <w:jc w:val="left"/>
      </w:pPr>
      <w:r>
        <w:rPr>
          <w:rFonts w:ascii="Times New Roman"/>
          <w:b/>
          <w:i w:val="false"/>
          <w:color w:val="000000"/>
        </w:rPr>
        <w:t xml:space="preserve"> 
3. Требования к проектированию, содержанию</w:t>
      </w:r>
      <w:r>
        <w:br/>
      </w:r>
      <w:r>
        <w:rPr>
          <w:rFonts w:ascii="Times New Roman"/>
          <w:b/>
          <w:i w:val="false"/>
          <w:color w:val="000000"/>
        </w:rPr>
        <w:t>
и эксплуатации радоновых лабораторий</w:t>
      </w:r>
    </w:p>
    <w:bookmarkEnd w:id="8"/>
    <w:bookmarkStart w:name="z164" w:id="9"/>
    <w:p>
      <w:pPr>
        <w:spacing w:after="0"/>
        <w:ind w:left="0"/>
        <w:jc w:val="both"/>
      </w:pPr>
      <w:r>
        <w:rPr>
          <w:rFonts w:ascii="Times New Roman"/>
          <w:b w:val="false"/>
          <w:i w:val="false"/>
          <w:color w:val="000000"/>
          <w:sz w:val="28"/>
        </w:rPr>
        <w:t>
      30. Ординарная лаборатория размещается в отдельном здании или отдельной части здания организаций, изолированно от других помещений. Лаборатория имеет следующий набор помещений:</w:t>
      </w:r>
      <w:r>
        <w:br/>
      </w:r>
      <w:r>
        <w:rPr>
          <w:rFonts w:ascii="Times New Roman"/>
          <w:b w:val="false"/>
          <w:i w:val="false"/>
          <w:color w:val="000000"/>
          <w:sz w:val="28"/>
        </w:rPr>
        <w:t>
</w:t>
      </w:r>
      <w:r>
        <w:rPr>
          <w:rFonts w:ascii="Times New Roman"/>
          <w:b w:val="false"/>
          <w:i w:val="false"/>
          <w:color w:val="000000"/>
          <w:sz w:val="28"/>
        </w:rPr>
        <w:t>
      1) хранилище с толщиной стенок из бетона не менее 50 см для размещения генераторов радона и установки для приготовления концентрата радона площадью не менее 10 метров в квадрате (далее - м</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цех розлива с вытяжным шкафом из нержавеющей стали или оргстекла оснащенным дозатором площадью не менее 10 м</w:t>
      </w:r>
      <w:r>
        <w:rPr>
          <w:rFonts w:ascii="Times New Roman"/>
          <w:b w:val="false"/>
          <w:i w:val="false"/>
          <w:color w:val="000000"/>
          <w:vertAlign w:val="superscript"/>
        </w:rPr>
        <w:t>2</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душевая и туалет.</w:t>
      </w:r>
      <w:r>
        <w:br/>
      </w:r>
      <w:r>
        <w:rPr>
          <w:rFonts w:ascii="Times New Roman"/>
          <w:b w:val="false"/>
          <w:i w:val="false"/>
          <w:color w:val="000000"/>
          <w:sz w:val="28"/>
        </w:rPr>
        <w:t>
</w:t>
      </w:r>
      <w:r>
        <w:rPr>
          <w:rFonts w:ascii="Times New Roman"/>
          <w:b w:val="false"/>
          <w:i w:val="false"/>
          <w:color w:val="000000"/>
          <w:sz w:val="28"/>
        </w:rPr>
        <w:t>
      31. Цех розлива отделяется от помещения хранилища защитной стенкой. Проектная мощность дозы на ее поверхности не должна превышать 6 микрозиветр в час (далее - мкЗв/ч) в помещениях постоянного пребывания персонала и 1,5 мкЗв/ч в помещениях для лиц категории Б.</w:t>
      </w:r>
      <w:r>
        <w:br/>
      </w:r>
      <w:r>
        <w:rPr>
          <w:rFonts w:ascii="Times New Roman"/>
          <w:b w:val="false"/>
          <w:i w:val="false"/>
          <w:color w:val="000000"/>
          <w:sz w:val="28"/>
        </w:rPr>
        <w:t>
</w:t>
      </w:r>
      <w:r>
        <w:rPr>
          <w:rFonts w:ascii="Times New Roman"/>
          <w:b w:val="false"/>
          <w:i w:val="false"/>
          <w:color w:val="000000"/>
          <w:sz w:val="28"/>
        </w:rPr>
        <w:t>
      32. В помещениях пол покрывается слабо сорбирующим материалом, углы помещений выполняются закругленными.</w:t>
      </w:r>
      <w:r>
        <w:br/>
      </w:r>
      <w:r>
        <w:rPr>
          <w:rFonts w:ascii="Times New Roman"/>
          <w:b w:val="false"/>
          <w:i w:val="false"/>
          <w:color w:val="000000"/>
          <w:sz w:val="28"/>
        </w:rPr>
        <w:t>
</w:t>
      </w:r>
      <w:r>
        <w:rPr>
          <w:rFonts w:ascii="Times New Roman"/>
          <w:b w:val="false"/>
          <w:i w:val="false"/>
          <w:color w:val="000000"/>
          <w:sz w:val="28"/>
        </w:rPr>
        <w:t>
      33. Кустовые радоновые лаборатории размещаются в отдельных одно-двухэтажных зданиях.</w:t>
      </w:r>
      <w:r>
        <w:br/>
      </w:r>
      <w:r>
        <w:rPr>
          <w:rFonts w:ascii="Times New Roman"/>
          <w:b w:val="false"/>
          <w:i w:val="false"/>
          <w:color w:val="000000"/>
          <w:sz w:val="28"/>
        </w:rPr>
        <w:t>
</w:t>
      </w:r>
      <w:r>
        <w:rPr>
          <w:rFonts w:ascii="Times New Roman"/>
          <w:b w:val="false"/>
          <w:i w:val="false"/>
          <w:color w:val="000000"/>
          <w:sz w:val="28"/>
        </w:rPr>
        <w:t>
      34. Размер СЗЗ и зоны наблюдения устанавливается на основе расчета распространения радиоактивных выбросов в атмосферу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настоящим Санитарным правилам, по согласованию с уполномоченным органом в сфере санитарно-эпидемиологического благополучия населения. При приготовлении концентрата радона на техническом спирте или при оснащении установки для приготовления концентрата радона поглотительным патроном, кустовые радоновые лаборатории размещаются на расстоянии 30 м от производственных и 50 м от жилых зданий.</w:t>
      </w:r>
      <w:r>
        <w:br/>
      </w:r>
      <w:r>
        <w:rPr>
          <w:rFonts w:ascii="Times New Roman"/>
          <w:b w:val="false"/>
          <w:i w:val="false"/>
          <w:color w:val="000000"/>
          <w:sz w:val="28"/>
        </w:rPr>
        <w:t>
</w:t>
      </w:r>
      <w:r>
        <w:rPr>
          <w:rFonts w:ascii="Times New Roman"/>
          <w:b w:val="false"/>
          <w:i w:val="false"/>
          <w:color w:val="000000"/>
          <w:sz w:val="28"/>
        </w:rPr>
        <w:t>
      35. В кустовых радоновых лабораториях предусматривается следующий набор помещений:</w:t>
      </w:r>
      <w:r>
        <w:br/>
      </w:r>
      <w:r>
        <w:rPr>
          <w:rFonts w:ascii="Times New Roman"/>
          <w:b w:val="false"/>
          <w:i w:val="false"/>
          <w:color w:val="000000"/>
          <w:sz w:val="28"/>
        </w:rPr>
        <w:t>
</w:t>
      </w:r>
      <w:r>
        <w:rPr>
          <w:rFonts w:ascii="Times New Roman"/>
          <w:b w:val="false"/>
          <w:i w:val="false"/>
          <w:color w:val="000000"/>
          <w:sz w:val="28"/>
        </w:rPr>
        <w:t>
      1) цех по производству концентрата радона и размещения эксплуатируемых генераторов радона при трех генераторах не менее 20 м</w:t>
      </w:r>
      <w:r>
        <w:rPr>
          <w:rFonts w:ascii="Times New Roman"/>
          <w:b w:val="false"/>
          <w:i w:val="false"/>
          <w:color w:val="000000"/>
          <w:vertAlign w:val="superscript"/>
        </w:rPr>
        <w:t>2</w:t>
      </w:r>
      <w:r>
        <w:rPr>
          <w:rFonts w:ascii="Times New Roman"/>
          <w:b w:val="false"/>
          <w:i w:val="false"/>
          <w:color w:val="000000"/>
          <w:sz w:val="28"/>
        </w:rPr>
        <w:t xml:space="preserve"> и по 3 м</w:t>
      </w:r>
      <w:r>
        <w:rPr>
          <w:rFonts w:ascii="Times New Roman"/>
          <w:b w:val="false"/>
          <w:i w:val="false"/>
          <w:color w:val="000000"/>
          <w:vertAlign w:val="superscript"/>
        </w:rPr>
        <w:t>2</w:t>
      </w:r>
      <w:r>
        <w:rPr>
          <w:rFonts w:ascii="Times New Roman"/>
          <w:b w:val="false"/>
          <w:i w:val="false"/>
          <w:color w:val="000000"/>
          <w:sz w:val="28"/>
        </w:rPr>
        <w:t xml:space="preserve"> на каждый дополнительный генератор;</w:t>
      </w:r>
      <w:r>
        <w:br/>
      </w:r>
      <w:r>
        <w:rPr>
          <w:rFonts w:ascii="Times New Roman"/>
          <w:b w:val="false"/>
          <w:i w:val="false"/>
          <w:color w:val="000000"/>
          <w:sz w:val="28"/>
        </w:rPr>
        <w:t>
</w:t>
      </w:r>
      <w:r>
        <w:rPr>
          <w:rFonts w:ascii="Times New Roman"/>
          <w:b w:val="false"/>
          <w:i w:val="false"/>
          <w:color w:val="000000"/>
          <w:sz w:val="28"/>
        </w:rPr>
        <w:t>
      2) помещение для ремонтных работ и для хранения радиоактивных отходов не менее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цех розлива не менее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хранилище тары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хранилище готовой продукции 15 м</w:t>
      </w:r>
      <w:r>
        <w:rPr>
          <w:rFonts w:ascii="Times New Roman"/>
          <w:b w:val="false"/>
          <w:i w:val="false"/>
          <w:color w:val="000000"/>
          <w:vertAlign w:val="superscript"/>
        </w:rPr>
        <w:t>2</w:t>
      </w:r>
      <w:r>
        <w:rPr>
          <w:rFonts w:ascii="Times New Roman"/>
          <w:b w:val="false"/>
          <w:i w:val="false"/>
          <w:color w:val="000000"/>
          <w:sz w:val="28"/>
        </w:rPr>
        <w:t>, оборудованное стеллажами или транспортерами;</w:t>
      </w:r>
      <w:r>
        <w:br/>
      </w:r>
      <w:r>
        <w:rPr>
          <w:rFonts w:ascii="Times New Roman"/>
          <w:b w:val="false"/>
          <w:i w:val="false"/>
          <w:color w:val="000000"/>
          <w:sz w:val="28"/>
        </w:rPr>
        <w:t>
      6) моечная тары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санпропускник с душевой, туалетом и дозиметрическим постом;</w:t>
      </w:r>
      <w:r>
        <w:br/>
      </w:r>
      <w:r>
        <w:rPr>
          <w:rFonts w:ascii="Times New Roman"/>
          <w:b w:val="false"/>
          <w:i w:val="false"/>
          <w:color w:val="000000"/>
          <w:sz w:val="28"/>
        </w:rPr>
        <w:t xml:space="preserve">
      8) раздевалка с индивидуальными шкафами для спецодежды персонала не менее 15 м </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комната персонала 20 м </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дозиметрическая лаборатория, оборудованная вытяжным шкафом 15 м </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кабинет заведующего 15</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кладовая 10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вентиляционная камера 15-20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14) вестибюль с гардеробом - 15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36. В хранилище для неиспользуемых генераторов радия предусматривается запасной выход.</w:t>
      </w:r>
      <w:r>
        <w:br/>
      </w:r>
      <w:r>
        <w:rPr>
          <w:rFonts w:ascii="Times New Roman"/>
          <w:b w:val="false"/>
          <w:i w:val="false"/>
          <w:color w:val="000000"/>
          <w:sz w:val="28"/>
        </w:rPr>
        <w:t>
</w:t>
      </w:r>
      <w:r>
        <w:rPr>
          <w:rFonts w:ascii="Times New Roman"/>
          <w:b w:val="false"/>
          <w:i w:val="false"/>
          <w:color w:val="000000"/>
          <w:sz w:val="28"/>
        </w:rPr>
        <w:t>
      37. На окнах производственных помещений лаборатории устанавливаются металлические решетки, производственные помещения лаборатории подключаются к пульту централизованного наблюдения (далее - ПЦН) охраны.</w:t>
      </w:r>
      <w:r>
        <w:br/>
      </w:r>
      <w:r>
        <w:rPr>
          <w:rFonts w:ascii="Times New Roman"/>
          <w:b w:val="false"/>
          <w:i w:val="false"/>
          <w:color w:val="000000"/>
          <w:sz w:val="28"/>
        </w:rPr>
        <w:t>
</w:t>
      </w:r>
      <w:r>
        <w:rPr>
          <w:rFonts w:ascii="Times New Roman"/>
          <w:b w:val="false"/>
          <w:i w:val="false"/>
          <w:color w:val="000000"/>
          <w:sz w:val="28"/>
        </w:rPr>
        <w:t>
      38. Радоновые лаборатории оснащаются дозиметрическим оборудованием для проведения производственного контроля.</w:t>
      </w:r>
    </w:p>
    <w:bookmarkEnd w:id="9"/>
    <w:bookmarkStart w:name="z222" w:id="10"/>
    <w:p>
      <w:pPr>
        <w:spacing w:after="0"/>
        <w:ind w:left="0"/>
        <w:jc w:val="left"/>
      </w:pPr>
      <w:r>
        <w:rPr>
          <w:rFonts w:ascii="Times New Roman"/>
          <w:b/>
          <w:i w:val="false"/>
          <w:color w:val="000000"/>
        </w:rPr>
        <w:t xml:space="preserve"> 
4. Требования к содержанию и эксплуатации</w:t>
      </w:r>
      <w:r>
        <w:br/>
      </w:r>
      <w:r>
        <w:rPr>
          <w:rFonts w:ascii="Times New Roman"/>
          <w:b/>
          <w:i w:val="false"/>
          <w:color w:val="000000"/>
        </w:rPr>
        <w:t>
отделения радоновой терапии</w:t>
      </w:r>
    </w:p>
    <w:bookmarkEnd w:id="10"/>
    <w:bookmarkStart w:name="z224" w:id="11"/>
    <w:p>
      <w:pPr>
        <w:spacing w:after="0"/>
        <w:ind w:left="0"/>
        <w:jc w:val="both"/>
      </w:pPr>
      <w:r>
        <w:rPr>
          <w:rFonts w:ascii="Times New Roman"/>
          <w:b w:val="false"/>
          <w:i w:val="false"/>
          <w:color w:val="000000"/>
          <w:sz w:val="28"/>
        </w:rPr>
        <w:t>
      39. В отделении радоновой терапии могут предусматриваться:</w:t>
      </w:r>
      <w:r>
        <w:br/>
      </w:r>
      <w:r>
        <w:rPr>
          <w:rFonts w:ascii="Times New Roman"/>
          <w:b w:val="false"/>
          <w:i w:val="false"/>
          <w:color w:val="000000"/>
          <w:sz w:val="28"/>
        </w:rPr>
        <w:t>
</w:t>
      </w:r>
      <w:r>
        <w:rPr>
          <w:rFonts w:ascii="Times New Roman"/>
          <w:b w:val="false"/>
          <w:i w:val="false"/>
          <w:color w:val="000000"/>
          <w:sz w:val="28"/>
        </w:rPr>
        <w:t>
      1) кабины для проведения водных радоновых ванн, гинекологических орошений, для приема питьевых радоновых процедур, для проведения орошения радоновой водой головы и десен помещения для проведения воздушно-радоновых ванн, радоновых ингаляций, для проведения кишечных промываний, микроклизм, орошений;</w:t>
      </w:r>
      <w:r>
        <w:br/>
      </w:r>
      <w:r>
        <w:rPr>
          <w:rFonts w:ascii="Times New Roman"/>
          <w:b w:val="false"/>
          <w:i w:val="false"/>
          <w:color w:val="000000"/>
          <w:sz w:val="28"/>
        </w:rPr>
        <w:t>
</w:t>
      </w:r>
      <w:r>
        <w:rPr>
          <w:rFonts w:ascii="Times New Roman"/>
          <w:b w:val="false"/>
          <w:i w:val="false"/>
          <w:color w:val="000000"/>
          <w:sz w:val="28"/>
        </w:rPr>
        <w:t>
      2) лаборатория по определению дочерних продуктов радона (далее – ДПР).</w:t>
      </w:r>
      <w:r>
        <w:br/>
      </w:r>
      <w:r>
        <w:rPr>
          <w:rFonts w:ascii="Times New Roman"/>
          <w:b w:val="false"/>
          <w:i w:val="false"/>
          <w:color w:val="000000"/>
          <w:sz w:val="28"/>
        </w:rPr>
        <w:t>
</w:t>
      </w:r>
      <w:r>
        <w:rPr>
          <w:rFonts w:ascii="Times New Roman"/>
          <w:b w:val="false"/>
          <w:i w:val="false"/>
          <w:color w:val="000000"/>
          <w:sz w:val="28"/>
        </w:rPr>
        <w:t>
      В отделении радоновой терапии проводится производственный радиационный контроль ДПР радона не реже одного раза в неделю.</w:t>
      </w:r>
      <w:r>
        <w:br/>
      </w:r>
      <w:r>
        <w:rPr>
          <w:rFonts w:ascii="Times New Roman"/>
          <w:b w:val="false"/>
          <w:i w:val="false"/>
          <w:color w:val="000000"/>
          <w:sz w:val="28"/>
        </w:rPr>
        <w:t>
</w:t>
      </w:r>
      <w:r>
        <w:rPr>
          <w:rFonts w:ascii="Times New Roman"/>
          <w:b w:val="false"/>
          <w:i w:val="false"/>
          <w:color w:val="000000"/>
          <w:sz w:val="28"/>
        </w:rPr>
        <w:t>
      40. Помещение для проведения радоновых ванн выделяется в изолированный блок. Для проведения радоновых ванн оборудуются ванные кабины площадью не менее 8 м</w:t>
      </w:r>
      <w:r>
        <w:rPr>
          <w:rFonts w:ascii="Times New Roman"/>
          <w:b w:val="false"/>
          <w:i w:val="false"/>
          <w:color w:val="000000"/>
          <w:vertAlign w:val="superscript"/>
        </w:rPr>
        <w:t>2</w:t>
      </w:r>
      <w:r>
        <w:rPr>
          <w:rFonts w:ascii="Times New Roman"/>
          <w:b w:val="false"/>
          <w:i w:val="false"/>
          <w:color w:val="000000"/>
          <w:sz w:val="28"/>
        </w:rPr>
        <w:t xml:space="preserve"> с помещениями для раздевания.</w:t>
      </w:r>
      <w:r>
        <w:br/>
      </w:r>
      <w:r>
        <w:rPr>
          <w:rFonts w:ascii="Times New Roman"/>
          <w:b w:val="false"/>
          <w:i w:val="false"/>
          <w:color w:val="000000"/>
          <w:sz w:val="28"/>
        </w:rPr>
        <w:t>
</w:t>
      </w:r>
      <w:r>
        <w:rPr>
          <w:rFonts w:ascii="Times New Roman"/>
          <w:b w:val="false"/>
          <w:i w:val="false"/>
          <w:color w:val="000000"/>
          <w:sz w:val="28"/>
        </w:rPr>
        <w:t>
      Ванны оборудуются бортовыми отсосами. При наличии бортовых отсосов обеспечивается не менее чем 5-кратный воздухообмен в час в ванных кабинах, при отсутствии бортовых отсосов не менее чем 6-кратный воздухообмен в час.</w:t>
      </w:r>
      <w:r>
        <w:br/>
      </w:r>
      <w:r>
        <w:rPr>
          <w:rFonts w:ascii="Times New Roman"/>
          <w:b w:val="false"/>
          <w:i w:val="false"/>
          <w:color w:val="000000"/>
          <w:sz w:val="28"/>
        </w:rPr>
        <w:t>
</w:t>
      </w:r>
      <w:r>
        <w:rPr>
          <w:rFonts w:ascii="Times New Roman"/>
          <w:b w:val="false"/>
          <w:i w:val="false"/>
          <w:color w:val="000000"/>
          <w:sz w:val="28"/>
        </w:rPr>
        <w:t>
      Для хранения порционной тары с концентратом радона выделяется помещение площадью не менее 6 м</w:t>
      </w:r>
      <w:r>
        <w:rPr>
          <w:rFonts w:ascii="Times New Roman"/>
          <w:b w:val="false"/>
          <w:i w:val="false"/>
          <w:color w:val="000000"/>
          <w:vertAlign w:val="superscript"/>
        </w:rPr>
        <w:t>2</w:t>
      </w:r>
      <w:r>
        <w:rPr>
          <w:rFonts w:ascii="Times New Roman"/>
          <w:b w:val="false"/>
          <w:i w:val="false"/>
          <w:color w:val="000000"/>
          <w:sz w:val="28"/>
        </w:rPr>
        <w:t>, оборудованное вытяжным шкафом и свинцовой защитой.</w:t>
      </w:r>
      <w:r>
        <w:br/>
      </w:r>
      <w:r>
        <w:rPr>
          <w:rFonts w:ascii="Times New Roman"/>
          <w:b w:val="false"/>
          <w:i w:val="false"/>
          <w:color w:val="000000"/>
          <w:sz w:val="28"/>
        </w:rPr>
        <w:t>
</w:t>
      </w:r>
      <w:r>
        <w:rPr>
          <w:rFonts w:ascii="Times New Roman"/>
          <w:b w:val="false"/>
          <w:i w:val="false"/>
          <w:color w:val="000000"/>
          <w:sz w:val="28"/>
        </w:rPr>
        <w:t>
      Не допускается переноска порций с концентратом радона через помещения для отдыха после процедур и ожидания, комнату для персонала и другие служебные помещения.</w:t>
      </w:r>
      <w:r>
        <w:br/>
      </w:r>
      <w:r>
        <w:rPr>
          <w:rFonts w:ascii="Times New Roman"/>
          <w:b w:val="false"/>
          <w:i w:val="false"/>
          <w:color w:val="000000"/>
          <w:sz w:val="28"/>
        </w:rPr>
        <w:t>
</w:t>
      </w:r>
      <w:r>
        <w:rPr>
          <w:rFonts w:ascii="Times New Roman"/>
          <w:b w:val="false"/>
          <w:i w:val="false"/>
          <w:color w:val="000000"/>
          <w:sz w:val="28"/>
        </w:rPr>
        <w:t>
      41. Для проведения гинекологических орошений выделяются кабины с помещением для раздевалки, оборудованные приточно-вытяжной вентиляцией с 8-кратным воздухообменом в час.</w:t>
      </w:r>
      <w:r>
        <w:br/>
      </w:r>
      <w:r>
        <w:rPr>
          <w:rFonts w:ascii="Times New Roman"/>
          <w:b w:val="false"/>
          <w:i w:val="false"/>
          <w:color w:val="000000"/>
          <w:sz w:val="28"/>
        </w:rPr>
        <w:t>
</w:t>
      </w:r>
      <w:r>
        <w:rPr>
          <w:rFonts w:ascii="Times New Roman"/>
          <w:b w:val="false"/>
          <w:i w:val="false"/>
          <w:color w:val="000000"/>
          <w:sz w:val="28"/>
        </w:rPr>
        <w:t>
      42. Для приема питьевых радоновых процедур выделяются помещения из расчета не менее 8 м</w:t>
      </w:r>
      <w:r>
        <w:rPr>
          <w:rFonts w:ascii="Times New Roman"/>
          <w:b w:val="false"/>
          <w:i w:val="false"/>
          <w:color w:val="000000"/>
          <w:vertAlign w:val="superscript"/>
        </w:rPr>
        <w:t>2</w:t>
      </w:r>
      <w:r>
        <w:rPr>
          <w:rFonts w:ascii="Times New Roman"/>
          <w:b w:val="false"/>
          <w:i w:val="false"/>
          <w:color w:val="000000"/>
          <w:sz w:val="28"/>
        </w:rPr>
        <w:t xml:space="preserve"> на одного больного и 4 м</w:t>
      </w:r>
      <w:r>
        <w:rPr>
          <w:rFonts w:ascii="Times New Roman"/>
          <w:b w:val="false"/>
          <w:i w:val="false"/>
          <w:color w:val="000000"/>
          <w:vertAlign w:val="superscript"/>
        </w:rPr>
        <w:t>2</w:t>
      </w:r>
      <w:r>
        <w:rPr>
          <w:rFonts w:ascii="Times New Roman"/>
          <w:b w:val="false"/>
          <w:i w:val="false"/>
          <w:color w:val="000000"/>
          <w:sz w:val="28"/>
        </w:rPr>
        <w:t xml:space="preserve"> дополнительно для размещения вытяжного шкафа для хранения порционной тары с водным раствором радона. Одновременно в шкафу без свинцовой защиты может храниться не более 200 порций раствора радона с активностью 37 килобеккерел (далее – кБк) в каждой. Питье радоновой воды из порционной тары осуществляется при помощи сифона. Помещение для приема питьевых радоновых процедур оборудуется общеобменной вентиляцией с 6-8 кратным воздухообменом в час.</w:t>
      </w:r>
      <w:r>
        <w:br/>
      </w:r>
      <w:r>
        <w:rPr>
          <w:rFonts w:ascii="Times New Roman"/>
          <w:b w:val="false"/>
          <w:i w:val="false"/>
          <w:color w:val="000000"/>
          <w:sz w:val="28"/>
        </w:rPr>
        <w:t>
</w:t>
      </w:r>
      <w:r>
        <w:rPr>
          <w:rFonts w:ascii="Times New Roman"/>
          <w:b w:val="false"/>
          <w:i w:val="false"/>
          <w:color w:val="000000"/>
          <w:sz w:val="28"/>
        </w:rPr>
        <w:t>
      43. В помещении устраиваются боксы для проведения воздушно-радоновых ванн и оборудуется вытяжной шкаф. В вытяжном шкафу без специальной защиты допускается хранение не более 5 порций концентрата радона с концентрацией 1,5 кБк/л. Приточно-вытяжная вентиляции обеспечивает 6-8 кратный воздухообмен в боксе за срок не более чем 2-3 минуты.</w:t>
      </w:r>
      <w:r>
        <w:br/>
      </w:r>
      <w:r>
        <w:rPr>
          <w:rFonts w:ascii="Times New Roman"/>
          <w:b w:val="false"/>
          <w:i w:val="false"/>
          <w:color w:val="000000"/>
          <w:sz w:val="28"/>
        </w:rPr>
        <w:t>
</w:t>
      </w:r>
      <w:r>
        <w:rPr>
          <w:rFonts w:ascii="Times New Roman"/>
          <w:b w:val="false"/>
          <w:i w:val="false"/>
          <w:color w:val="000000"/>
          <w:sz w:val="28"/>
        </w:rPr>
        <w:t>
      44. При использовании естественных радоновых вод воздушно-радоновая смесь готовится в специальных устройствах радоноотделителях, которые размещаются в отдельных помещениях. Из радоноотделителя воздушно-радоновая смесь подается в бокс по герметичному радонопроводу. Управление работой радоноотделителя и проведением процедур в боксе осуществляется с пульта управления.</w:t>
      </w:r>
      <w:r>
        <w:br/>
      </w:r>
      <w:r>
        <w:rPr>
          <w:rFonts w:ascii="Times New Roman"/>
          <w:b w:val="false"/>
          <w:i w:val="false"/>
          <w:color w:val="000000"/>
          <w:sz w:val="28"/>
        </w:rPr>
        <w:t>
</w:t>
      </w:r>
      <w:r>
        <w:rPr>
          <w:rFonts w:ascii="Times New Roman"/>
          <w:b w:val="false"/>
          <w:i w:val="false"/>
          <w:color w:val="000000"/>
          <w:sz w:val="28"/>
        </w:rPr>
        <w:t>
      45. Площадь помещения для проведения орошения головы и десен предусматривается из расчета 4 м</w:t>
      </w:r>
      <w:r>
        <w:rPr>
          <w:rFonts w:ascii="Times New Roman"/>
          <w:b w:val="false"/>
          <w:i w:val="false"/>
          <w:color w:val="000000"/>
          <w:vertAlign w:val="superscript"/>
        </w:rPr>
        <w:t>2</w:t>
      </w:r>
      <w:r>
        <w:rPr>
          <w:rFonts w:ascii="Times New Roman"/>
          <w:b w:val="false"/>
          <w:i w:val="false"/>
          <w:color w:val="000000"/>
          <w:sz w:val="28"/>
        </w:rPr>
        <w:t xml:space="preserve"> на одно процедурное место, но не менее 12 м</w:t>
      </w:r>
      <w:r>
        <w:rPr>
          <w:rFonts w:ascii="Times New Roman"/>
          <w:b w:val="false"/>
          <w:i w:val="false"/>
          <w:color w:val="000000"/>
          <w:vertAlign w:val="superscript"/>
        </w:rPr>
        <w:t>2</w:t>
      </w:r>
      <w:r>
        <w:rPr>
          <w:rFonts w:ascii="Times New Roman"/>
          <w:b w:val="false"/>
          <w:i w:val="false"/>
          <w:color w:val="000000"/>
          <w:sz w:val="28"/>
        </w:rPr>
        <w:t xml:space="preserve"> . Место для проведения орошения оборудуется раковиной для удаления в канализацию водного раствора радона и местным отсосом вытяжной вентиляции.</w:t>
      </w:r>
      <w:r>
        <w:br/>
      </w:r>
      <w:r>
        <w:rPr>
          <w:rFonts w:ascii="Times New Roman"/>
          <w:b w:val="false"/>
          <w:i w:val="false"/>
          <w:color w:val="000000"/>
          <w:sz w:val="28"/>
        </w:rPr>
        <w:t>
</w:t>
      </w:r>
      <w:r>
        <w:rPr>
          <w:rFonts w:ascii="Times New Roman"/>
          <w:b w:val="false"/>
          <w:i w:val="false"/>
          <w:color w:val="000000"/>
          <w:sz w:val="28"/>
        </w:rPr>
        <w:t>
      46. Кишечные промывания и микроклизмы проводятся в отдельных кабинетах площадью не менее 8 м</w:t>
      </w:r>
      <w:r>
        <w:rPr>
          <w:rFonts w:ascii="Times New Roman"/>
          <w:b w:val="false"/>
          <w:i w:val="false"/>
          <w:color w:val="000000"/>
          <w:vertAlign w:val="superscript"/>
        </w:rPr>
        <w:t>2</w:t>
      </w:r>
      <w:r>
        <w:rPr>
          <w:rFonts w:ascii="Times New Roman"/>
          <w:b w:val="false"/>
          <w:i w:val="false"/>
          <w:color w:val="000000"/>
          <w:sz w:val="28"/>
        </w:rPr>
        <w:t xml:space="preserve"> на одно процедурное место. Кабины оборудуются приточно-вытяжной вентиляцией с 6-8- кратным воздухообменом в час.</w:t>
      </w:r>
      <w:r>
        <w:br/>
      </w:r>
      <w:r>
        <w:rPr>
          <w:rFonts w:ascii="Times New Roman"/>
          <w:b w:val="false"/>
          <w:i w:val="false"/>
          <w:color w:val="000000"/>
          <w:sz w:val="28"/>
        </w:rPr>
        <w:t>
</w:t>
      </w:r>
      <w:r>
        <w:rPr>
          <w:rFonts w:ascii="Times New Roman"/>
          <w:b w:val="false"/>
          <w:i w:val="false"/>
          <w:color w:val="000000"/>
          <w:sz w:val="28"/>
        </w:rPr>
        <w:t>
      47. Групповые ванны проводятся на естественной радоновой воде в специальных проточных бассейнах с объемом воды на каждого пациента до 1000 литров. Помещение оборудуется приточно-вытяжной вентиляцией с не менее чем с 10-12- кратным воздухообменом в час.</w:t>
      </w:r>
      <w:r>
        <w:br/>
      </w:r>
      <w:r>
        <w:rPr>
          <w:rFonts w:ascii="Times New Roman"/>
          <w:b w:val="false"/>
          <w:i w:val="false"/>
          <w:color w:val="000000"/>
          <w:sz w:val="28"/>
        </w:rPr>
        <w:t>
</w:t>
      </w:r>
      <w:r>
        <w:rPr>
          <w:rFonts w:ascii="Times New Roman"/>
          <w:b w:val="false"/>
          <w:i w:val="false"/>
          <w:color w:val="000000"/>
          <w:sz w:val="28"/>
        </w:rPr>
        <w:t>
      48. Помещения для проведения радоновых ингаляций оборудуется кабинами с подключением к местной вытяжной вентиляций.</w:t>
      </w:r>
      <w:r>
        <w:br/>
      </w:r>
      <w:r>
        <w:rPr>
          <w:rFonts w:ascii="Times New Roman"/>
          <w:b w:val="false"/>
          <w:i w:val="false"/>
          <w:color w:val="000000"/>
          <w:sz w:val="28"/>
        </w:rPr>
        <w:t>
</w:t>
      </w:r>
      <w:r>
        <w:rPr>
          <w:rFonts w:ascii="Times New Roman"/>
          <w:b w:val="false"/>
          <w:i w:val="false"/>
          <w:color w:val="000000"/>
          <w:sz w:val="28"/>
        </w:rPr>
        <w:t>
      Устройство для получения воздушно- радоновой смеси размещается в отдельном помещении с устройством фильтра из ткани Петрянова.</w:t>
      </w:r>
      <w:r>
        <w:br/>
      </w:r>
      <w:r>
        <w:rPr>
          <w:rFonts w:ascii="Times New Roman"/>
          <w:b w:val="false"/>
          <w:i w:val="false"/>
          <w:color w:val="000000"/>
          <w:sz w:val="28"/>
        </w:rPr>
        <w:t>
</w:t>
      </w:r>
      <w:r>
        <w:rPr>
          <w:rFonts w:ascii="Times New Roman"/>
          <w:b w:val="false"/>
          <w:i w:val="false"/>
          <w:color w:val="000000"/>
          <w:sz w:val="28"/>
        </w:rPr>
        <w:t>
      Площадь помещения для проведения радоновых ингаляций предусматривается 4 м</w:t>
      </w:r>
      <w:r>
        <w:rPr>
          <w:rFonts w:ascii="Times New Roman"/>
          <w:b w:val="false"/>
          <w:i w:val="false"/>
          <w:color w:val="000000"/>
          <w:vertAlign w:val="superscript"/>
        </w:rPr>
        <w:t>2</w:t>
      </w:r>
      <w:r>
        <w:rPr>
          <w:rFonts w:ascii="Times New Roman"/>
          <w:b w:val="false"/>
          <w:i w:val="false"/>
          <w:color w:val="000000"/>
          <w:sz w:val="28"/>
        </w:rPr>
        <w:t xml:space="preserve"> на место, но не менее 12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Помещение оборудуется общеобменной вентиляцией с 6-8- кратным воздухообменом в час.</w:t>
      </w:r>
      <w:r>
        <w:br/>
      </w:r>
      <w:r>
        <w:rPr>
          <w:rFonts w:ascii="Times New Roman"/>
          <w:b w:val="false"/>
          <w:i w:val="false"/>
          <w:color w:val="000000"/>
          <w:sz w:val="28"/>
        </w:rPr>
        <w:t>
</w:t>
      </w:r>
      <w:r>
        <w:rPr>
          <w:rFonts w:ascii="Times New Roman"/>
          <w:b w:val="false"/>
          <w:i w:val="false"/>
          <w:color w:val="000000"/>
          <w:sz w:val="28"/>
        </w:rPr>
        <w:t>
      49. В лаборатории во время работы по приготовлению и отпуску концентрата радона нахождение посторонних лиц не допускается.</w:t>
      </w:r>
      <w:r>
        <w:br/>
      </w:r>
      <w:r>
        <w:rPr>
          <w:rFonts w:ascii="Times New Roman"/>
          <w:b w:val="false"/>
          <w:i w:val="false"/>
          <w:color w:val="000000"/>
          <w:sz w:val="28"/>
        </w:rPr>
        <w:t>
</w:t>
      </w:r>
      <w:r>
        <w:rPr>
          <w:rFonts w:ascii="Times New Roman"/>
          <w:b w:val="false"/>
          <w:i w:val="false"/>
          <w:color w:val="000000"/>
          <w:sz w:val="28"/>
        </w:rPr>
        <w:t>
      50. Активность радия-226 в барботере не должна превышать 30 миллиграмм (далее – мг) ± 100 %.</w:t>
      </w:r>
      <w:r>
        <w:br/>
      </w:r>
      <w:r>
        <w:rPr>
          <w:rFonts w:ascii="Times New Roman"/>
          <w:b w:val="false"/>
          <w:i w:val="false"/>
          <w:color w:val="000000"/>
          <w:sz w:val="28"/>
        </w:rPr>
        <w:t>
</w:t>
      </w:r>
      <w:r>
        <w:rPr>
          <w:rFonts w:ascii="Times New Roman"/>
          <w:b w:val="false"/>
          <w:i w:val="false"/>
          <w:color w:val="000000"/>
          <w:sz w:val="28"/>
        </w:rPr>
        <w:t>
      51. Герметичность генератора радона ежедневно проверяется при помощи контрольного барботера.</w:t>
      </w:r>
      <w:r>
        <w:br/>
      </w:r>
      <w:r>
        <w:rPr>
          <w:rFonts w:ascii="Times New Roman"/>
          <w:b w:val="false"/>
          <w:i w:val="false"/>
          <w:color w:val="000000"/>
          <w:sz w:val="28"/>
        </w:rPr>
        <w:t>
</w:t>
      </w:r>
      <w:r>
        <w:rPr>
          <w:rFonts w:ascii="Times New Roman"/>
          <w:b w:val="false"/>
          <w:i w:val="false"/>
          <w:color w:val="000000"/>
          <w:sz w:val="28"/>
        </w:rPr>
        <w:t>
      52. Генератор радона в свинцовом контейнере и бак-смеситель для приготовления концентрата радона со стороны рабочей поверхности экранируются внутри кожуха установки (дополнительно к свинцовой защите на дверках) стандартными блоками толщиной 5 см.</w:t>
      </w:r>
      <w:r>
        <w:br/>
      </w:r>
      <w:r>
        <w:rPr>
          <w:rFonts w:ascii="Times New Roman"/>
          <w:b w:val="false"/>
          <w:i w:val="false"/>
          <w:color w:val="000000"/>
          <w:sz w:val="28"/>
        </w:rPr>
        <w:t>
</w:t>
      </w:r>
      <w:r>
        <w:rPr>
          <w:rFonts w:ascii="Times New Roman"/>
          <w:b w:val="false"/>
          <w:i w:val="false"/>
          <w:color w:val="000000"/>
          <w:sz w:val="28"/>
        </w:rPr>
        <w:t>
      53. Фасовка раствора в порционую тару осуществляется в вытяжном шкафу при помощи дистанционного дозатора, оборудованного резиновой трубкой с дистанционным держателем. Концентрат радона вводится в порционную тару, предварительно заполненную водой и размещенную в транспортных ящиках. Ящик экранируется со стороны сотрудника стандартными свинцовыми блоками.</w:t>
      </w:r>
      <w:r>
        <w:br/>
      </w:r>
      <w:r>
        <w:rPr>
          <w:rFonts w:ascii="Times New Roman"/>
          <w:b w:val="false"/>
          <w:i w:val="false"/>
          <w:color w:val="000000"/>
          <w:sz w:val="28"/>
        </w:rPr>
        <w:t>
</w:t>
      </w:r>
      <w:r>
        <w:rPr>
          <w:rFonts w:ascii="Times New Roman"/>
          <w:b w:val="false"/>
          <w:i w:val="false"/>
          <w:color w:val="000000"/>
          <w:sz w:val="28"/>
        </w:rPr>
        <w:t>
      54. Фасовка спиртового концентрата в лаборатории в порционную тару производится так, чтобы единовременный запас порционной тары с радоном в вытяжном шкафу не превышал 20 порций.</w:t>
      </w:r>
      <w:r>
        <w:br/>
      </w:r>
      <w:r>
        <w:rPr>
          <w:rFonts w:ascii="Times New Roman"/>
          <w:b w:val="false"/>
          <w:i w:val="false"/>
          <w:color w:val="000000"/>
          <w:sz w:val="28"/>
        </w:rPr>
        <w:t>
</w:t>
      </w:r>
      <w:r>
        <w:rPr>
          <w:rFonts w:ascii="Times New Roman"/>
          <w:b w:val="false"/>
          <w:i w:val="false"/>
          <w:color w:val="000000"/>
          <w:sz w:val="28"/>
        </w:rPr>
        <w:t>
      55. Водный концентрат радона разливается в порционную тару по мере его приготовления. Оставшийся в баке-смесителе установки концентрированный водный раствор радона удаляется в канализацию.</w:t>
      </w:r>
      <w:r>
        <w:br/>
      </w:r>
      <w:r>
        <w:rPr>
          <w:rFonts w:ascii="Times New Roman"/>
          <w:b w:val="false"/>
          <w:i w:val="false"/>
          <w:color w:val="000000"/>
          <w:sz w:val="28"/>
        </w:rPr>
        <w:t>
</w:t>
      </w:r>
      <w:r>
        <w:rPr>
          <w:rFonts w:ascii="Times New Roman"/>
          <w:b w:val="false"/>
          <w:i w:val="false"/>
          <w:color w:val="000000"/>
          <w:sz w:val="28"/>
        </w:rPr>
        <w:t>
      56. Не допускается оставлять порционную тару с водным концентратом радона в открытом виде.</w:t>
      </w:r>
      <w:r>
        <w:br/>
      </w:r>
      <w:r>
        <w:rPr>
          <w:rFonts w:ascii="Times New Roman"/>
          <w:b w:val="false"/>
          <w:i w:val="false"/>
          <w:color w:val="000000"/>
          <w:sz w:val="28"/>
        </w:rPr>
        <w:t>
</w:t>
      </w:r>
      <w:r>
        <w:rPr>
          <w:rFonts w:ascii="Times New Roman"/>
          <w:b w:val="false"/>
          <w:i w:val="false"/>
          <w:color w:val="000000"/>
          <w:sz w:val="28"/>
        </w:rPr>
        <w:t>
      57. Работа по профилактическому осмотру генераторов радона осуществляется не реже одного раза в 3 месяца. Осмотр и ремонт допускается начинать не ранее чем через 3 часа после полного удаления радона.</w:t>
      </w:r>
      <w:r>
        <w:br/>
      </w:r>
      <w:r>
        <w:rPr>
          <w:rFonts w:ascii="Times New Roman"/>
          <w:b w:val="false"/>
          <w:i w:val="false"/>
          <w:color w:val="000000"/>
          <w:sz w:val="28"/>
        </w:rPr>
        <w:t>
</w:t>
      </w:r>
      <w:r>
        <w:rPr>
          <w:rFonts w:ascii="Times New Roman"/>
          <w:b w:val="false"/>
          <w:i w:val="false"/>
          <w:color w:val="000000"/>
          <w:sz w:val="28"/>
        </w:rPr>
        <w:t>
      58. Не допускается проведение процедуры – подводный душ – массаж на радоновой воде.</w:t>
      </w:r>
      <w:r>
        <w:br/>
      </w:r>
      <w:r>
        <w:rPr>
          <w:rFonts w:ascii="Times New Roman"/>
          <w:b w:val="false"/>
          <w:i w:val="false"/>
          <w:color w:val="000000"/>
          <w:sz w:val="28"/>
        </w:rPr>
        <w:t>
</w:t>
      </w:r>
      <w:r>
        <w:rPr>
          <w:rFonts w:ascii="Times New Roman"/>
          <w:b w:val="false"/>
          <w:i w:val="false"/>
          <w:color w:val="000000"/>
          <w:sz w:val="28"/>
        </w:rPr>
        <w:t>
      59. По окончании работы неиспользованный раствор радона сливается в наполненную водой ванну и выпускается в канализационный сток. Слив раствора радона в ванну, не заполненную водой, не допускается.</w:t>
      </w:r>
      <w:r>
        <w:br/>
      </w:r>
      <w:r>
        <w:rPr>
          <w:rFonts w:ascii="Times New Roman"/>
          <w:b w:val="false"/>
          <w:i w:val="false"/>
          <w:color w:val="000000"/>
          <w:sz w:val="28"/>
        </w:rPr>
        <w:t>
</w:t>
      </w:r>
      <w:r>
        <w:rPr>
          <w:rFonts w:ascii="Times New Roman"/>
          <w:b w:val="false"/>
          <w:i w:val="false"/>
          <w:color w:val="000000"/>
          <w:sz w:val="28"/>
        </w:rPr>
        <w:t>
      60. Расфасовка радия по барботерам допускается только в специализированных радиохимических лабораториях, оборудованных по 1-му классу работ.</w:t>
      </w:r>
      <w:r>
        <w:br/>
      </w:r>
      <w:r>
        <w:rPr>
          <w:rFonts w:ascii="Times New Roman"/>
          <w:b w:val="false"/>
          <w:i w:val="false"/>
          <w:color w:val="000000"/>
          <w:sz w:val="28"/>
        </w:rPr>
        <w:t>
</w:t>
      </w:r>
      <w:r>
        <w:rPr>
          <w:rFonts w:ascii="Times New Roman"/>
          <w:b w:val="false"/>
          <w:i w:val="false"/>
          <w:color w:val="000000"/>
          <w:sz w:val="28"/>
        </w:rPr>
        <w:t>
      61. При случайном проливе концентрированного раствора радона работа прекращается, персонал выходит из лаборатории на 3-4 часа, оставляя вентиляцию включенной, по истечении этого срока разлившийся раствор удаляют ветошью. Работа возобновляется после проведения контрольных измерений радиоактивности и выдачи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62. Получение радиоактивных веществ (барботеров с радием и образцовых источников) осуществляется по заказ-заявкам, согласованным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63. В радонолечебнице и радоновой лаборатории должны быть:</w:t>
      </w:r>
      <w:r>
        <w:br/>
      </w:r>
      <w:r>
        <w:rPr>
          <w:rFonts w:ascii="Times New Roman"/>
          <w:b w:val="false"/>
          <w:i w:val="false"/>
          <w:color w:val="000000"/>
          <w:sz w:val="28"/>
        </w:rPr>
        <w:t>
</w:t>
      </w:r>
      <w:r>
        <w:rPr>
          <w:rFonts w:ascii="Times New Roman"/>
          <w:b w:val="false"/>
          <w:i w:val="false"/>
          <w:color w:val="000000"/>
          <w:sz w:val="28"/>
        </w:rPr>
        <w:t>
      1) список лиц, допущенных к работе с радиоактивными веществами;</w:t>
      </w:r>
      <w:r>
        <w:br/>
      </w:r>
      <w:r>
        <w:rPr>
          <w:rFonts w:ascii="Times New Roman"/>
          <w:b w:val="false"/>
          <w:i w:val="false"/>
          <w:color w:val="000000"/>
          <w:sz w:val="28"/>
        </w:rPr>
        <w:t>
</w:t>
      </w:r>
      <w:r>
        <w:rPr>
          <w:rFonts w:ascii="Times New Roman"/>
          <w:b w:val="false"/>
          <w:i w:val="false"/>
          <w:color w:val="000000"/>
          <w:sz w:val="28"/>
        </w:rPr>
        <w:t>
      2) журнал инструктажа по радиационной безопасности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 приходно-расходный журнал по источникам ионизирующего излучения (порционная тара)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 журнал контроля активности радона в порционной таре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64. В радоновых лабораториях создается комиссия, которая ежегодно проводит инвентаризацию наличия радиоактивных веществ.</w:t>
      </w:r>
      <w:r>
        <w:br/>
      </w:r>
      <w:r>
        <w:rPr>
          <w:rFonts w:ascii="Times New Roman"/>
          <w:b w:val="false"/>
          <w:i w:val="false"/>
          <w:color w:val="000000"/>
          <w:sz w:val="28"/>
        </w:rPr>
        <w:t>
</w:t>
      </w:r>
      <w:r>
        <w:rPr>
          <w:rFonts w:ascii="Times New Roman"/>
          <w:b w:val="false"/>
          <w:i w:val="false"/>
          <w:color w:val="000000"/>
          <w:sz w:val="28"/>
        </w:rPr>
        <w:t>
      65. Перевозка концентрата радона в порционной таре осуществляется специальным автотранспортом с кабиной водителя, изолированный от транспортного салона. Автомашины имеютс знаки радиационной опасности.</w:t>
      </w:r>
      <w:r>
        <w:br/>
      </w:r>
      <w:r>
        <w:rPr>
          <w:rFonts w:ascii="Times New Roman"/>
          <w:b w:val="false"/>
          <w:i w:val="false"/>
          <w:color w:val="000000"/>
          <w:sz w:val="28"/>
        </w:rPr>
        <w:t>
</w:t>
      </w:r>
      <w:r>
        <w:rPr>
          <w:rFonts w:ascii="Times New Roman"/>
          <w:b w:val="false"/>
          <w:i w:val="false"/>
          <w:color w:val="000000"/>
          <w:sz w:val="28"/>
        </w:rPr>
        <w:t>
      66. Суммарная активность концентрата радона в одной машине не должна превышать 200 МегаБеккерель (далее – МБк) или 5 милликюри (далее - мКи). При этом в автомашине допускается размещение до 500 порций концентрата радона с активностью 370 кБк (10 мкКи) в каждой.</w:t>
      </w:r>
      <w:r>
        <w:br/>
      </w:r>
      <w:r>
        <w:rPr>
          <w:rFonts w:ascii="Times New Roman"/>
          <w:b w:val="false"/>
          <w:i w:val="false"/>
          <w:color w:val="000000"/>
          <w:sz w:val="28"/>
        </w:rPr>
        <w:t>
</w:t>
      </w:r>
      <w:r>
        <w:rPr>
          <w:rFonts w:ascii="Times New Roman"/>
          <w:b w:val="false"/>
          <w:i w:val="false"/>
          <w:color w:val="000000"/>
          <w:sz w:val="28"/>
        </w:rPr>
        <w:t>
      67. Порционная тара должна иметь герметично закрывающиеся крышки. Укупоренную порционную тару размещают в гнезда ящиков для транспортировки продукции. Общая активность по радону в одном ящике не должна превышать 18,5 МБк (0,5 мКи). Мощность дозы гамма-излучения на поверхности ящиков не должна превышать 0,5 мЗв/ч, на расстоянии 1 м 10 мкЗв/ч. Мощность дозы гамма - излучения в кабине водителя не должна превышать 2 мк3в/ч.</w:t>
      </w:r>
      <w:r>
        <w:br/>
      </w:r>
      <w:r>
        <w:rPr>
          <w:rFonts w:ascii="Times New Roman"/>
          <w:b w:val="false"/>
          <w:i w:val="false"/>
          <w:color w:val="000000"/>
          <w:sz w:val="28"/>
        </w:rPr>
        <w:t>
</w:t>
      </w:r>
      <w:r>
        <w:rPr>
          <w:rFonts w:ascii="Times New Roman"/>
          <w:b w:val="false"/>
          <w:i w:val="false"/>
          <w:color w:val="000000"/>
          <w:sz w:val="28"/>
        </w:rPr>
        <w:t>
      68. При аварийном разливе концентрата радона в автомашине, во время его перевозки, необходимо в течение 30 минут проветрить автомашину и затем провести в ней уборку.</w:t>
      </w:r>
    </w:p>
    <w:bookmarkEnd w:id="11"/>
    <w:bookmarkStart w:name="z285" w:id="12"/>
    <w:p>
      <w:pPr>
        <w:spacing w:after="0"/>
        <w:ind w:left="0"/>
        <w:jc w:val="left"/>
      </w:pPr>
      <w:r>
        <w:rPr>
          <w:rFonts w:ascii="Times New Roman"/>
          <w:b/>
          <w:i w:val="false"/>
          <w:color w:val="000000"/>
        </w:rPr>
        <w:t xml:space="preserve"> 
5. Требования к лаборатории радиоизотопной диагностики</w:t>
      </w:r>
    </w:p>
    <w:bookmarkEnd w:id="12"/>
    <w:bookmarkStart w:name="z286" w:id="13"/>
    <w:p>
      <w:pPr>
        <w:spacing w:after="0"/>
        <w:ind w:left="0"/>
        <w:jc w:val="both"/>
      </w:pPr>
      <w:r>
        <w:rPr>
          <w:rFonts w:ascii="Times New Roman"/>
          <w:b w:val="false"/>
          <w:i w:val="false"/>
          <w:color w:val="000000"/>
          <w:sz w:val="28"/>
        </w:rPr>
        <w:t>
      69. Лаборатории радиоизотопной диагностики (далее – лаборатория) не допускается размещать в жилых и общественных зданиях.</w:t>
      </w:r>
      <w:r>
        <w:br/>
      </w:r>
      <w:r>
        <w:rPr>
          <w:rFonts w:ascii="Times New Roman"/>
          <w:b w:val="false"/>
          <w:i w:val="false"/>
          <w:color w:val="000000"/>
          <w:sz w:val="28"/>
        </w:rPr>
        <w:t>
</w:t>
      </w:r>
      <w:r>
        <w:rPr>
          <w:rFonts w:ascii="Times New Roman"/>
          <w:b w:val="false"/>
          <w:i w:val="false"/>
          <w:color w:val="000000"/>
          <w:sz w:val="28"/>
        </w:rPr>
        <w:t>
      70. Помещения, в которых проводятся работы по I и II классу радиационной опасности, не допускается размещать смежно с палатами для беременных и детей.</w:t>
      </w:r>
      <w:r>
        <w:br/>
      </w:r>
      <w:r>
        <w:rPr>
          <w:rFonts w:ascii="Times New Roman"/>
          <w:b w:val="false"/>
          <w:i w:val="false"/>
          <w:color w:val="000000"/>
          <w:sz w:val="28"/>
        </w:rPr>
        <w:t>
</w:t>
      </w:r>
      <w:r>
        <w:rPr>
          <w:rFonts w:ascii="Times New Roman"/>
          <w:b w:val="false"/>
          <w:i w:val="false"/>
          <w:color w:val="000000"/>
          <w:sz w:val="28"/>
        </w:rPr>
        <w:t>
      71. Лаборатории (за исключением помещений изотопной и хранилища отходов) не допускается размещать в подвальных и цокольных этажах, при расположении пола цокольного этажа ниже планировочной отметки.</w:t>
      </w:r>
      <w:r>
        <w:br/>
      </w:r>
      <w:r>
        <w:rPr>
          <w:rFonts w:ascii="Times New Roman"/>
          <w:b w:val="false"/>
          <w:i w:val="false"/>
          <w:color w:val="000000"/>
          <w:sz w:val="28"/>
        </w:rPr>
        <w:t>
</w:t>
      </w:r>
      <w:r>
        <w:rPr>
          <w:rFonts w:ascii="Times New Roman"/>
          <w:b w:val="false"/>
          <w:i w:val="false"/>
          <w:color w:val="000000"/>
          <w:sz w:val="28"/>
        </w:rPr>
        <w:t>
      72. Ширина полотна дверей помещений, служащих для обследования пациентов, предусматривается не менее 1,2 м.</w:t>
      </w:r>
      <w:r>
        <w:br/>
      </w:r>
      <w:r>
        <w:rPr>
          <w:rFonts w:ascii="Times New Roman"/>
          <w:b w:val="false"/>
          <w:i w:val="false"/>
          <w:color w:val="000000"/>
          <w:sz w:val="28"/>
        </w:rPr>
        <w:t>
</w:t>
      </w:r>
      <w:r>
        <w:rPr>
          <w:rFonts w:ascii="Times New Roman"/>
          <w:b w:val="false"/>
          <w:i w:val="false"/>
          <w:color w:val="000000"/>
          <w:sz w:val="28"/>
        </w:rPr>
        <w:t>
      73. Набор и площадь помещений лаборатории предусматривается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74. В лабораториях предусматривается автономная приточно-вытяжная вентиляция с механическим побуждением с подачей воздуха непосредственно в верхнюю зону помещения. Допускается установка кондиционеров.</w:t>
      </w:r>
      <w:r>
        <w:br/>
      </w:r>
      <w:r>
        <w:rPr>
          <w:rFonts w:ascii="Times New Roman"/>
          <w:b w:val="false"/>
          <w:i w:val="false"/>
          <w:color w:val="000000"/>
          <w:sz w:val="28"/>
        </w:rPr>
        <w:t>
</w:t>
      </w:r>
      <w:r>
        <w:rPr>
          <w:rFonts w:ascii="Times New Roman"/>
          <w:b w:val="false"/>
          <w:i w:val="false"/>
          <w:color w:val="000000"/>
          <w:sz w:val="28"/>
        </w:rPr>
        <w:t>
      Аппаратура, работающая с радиоактивными газами или аэрозолями, оборудуется местной вытяжной системой вентиляции.</w:t>
      </w:r>
      <w:r>
        <w:br/>
      </w:r>
      <w:r>
        <w:rPr>
          <w:rFonts w:ascii="Times New Roman"/>
          <w:b w:val="false"/>
          <w:i w:val="false"/>
          <w:color w:val="000000"/>
          <w:sz w:val="28"/>
        </w:rPr>
        <w:t>
</w:t>
      </w:r>
      <w:r>
        <w:rPr>
          <w:rFonts w:ascii="Times New Roman"/>
          <w:b w:val="false"/>
          <w:i w:val="false"/>
          <w:color w:val="000000"/>
          <w:sz w:val="28"/>
        </w:rPr>
        <w:t>
      75. Процедурные, генераторные, фасовочные и радиометрические, где проводится внутрисосудистое или внутритканевое введение радиофармпрепарата, оснащается бактерицидными лампами.</w:t>
      </w:r>
      <w:r>
        <w:br/>
      </w:r>
      <w:r>
        <w:rPr>
          <w:rFonts w:ascii="Times New Roman"/>
          <w:b w:val="false"/>
          <w:i w:val="false"/>
          <w:color w:val="000000"/>
          <w:sz w:val="28"/>
        </w:rPr>
        <w:t>
</w:t>
      </w:r>
      <w:r>
        <w:rPr>
          <w:rFonts w:ascii="Times New Roman"/>
          <w:b w:val="false"/>
          <w:i w:val="false"/>
          <w:color w:val="000000"/>
          <w:sz w:val="28"/>
        </w:rPr>
        <w:t>
      76. Помещения, где проводятся манипуляции с РФП, оснащаются раковина для мытья рук с локтевыми или педальными смесителями и электрополотенцами.</w:t>
      </w:r>
      <w:r>
        <w:br/>
      </w:r>
      <w:r>
        <w:rPr>
          <w:rFonts w:ascii="Times New Roman"/>
          <w:b w:val="false"/>
          <w:i w:val="false"/>
          <w:color w:val="000000"/>
          <w:sz w:val="28"/>
        </w:rPr>
        <w:t>
</w:t>
      </w:r>
      <w:r>
        <w:rPr>
          <w:rFonts w:ascii="Times New Roman"/>
          <w:b w:val="false"/>
          <w:i w:val="false"/>
          <w:color w:val="000000"/>
          <w:sz w:val="28"/>
        </w:rPr>
        <w:t>
      77. Расчетная температура и кратность воздухообмена в помещениях радиоизотопной диагностики принимаются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78. Защитный бокс фасовочной и сейф хранения РФП оборудуют местной вытяжной вентиляцией с очисткой воздуха перед выбросом на фильтрах.</w:t>
      </w:r>
      <w:r>
        <w:br/>
      </w:r>
      <w:r>
        <w:rPr>
          <w:rFonts w:ascii="Times New Roman"/>
          <w:b w:val="false"/>
          <w:i w:val="false"/>
          <w:color w:val="000000"/>
          <w:sz w:val="28"/>
        </w:rPr>
        <w:t>
</w:t>
      </w:r>
      <w:r>
        <w:rPr>
          <w:rFonts w:ascii="Times New Roman"/>
          <w:b w:val="false"/>
          <w:i w:val="false"/>
          <w:color w:val="000000"/>
          <w:sz w:val="28"/>
        </w:rPr>
        <w:t>
      79. Не использованные растворы и упаковки РФП выдерживаются в хранилище не менее 10 периодов полураспада. Фасовки с жидкими радиоактивными отходами, заводские упаковки и другие твердые радиоактивные отходы после указанной выдержки подвергаются дозиметрическому контролю.</w:t>
      </w:r>
      <w:r>
        <w:br/>
      </w:r>
      <w:r>
        <w:rPr>
          <w:rFonts w:ascii="Times New Roman"/>
          <w:b w:val="false"/>
          <w:i w:val="false"/>
          <w:color w:val="000000"/>
          <w:sz w:val="28"/>
        </w:rPr>
        <w:t>
</w:t>
      </w:r>
      <w:r>
        <w:rPr>
          <w:rFonts w:ascii="Times New Roman"/>
          <w:b w:val="false"/>
          <w:i w:val="false"/>
          <w:color w:val="000000"/>
          <w:sz w:val="28"/>
        </w:rPr>
        <w:t>
      Мощность дозы излучения на расстоянии 1 м от сборника с радиоактивными отходами допускается не более 12 мкЗв/ч.</w:t>
      </w:r>
      <w:r>
        <w:br/>
      </w:r>
      <w:r>
        <w:rPr>
          <w:rFonts w:ascii="Times New Roman"/>
          <w:b w:val="false"/>
          <w:i w:val="false"/>
          <w:color w:val="000000"/>
          <w:sz w:val="28"/>
        </w:rPr>
        <w:t>
</w:t>
      </w:r>
      <w:r>
        <w:rPr>
          <w:rFonts w:ascii="Times New Roman"/>
          <w:b w:val="false"/>
          <w:i w:val="false"/>
          <w:color w:val="000000"/>
          <w:sz w:val="28"/>
        </w:rPr>
        <w:t>
      80. Допускается удаление отходов на полигон для твердых бытовых отходов, если мощность дозы после выдержки на поверхности упаковки не превышает 0,6 мкЗв/ч над уровнем естественного фона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81. Списание с баланса организации радиоактивных отходов проводится при наличии акта о расходовании.</w:t>
      </w:r>
    </w:p>
    <w:bookmarkEnd w:id="13"/>
    <w:bookmarkStart w:name="z301" w:id="14"/>
    <w:p>
      <w:pPr>
        <w:spacing w:after="0"/>
        <w:ind w:left="0"/>
        <w:jc w:val="left"/>
      </w:pPr>
      <w:r>
        <w:rPr>
          <w:rFonts w:ascii="Times New Roman"/>
          <w:b/>
          <w:i w:val="false"/>
          <w:color w:val="000000"/>
        </w:rPr>
        <w:t xml:space="preserve"> 
6. Требования к содержанию и эксплуатации мощных изотопных</w:t>
      </w:r>
      <w:r>
        <w:br/>
      </w:r>
      <w:r>
        <w:rPr>
          <w:rFonts w:ascii="Times New Roman"/>
          <w:b/>
          <w:i w:val="false"/>
          <w:color w:val="000000"/>
        </w:rPr>
        <w:t>
гамма-установок</w:t>
      </w:r>
    </w:p>
    <w:bookmarkEnd w:id="14"/>
    <w:bookmarkStart w:name="z303" w:id="15"/>
    <w:p>
      <w:pPr>
        <w:spacing w:after="0"/>
        <w:ind w:left="0"/>
        <w:jc w:val="both"/>
      </w:pPr>
      <w:r>
        <w:rPr>
          <w:rFonts w:ascii="Times New Roman"/>
          <w:b w:val="false"/>
          <w:i w:val="false"/>
          <w:color w:val="000000"/>
          <w:sz w:val="28"/>
        </w:rPr>
        <w:t>
      82. На установках, оборудованных конвейером исключается возможность попадания людей в рабочую камеру.</w:t>
      </w:r>
      <w:r>
        <w:br/>
      </w:r>
      <w:r>
        <w:rPr>
          <w:rFonts w:ascii="Times New Roman"/>
          <w:b w:val="false"/>
          <w:i w:val="false"/>
          <w:color w:val="000000"/>
          <w:sz w:val="28"/>
        </w:rPr>
        <w:t>
</w:t>
      </w:r>
      <w:r>
        <w:rPr>
          <w:rFonts w:ascii="Times New Roman"/>
          <w:b w:val="false"/>
          <w:i w:val="false"/>
          <w:color w:val="000000"/>
          <w:sz w:val="28"/>
        </w:rPr>
        <w:t>
      83. Вход в рабочую камеру установок с сухим и смешанным способом защиты осуществляется через лабиринт или защитную дверь.</w:t>
      </w:r>
      <w:r>
        <w:br/>
      </w:r>
      <w:r>
        <w:rPr>
          <w:rFonts w:ascii="Times New Roman"/>
          <w:b w:val="false"/>
          <w:i w:val="false"/>
          <w:color w:val="000000"/>
          <w:sz w:val="28"/>
        </w:rPr>
        <w:t>
</w:t>
      </w:r>
      <w:r>
        <w:rPr>
          <w:rFonts w:ascii="Times New Roman"/>
          <w:b w:val="false"/>
          <w:i w:val="false"/>
          <w:color w:val="000000"/>
          <w:sz w:val="28"/>
        </w:rPr>
        <w:t>
      84. Вход в радиционно-опасную зону установки типа «Гамма - поле» осуществляться через турникет.</w:t>
      </w:r>
      <w:r>
        <w:br/>
      </w:r>
      <w:r>
        <w:rPr>
          <w:rFonts w:ascii="Times New Roman"/>
          <w:b w:val="false"/>
          <w:i w:val="false"/>
          <w:color w:val="000000"/>
          <w:sz w:val="28"/>
        </w:rPr>
        <w:t>
</w:t>
      </w:r>
      <w:r>
        <w:rPr>
          <w:rFonts w:ascii="Times New Roman"/>
          <w:b w:val="false"/>
          <w:i w:val="false"/>
          <w:color w:val="000000"/>
          <w:sz w:val="28"/>
        </w:rPr>
        <w:t>
      85. Бассейн установки с водной защитой ограждается.</w:t>
      </w:r>
      <w:r>
        <w:br/>
      </w:r>
      <w:r>
        <w:rPr>
          <w:rFonts w:ascii="Times New Roman"/>
          <w:b w:val="false"/>
          <w:i w:val="false"/>
          <w:color w:val="000000"/>
          <w:sz w:val="28"/>
        </w:rPr>
        <w:t>
</w:t>
      </w:r>
      <w:r>
        <w:rPr>
          <w:rFonts w:ascii="Times New Roman"/>
          <w:b w:val="false"/>
          <w:i w:val="false"/>
          <w:color w:val="000000"/>
          <w:sz w:val="28"/>
        </w:rPr>
        <w:t>
      86. На установках типа «Гамма-поле» перед эксплуатацией снимается гамма-картограмма на границе радиационно-опасной зоны и определяется ее соответствие расчетным данным.</w:t>
      </w:r>
      <w:r>
        <w:br/>
      </w:r>
      <w:r>
        <w:rPr>
          <w:rFonts w:ascii="Times New Roman"/>
          <w:b w:val="false"/>
          <w:i w:val="false"/>
          <w:color w:val="000000"/>
          <w:sz w:val="28"/>
        </w:rPr>
        <w:t>
</w:t>
      </w:r>
      <w:r>
        <w:rPr>
          <w:rFonts w:ascii="Times New Roman"/>
          <w:b w:val="false"/>
          <w:i w:val="false"/>
          <w:color w:val="000000"/>
          <w:sz w:val="28"/>
        </w:rPr>
        <w:t>
      87. Во время приемки установки в эксплуатацию проводится контроль эффективности защитных сооружений.</w:t>
      </w:r>
      <w:r>
        <w:br/>
      </w:r>
      <w:r>
        <w:rPr>
          <w:rFonts w:ascii="Times New Roman"/>
          <w:b w:val="false"/>
          <w:i w:val="false"/>
          <w:color w:val="000000"/>
          <w:sz w:val="28"/>
        </w:rPr>
        <w:t>
</w:t>
      </w:r>
      <w:r>
        <w:rPr>
          <w:rFonts w:ascii="Times New Roman"/>
          <w:b w:val="false"/>
          <w:i w:val="false"/>
          <w:color w:val="000000"/>
          <w:sz w:val="28"/>
        </w:rPr>
        <w:t>
      88. Все установки оснащаются надежной системой блокировки и сигнализации. В случае неисправности хотя бы одной из этих систем эксплуатация установки не допускается.</w:t>
      </w:r>
      <w:r>
        <w:br/>
      </w:r>
      <w:r>
        <w:rPr>
          <w:rFonts w:ascii="Times New Roman"/>
          <w:b w:val="false"/>
          <w:i w:val="false"/>
          <w:color w:val="000000"/>
          <w:sz w:val="28"/>
        </w:rPr>
        <w:t>
</w:t>
      </w:r>
      <w:r>
        <w:rPr>
          <w:rFonts w:ascii="Times New Roman"/>
          <w:b w:val="false"/>
          <w:i w:val="false"/>
          <w:color w:val="000000"/>
          <w:sz w:val="28"/>
        </w:rPr>
        <w:t>
      89. В организациях, где используются мощные гамма-установки разрабатываются план ликвидации аварий, содержащий перечень возможных аварий и мероприятия по их ликвидации.</w:t>
      </w:r>
      <w:r>
        <w:br/>
      </w:r>
      <w:r>
        <w:rPr>
          <w:rFonts w:ascii="Times New Roman"/>
          <w:b w:val="false"/>
          <w:i w:val="false"/>
          <w:color w:val="000000"/>
          <w:sz w:val="28"/>
        </w:rPr>
        <w:t>
</w:t>
      </w:r>
      <w:r>
        <w:rPr>
          <w:rFonts w:ascii="Times New Roman"/>
          <w:b w:val="false"/>
          <w:i w:val="false"/>
          <w:color w:val="000000"/>
          <w:sz w:val="28"/>
        </w:rPr>
        <w:t>
      90. При отключении энергопитания входная дверь должна оставаться заблокированной, а источник переведен в положение хранения.</w:t>
      </w:r>
      <w:r>
        <w:br/>
      </w:r>
      <w:r>
        <w:rPr>
          <w:rFonts w:ascii="Times New Roman"/>
          <w:b w:val="false"/>
          <w:i w:val="false"/>
          <w:color w:val="000000"/>
          <w:sz w:val="28"/>
        </w:rPr>
        <w:t>
</w:t>
      </w:r>
      <w:r>
        <w:rPr>
          <w:rFonts w:ascii="Times New Roman"/>
          <w:b w:val="false"/>
          <w:i w:val="false"/>
          <w:color w:val="000000"/>
          <w:sz w:val="28"/>
        </w:rPr>
        <w:t>
      91. Над входом в рабочую камеру устанавливается сигнализатор, информирующий о положении источников (облучателя).</w:t>
      </w:r>
      <w:r>
        <w:br/>
      </w:r>
      <w:r>
        <w:rPr>
          <w:rFonts w:ascii="Times New Roman"/>
          <w:b w:val="false"/>
          <w:i w:val="false"/>
          <w:color w:val="000000"/>
          <w:sz w:val="28"/>
        </w:rPr>
        <w:t>
</w:t>
      </w:r>
      <w:r>
        <w:rPr>
          <w:rFonts w:ascii="Times New Roman"/>
          <w:b w:val="false"/>
          <w:i w:val="false"/>
          <w:color w:val="000000"/>
          <w:sz w:val="28"/>
        </w:rPr>
        <w:t>
      92. В рабочей камере устанавливается звуковая и световая сигнализация, предупреждающие о необходимости немедленно покинуть рабочую камеру и лабиринт при переводе источников излучения (облучателя) в рабочее положение и легко доступные устройства аварийного сброса облучателя и запрета на его подъем.</w:t>
      </w:r>
      <w:r>
        <w:br/>
      </w:r>
      <w:r>
        <w:rPr>
          <w:rFonts w:ascii="Times New Roman"/>
          <w:b w:val="false"/>
          <w:i w:val="false"/>
          <w:color w:val="000000"/>
          <w:sz w:val="28"/>
        </w:rPr>
        <w:t>
</w:t>
      </w:r>
      <w:r>
        <w:rPr>
          <w:rFonts w:ascii="Times New Roman"/>
          <w:b w:val="false"/>
          <w:i w:val="false"/>
          <w:color w:val="000000"/>
          <w:sz w:val="28"/>
        </w:rPr>
        <w:t>
      93. На пульте управления устанавливаются сигнализаторы, информирующие о положении облучателя и величине мощности поглощенной дозы излучения в рабочей камере и лабиринте.</w:t>
      </w:r>
      <w:r>
        <w:br/>
      </w:r>
      <w:r>
        <w:rPr>
          <w:rFonts w:ascii="Times New Roman"/>
          <w:b w:val="false"/>
          <w:i w:val="false"/>
          <w:color w:val="000000"/>
          <w:sz w:val="28"/>
        </w:rPr>
        <w:t>
</w:t>
      </w:r>
      <w:r>
        <w:rPr>
          <w:rFonts w:ascii="Times New Roman"/>
          <w:b w:val="false"/>
          <w:i w:val="false"/>
          <w:color w:val="000000"/>
          <w:sz w:val="28"/>
        </w:rPr>
        <w:t>
      94. Установки с водным и смешанным способами защиты оборудуются звуковой и световой сигнализацией, информирующей об изменении мощности эквивалентной дозы в рабочей камере и уровня воды в бассейне и системами автоматического поддержания уровня воды в бассейне.</w:t>
      </w:r>
      <w:r>
        <w:br/>
      </w:r>
      <w:r>
        <w:rPr>
          <w:rFonts w:ascii="Times New Roman"/>
          <w:b w:val="false"/>
          <w:i w:val="false"/>
          <w:color w:val="000000"/>
          <w:sz w:val="28"/>
        </w:rPr>
        <w:t>
</w:t>
      </w:r>
      <w:r>
        <w:rPr>
          <w:rFonts w:ascii="Times New Roman"/>
          <w:b w:val="false"/>
          <w:i w:val="false"/>
          <w:color w:val="000000"/>
          <w:sz w:val="28"/>
        </w:rPr>
        <w:t>
      95. Установки этого типа должны иметь систему аварийного наполнения водой бассейна, обеспечивающую снижение мощности эквивалентной дозы гамма-излучения над бассейном до допустимой величины в случае аварийного вытекания воды из него.</w:t>
      </w:r>
      <w:r>
        <w:br/>
      </w:r>
      <w:r>
        <w:rPr>
          <w:rFonts w:ascii="Times New Roman"/>
          <w:b w:val="false"/>
          <w:i w:val="false"/>
          <w:color w:val="000000"/>
          <w:sz w:val="28"/>
        </w:rPr>
        <w:t>
</w:t>
      </w:r>
      <w:r>
        <w:rPr>
          <w:rFonts w:ascii="Times New Roman"/>
          <w:b w:val="false"/>
          <w:i w:val="false"/>
          <w:color w:val="000000"/>
          <w:sz w:val="28"/>
        </w:rPr>
        <w:t>
      96. Загрузка установок осуществляется закрытыми радиоизотопными источниками излучения.</w:t>
      </w:r>
      <w:r>
        <w:br/>
      </w:r>
      <w:r>
        <w:rPr>
          <w:rFonts w:ascii="Times New Roman"/>
          <w:b w:val="false"/>
          <w:i w:val="false"/>
          <w:color w:val="000000"/>
          <w:sz w:val="28"/>
        </w:rPr>
        <w:t>
</w:t>
      </w:r>
      <w:r>
        <w:rPr>
          <w:rFonts w:ascii="Times New Roman"/>
          <w:b w:val="false"/>
          <w:i w:val="false"/>
          <w:color w:val="000000"/>
          <w:sz w:val="28"/>
        </w:rPr>
        <w:t>
      97. Загрузка (догрузка, смена) источников осуществляется сухим (с использованием защитной камеры, перегрузочного или непосредственно транспортного контейнера) и подводным способом, что определяется проектом установки.</w:t>
      </w:r>
      <w:r>
        <w:br/>
      </w:r>
      <w:r>
        <w:rPr>
          <w:rFonts w:ascii="Times New Roman"/>
          <w:b w:val="false"/>
          <w:i w:val="false"/>
          <w:color w:val="000000"/>
          <w:sz w:val="28"/>
        </w:rPr>
        <w:t>
</w:t>
      </w:r>
      <w:r>
        <w:rPr>
          <w:rFonts w:ascii="Times New Roman"/>
          <w:b w:val="false"/>
          <w:i w:val="false"/>
          <w:color w:val="000000"/>
          <w:sz w:val="28"/>
        </w:rPr>
        <w:t>
      98. Загрузка установки источниками излучения производится постадийно, отдельными источниками (или кассетой с источниками). При этом контролируются уровни излучения на наружных поверхностях защиты рабочей камеры при рабочем положении облучателя, на поверхности хранилища источников излучения при нахождении облучателя в положении хранения.</w:t>
      </w:r>
      <w:r>
        <w:br/>
      </w:r>
      <w:r>
        <w:rPr>
          <w:rFonts w:ascii="Times New Roman"/>
          <w:b w:val="false"/>
          <w:i w:val="false"/>
          <w:color w:val="000000"/>
          <w:sz w:val="28"/>
        </w:rPr>
        <w:t>
</w:t>
      </w:r>
      <w:r>
        <w:rPr>
          <w:rFonts w:ascii="Times New Roman"/>
          <w:b w:val="false"/>
          <w:i w:val="false"/>
          <w:color w:val="000000"/>
          <w:sz w:val="28"/>
        </w:rPr>
        <w:t>
      99. После загрузки каждого источника (кассеты) получают детальное распределение поля гамма-излучения (гамма-картограмма) на наружных поверхностях рабочей камеры и в смежных помещениях (источник - в рабочем положении), а также в рабочей камере при нахождении источников в положении хранения.</w:t>
      </w:r>
      <w:r>
        <w:br/>
      </w:r>
      <w:r>
        <w:rPr>
          <w:rFonts w:ascii="Times New Roman"/>
          <w:b w:val="false"/>
          <w:i w:val="false"/>
          <w:color w:val="000000"/>
          <w:sz w:val="28"/>
        </w:rPr>
        <w:t>
</w:t>
      </w:r>
      <w:r>
        <w:rPr>
          <w:rFonts w:ascii="Times New Roman"/>
          <w:b w:val="false"/>
          <w:i w:val="false"/>
          <w:color w:val="000000"/>
          <w:sz w:val="28"/>
        </w:rPr>
        <w:t>
      100. В случае обнаружения превышения расчетных величин гамма-излучения устраняется дефект в защите.</w:t>
      </w:r>
      <w:r>
        <w:br/>
      </w:r>
      <w:r>
        <w:rPr>
          <w:rFonts w:ascii="Times New Roman"/>
          <w:b w:val="false"/>
          <w:i w:val="false"/>
          <w:color w:val="000000"/>
          <w:sz w:val="28"/>
        </w:rPr>
        <w:t>
</w:t>
      </w:r>
      <w:r>
        <w:rPr>
          <w:rFonts w:ascii="Times New Roman"/>
          <w:b w:val="false"/>
          <w:i w:val="false"/>
          <w:color w:val="000000"/>
          <w:sz w:val="28"/>
        </w:rPr>
        <w:t>
      101. Каждая стадия загрузки установки оформляется актом.</w:t>
      </w:r>
      <w:r>
        <w:br/>
      </w:r>
      <w:r>
        <w:rPr>
          <w:rFonts w:ascii="Times New Roman"/>
          <w:b w:val="false"/>
          <w:i w:val="false"/>
          <w:color w:val="000000"/>
          <w:sz w:val="28"/>
        </w:rPr>
        <w:t>
</w:t>
      </w:r>
      <w:r>
        <w:rPr>
          <w:rFonts w:ascii="Times New Roman"/>
          <w:b w:val="false"/>
          <w:i w:val="false"/>
          <w:color w:val="000000"/>
          <w:sz w:val="28"/>
        </w:rPr>
        <w:t>
      102. Помещения, в которых производится загрузка (догрузка, смена) источников, оборудуются сигнально-измерительной дозиметрической аппаратурой.</w:t>
      </w:r>
      <w:r>
        <w:br/>
      </w:r>
      <w:r>
        <w:rPr>
          <w:rFonts w:ascii="Times New Roman"/>
          <w:b w:val="false"/>
          <w:i w:val="false"/>
          <w:color w:val="000000"/>
          <w:sz w:val="28"/>
        </w:rPr>
        <w:t>
</w:t>
      </w:r>
      <w:r>
        <w:rPr>
          <w:rFonts w:ascii="Times New Roman"/>
          <w:b w:val="false"/>
          <w:i w:val="false"/>
          <w:color w:val="000000"/>
          <w:sz w:val="28"/>
        </w:rPr>
        <w:t>
      103. Не допускается проводить монтажные работы с химико-технологической аппаратурой установок во время загрузки (догрузки, смены) источников.</w:t>
      </w:r>
      <w:r>
        <w:br/>
      </w:r>
      <w:r>
        <w:rPr>
          <w:rFonts w:ascii="Times New Roman"/>
          <w:b w:val="false"/>
          <w:i w:val="false"/>
          <w:color w:val="000000"/>
          <w:sz w:val="28"/>
        </w:rPr>
        <w:t>
</w:t>
      </w:r>
      <w:r>
        <w:rPr>
          <w:rFonts w:ascii="Times New Roman"/>
          <w:b w:val="false"/>
          <w:i w:val="false"/>
          <w:color w:val="000000"/>
          <w:sz w:val="28"/>
        </w:rPr>
        <w:t>
      104. Все операции по загрузке (догрузке, смене) источников излучения проводятся под непрерывным радиационным контролем.</w:t>
      </w:r>
    </w:p>
    <w:bookmarkEnd w:id="15"/>
    <w:bookmarkStart w:name="z326" w:id="16"/>
    <w:p>
      <w:pPr>
        <w:spacing w:after="0"/>
        <w:ind w:left="0"/>
        <w:jc w:val="left"/>
      </w:pPr>
      <w:r>
        <w:rPr>
          <w:rFonts w:ascii="Times New Roman"/>
          <w:b/>
          <w:i w:val="false"/>
          <w:color w:val="000000"/>
        </w:rPr>
        <w:t xml:space="preserve"> 
7. Санитарно-эпидемиологические требования к ядерным</w:t>
      </w:r>
      <w:r>
        <w:br/>
      </w:r>
      <w:r>
        <w:rPr>
          <w:rFonts w:ascii="Times New Roman"/>
          <w:b/>
          <w:i w:val="false"/>
          <w:color w:val="000000"/>
        </w:rPr>
        <w:t>
реакторам исследовательского назначения</w:t>
      </w:r>
    </w:p>
    <w:bookmarkEnd w:id="16"/>
    <w:bookmarkStart w:name="z328" w:id="17"/>
    <w:p>
      <w:pPr>
        <w:spacing w:after="0"/>
        <w:ind w:left="0"/>
        <w:jc w:val="both"/>
      </w:pPr>
      <w:r>
        <w:rPr>
          <w:rFonts w:ascii="Times New Roman"/>
          <w:b w:val="false"/>
          <w:i w:val="false"/>
          <w:color w:val="000000"/>
          <w:sz w:val="28"/>
        </w:rPr>
        <w:t>
      105. К ядерным реакторам исследовательского назначения (далее - ИР) относятся ядерно-электрофизические установки, предназначенные для проведения научных исследований и производственных экспериментов с использованием мощных потоков ионизирующих излучений в целях:</w:t>
      </w:r>
      <w:r>
        <w:br/>
      </w:r>
      <w:r>
        <w:rPr>
          <w:rFonts w:ascii="Times New Roman"/>
          <w:b w:val="false"/>
          <w:i w:val="false"/>
          <w:color w:val="000000"/>
          <w:sz w:val="28"/>
        </w:rPr>
        <w:t>
</w:t>
      </w:r>
      <w:r>
        <w:rPr>
          <w:rFonts w:ascii="Times New Roman"/>
          <w:b w:val="false"/>
          <w:i w:val="false"/>
          <w:color w:val="000000"/>
          <w:sz w:val="28"/>
        </w:rPr>
        <w:t>
      1) изучения и отработки вопросов физики, техники и технологии ядерных реакторов и отдельных его систем;</w:t>
      </w:r>
      <w:r>
        <w:br/>
      </w:r>
      <w:r>
        <w:rPr>
          <w:rFonts w:ascii="Times New Roman"/>
          <w:b w:val="false"/>
          <w:i w:val="false"/>
          <w:color w:val="000000"/>
          <w:sz w:val="28"/>
        </w:rPr>
        <w:t>
</w:t>
      </w:r>
      <w:r>
        <w:rPr>
          <w:rFonts w:ascii="Times New Roman"/>
          <w:b w:val="false"/>
          <w:i w:val="false"/>
          <w:color w:val="000000"/>
          <w:sz w:val="28"/>
        </w:rPr>
        <w:t>
      2) физических, материаловедческих, химических, геологических медико-биологических и других исследований, а также учебных целей;</w:t>
      </w:r>
      <w:r>
        <w:br/>
      </w:r>
      <w:r>
        <w:rPr>
          <w:rFonts w:ascii="Times New Roman"/>
          <w:b w:val="false"/>
          <w:i w:val="false"/>
          <w:color w:val="000000"/>
          <w:sz w:val="28"/>
        </w:rPr>
        <w:t>
</w:t>
      </w:r>
      <w:r>
        <w:rPr>
          <w:rFonts w:ascii="Times New Roman"/>
          <w:b w:val="false"/>
          <w:i w:val="false"/>
          <w:color w:val="000000"/>
          <w:sz w:val="28"/>
        </w:rPr>
        <w:t>
      3) получения радиоактивных изотопов и решения других задач научно-производственного характера.</w:t>
      </w:r>
      <w:r>
        <w:br/>
      </w:r>
      <w:r>
        <w:rPr>
          <w:rFonts w:ascii="Times New Roman"/>
          <w:b w:val="false"/>
          <w:i w:val="false"/>
          <w:color w:val="000000"/>
          <w:sz w:val="28"/>
        </w:rPr>
        <w:t>
</w:t>
      </w:r>
      <w:r>
        <w:rPr>
          <w:rFonts w:ascii="Times New Roman"/>
          <w:b w:val="false"/>
          <w:i w:val="false"/>
          <w:color w:val="000000"/>
          <w:sz w:val="28"/>
        </w:rPr>
        <w:t>
      106. Территория (промплощадка) разделяется на следующие зоны:</w:t>
      </w:r>
      <w:r>
        <w:br/>
      </w:r>
      <w:r>
        <w:rPr>
          <w:rFonts w:ascii="Times New Roman"/>
          <w:b w:val="false"/>
          <w:i w:val="false"/>
          <w:color w:val="000000"/>
          <w:sz w:val="28"/>
        </w:rPr>
        <w:t>
</w:t>
      </w:r>
      <w:r>
        <w:rPr>
          <w:rFonts w:ascii="Times New Roman"/>
          <w:b w:val="false"/>
          <w:i w:val="false"/>
          <w:color w:val="000000"/>
          <w:sz w:val="28"/>
        </w:rPr>
        <w:t>
      1) первая функциональная зона, располагаемая, по периферии площадки, объединяет здания, где не производятся работы с радиоактивными веществами.</w:t>
      </w:r>
      <w:r>
        <w:br/>
      </w:r>
      <w:r>
        <w:rPr>
          <w:rFonts w:ascii="Times New Roman"/>
          <w:b w:val="false"/>
          <w:i w:val="false"/>
          <w:color w:val="000000"/>
          <w:sz w:val="28"/>
        </w:rPr>
        <w:t>
</w:t>
      </w:r>
      <w:r>
        <w:rPr>
          <w:rFonts w:ascii="Times New Roman"/>
          <w:b w:val="false"/>
          <w:i w:val="false"/>
          <w:color w:val="000000"/>
          <w:sz w:val="28"/>
        </w:rPr>
        <w:t>
      2) вторая функциональная зона - площадки, где располагаются здания реактора, радиохимические комплексы, лаборатории для работы с радиоактивными веществами, сооружения для сбора, хранения, переработки радиоактивных отходов, дезактивации транспорта, мастерские для ремонта оборудования, имеющего радиоактивное загрязнение.</w:t>
      </w:r>
      <w:r>
        <w:br/>
      </w:r>
      <w:r>
        <w:rPr>
          <w:rFonts w:ascii="Times New Roman"/>
          <w:b w:val="false"/>
          <w:i w:val="false"/>
          <w:color w:val="000000"/>
          <w:sz w:val="28"/>
        </w:rPr>
        <w:t>
</w:t>
      </w:r>
      <w:r>
        <w:rPr>
          <w:rFonts w:ascii="Times New Roman"/>
          <w:b w:val="false"/>
          <w:i w:val="false"/>
          <w:color w:val="000000"/>
          <w:sz w:val="28"/>
        </w:rPr>
        <w:t>
      107. Вокруг площадки реактора предусматривается санитарно-защитная зона, а для ИР I категории размеры СЗЗ которых определяется проектом. Для реакторов II - III категорий, в соответствии с характеристиками их безопасности, размеры СЗЗ могут ограничиваться пределами территории промплощадки.</w:t>
      </w:r>
      <w:r>
        <w:br/>
      </w:r>
      <w:r>
        <w:rPr>
          <w:rFonts w:ascii="Times New Roman"/>
          <w:b w:val="false"/>
          <w:i w:val="false"/>
          <w:color w:val="000000"/>
          <w:sz w:val="28"/>
        </w:rPr>
        <w:t>
</w:t>
      </w:r>
      <w:r>
        <w:rPr>
          <w:rFonts w:ascii="Times New Roman"/>
          <w:b w:val="false"/>
          <w:i w:val="false"/>
          <w:color w:val="000000"/>
          <w:sz w:val="28"/>
        </w:rPr>
        <w:t>
      108. На территории площадки и СЗЗ предусматриваются наблюдательные скважины, расположение и глубина которых устанавливаются в зависимости от наличия потенциальных источников загрязнения, гидрологических условий площадки и сезонного изменения режима грунтовых вод.</w:t>
      </w:r>
      <w:r>
        <w:br/>
      </w:r>
      <w:r>
        <w:rPr>
          <w:rFonts w:ascii="Times New Roman"/>
          <w:b w:val="false"/>
          <w:i w:val="false"/>
          <w:color w:val="000000"/>
          <w:sz w:val="28"/>
        </w:rPr>
        <w:t>
</w:t>
      </w:r>
      <w:r>
        <w:rPr>
          <w:rFonts w:ascii="Times New Roman"/>
          <w:b w:val="false"/>
          <w:i w:val="false"/>
          <w:color w:val="000000"/>
          <w:sz w:val="28"/>
        </w:rPr>
        <w:t>
      109. Оборудование комплекса ИР размещается в отдельном здании, разделенном на зоны контролируемого и свободного доступа. В зоне контролируемого доступа размещаются: реактор, оборудование контура охлаждения, петлевые и экспериментальные установки, «горячие» камеры, мастерские для ремонта загрязненного радиоактивными веществами оборудования, радиохимические лаборатории и другие помещения для работы с радиоактивными веществами и источниками излучения.</w:t>
      </w:r>
      <w:r>
        <w:br/>
      </w:r>
      <w:r>
        <w:rPr>
          <w:rFonts w:ascii="Times New Roman"/>
          <w:b w:val="false"/>
          <w:i w:val="false"/>
          <w:color w:val="000000"/>
          <w:sz w:val="28"/>
        </w:rPr>
        <w:t>
</w:t>
      </w:r>
      <w:r>
        <w:rPr>
          <w:rFonts w:ascii="Times New Roman"/>
          <w:b w:val="false"/>
          <w:i w:val="false"/>
          <w:color w:val="000000"/>
          <w:sz w:val="28"/>
        </w:rPr>
        <w:t>
      110. Зона ЗКД разделяется на следующие самостоятельные помещения:</w:t>
      </w:r>
      <w:r>
        <w:br/>
      </w:r>
      <w:r>
        <w:rPr>
          <w:rFonts w:ascii="Times New Roman"/>
          <w:b w:val="false"/>
          <w:i w:val="false"/>
          <w:color w:val="000000"/>
          <w:sz w:val="28"/>
        </w:rPr>
        <w:t>
</w:t>
      </w:r>
      <w:r>
        <w:rPr>
          <w:rFonts w:ascii="Times New Roman"/>
          <w:b w:val="false"/>
          <w:i w:val="false"/>
          <w:color w:val="000000"/>
          <w:sz w:val="28"/>
        </w:rPr>
        <w:t>
      1) постоянного пребывания персонала, в которых персонал может находиться полную рабочую смену;</w:t>
      </w:r>
      <w:r>
        <w:br/>
      </w:r>
      <w:r>
        <w:rPr>
          <w:rFonts w:ascii="Times New Roman"/>
          <w:b w:val="false"/>
          <w:i w:val="false"/>
          <w:color w:val="000000"/>
          <w:sz w:val="28"/>
        </w:rPr>
        <w:t>
</w:t>
      </w:r>
      <w:r>
        <w:rPr>
          <w:rFonts w:ascii="Times New Roman"/>
          <w:b w:val="false"/>
          <w:i w:val="false"/>
          <w:color w:val="000000"/>
          <w:sz w:val="28"/>
        </w:rPr>
        <w:t>
      2) периодически обслуживаемые помещения, предназначенные для проведения работ, связанных со вскрытием технологического оборудования, - узлы загрузки и выгрузки радиоактивных материалов, временного хранения и удаления радиоактивных отходов. Вход осуществляется через санитарный шлюз;</w:t>
      </w:r>
      <w:r>
        <w:br/>
      </w:r>
      <w:r>
        <w:rPr>
          <w:rFonts w:ascii="Times New Roman"/>
          <w:b w:val="false"/>
          <w:i w:val="false"/>
          <w:color w:val="000000"/>
          <w:sz w:val="28"/>
        </w:rPr>
        <w:t>
</w:t>
      </w:r>
      <w:r>
        <w:rPr>
          <w:rFonts w:ascii="Times New Roman"/>
          <w:b w:val="false"/>
          <w:i w:val="false"/>
          <w:color w:val="000000"/>
          <w:sz w:val="28"/>
        </w:rPr>
        <w:t>
      3) необслуживаемые помещения, предназначенные для размещения реактора и технологического оборудования. Доступ персонала в необслуживаемые помещения при работающем реакторе и технологическом оборудовании не допускается.</w:t>
      </w:r>
      <w:r>
        <w:br/>
      </w:r>
      <w:r>
        <w:rPr>
          <w:rFonts w:ascii="Times New Roman"/>
          <w:b w:val="false"/>
          <w:i w:val="false"/>
          <w:color w:val="000000"/>
          <w:sz w:val="28"/>
        </w:rPr>
        <w:t>
</w:t>
      </w:r>
      <w:r>
        <w:rPr>
          <w:rFonts w:ascii="Times New Roman"/>
          <w:b w:val="false"/>
          <w:i w:val="false"/>
          <w:color w:val="000000"/>
          <w:sz w:val="28"/>
        </w:rPr>
        <w:t>
      111. Проход персонала в необслуживаемые помещения при остановленном реакторе и неработающем технологическом оборудовании осуществляется через санитарные шлюзы.</w:t>
      </w:r>
      <w:r>
        <w:br/>
      </w:r>
      <w:r>
        <w:rPr>
          <w:rFonts w:ascii="Times New Roman"/>
          <w:b w:val="false"/>
          <w:i w:val="false"/>
          <w:color w:val="000000"/>
          <w:sz w:val="28"/>
        </w:rPr>
        <w:t>
</w:t>
      </w:r>
      <w:r>
        <w:rPr>
          <w:rFonts w:ascii="Times New Roman"/>
          <w:b w:val="false"/>
          <w:i w:val="false"/>
          <w:color w:val="000000"/>
          <w:sz w:val="28"/>
        </w:rPr>
        <w:t>
      112. В помещениях ЗКД (кроме помещений, где находятся оборудование и коммуникации с жидким натрием) предусматриваются коммуникации для подачи воды и моющих растворов, для проведения дезактивации. Полы в помещениях должны иметь уклон и трапы для стока смывных вод в специальную канализацию.</w:t>
      </w:r>
      <w:r>
        <w:br/>
      </w:r>
      <w:r>
        <w:rPr>
          <w:rFonts w:ascii="Times New Roman"/>
          <w:b w:val="false"/>
          <w:i w:val="false"/>
          <w:color w:val="000000"/>
          <w:sz w:val="28"/>
        </w:rPr>
        <w:t>
</w:t>
      </w:r>
      <w:r>
        <w:rPr>
          <w:rFonts w:ascii="Times New Roman"/>
          <w:b w:val="false"/>
          <w:i w:val="false"/>
          <w:color w:val="000000"/>
          <w:sz w:val="28"/>
        </w:rPr>
        <w:t>
      113. Основной и резервный пульты управления ИР размещают в отдельных помещениях.</w:t>
      </w:r>
      <w:r>
        <w:br/>
      </w:r>
      <w:r>
        <w:rPr>
          <w:rFonts w:ascii="Times New Roman"/>
          <w:b w:val="false"/>
          <w:i w:val="false"/>
          <w:color w:val="000000"/>
          <w:sz w:val="28"/>
        </w:rPr>
        <w:t>
</w:t>
      </w:r>
      <w:r>
        <w:rPr>
          <w:rFonts w:ascii="Times New Roman"/>
          <w:b w:val="false"/>
          <w:i w:val="false"/>
          <w:color w:val="000000"/>
          <w:sz w:val="28"/>
        </w:rPr>
        <w:t>
      114. Комплекс помещений «горячих» камер размещают в зоне контролируемого доступа. Планировка и оборудование комплекса помещений «горячих» камер и лабораторий должны соответствовать требованиям, предъявляемым к обеспечению работ первого класса.</w:t>
      </w:r>
      <w:r>
        <w:br/>
      </w:r>
      <w:r>
        <w:rPr>
          <w:rFonts w:ascii="Times New Roman"/>
          <w:b w:val="false"/>
          <w:i w:val="false"/>
          <w:color w:val="000000"/>
          <w:sz w:val="28"/>
        </w:rPr>
        <w:t>
</w:t>
      </w:r>
      <w:r>
        <w:rPr>
          <w:rFonts w:ascii="Times New Roman"/>
          <w:b w:val="false"/>
          <w:i w:val="false"/>
          <w:color w:val="000000"/>
          <w:sz w:val="28"/>
        </w:rPr>
        <w:t>
      115. Конструкция «горячих» камер должна обеспечивать защиту от излучений и возможность дистанционного выполнения производственных операций с помощью манипуляторов. Управление арматурой на коммуникациях осуществляется из операторской с панели, вынесенной на фасадную сторону камеры.</w:t>
      </w:r>
      <w:r>
        <w:br/>
      </w:r>
      <w:r>
        <w:rPr>
          <w:rFonts w:ascii="Times New Roman"/>
          <w:b w:val="false"/>
          <w:i w:val="false"/>
          <w:color w:val="000000"/>
          <w:sz w:val="28"/>
        </w:rPr>
        <w:t>
</w:t>
      </w:r>
      <w:r>
        <w:rPr>
          <w:rFonts w:ascii="Times New Roman"/>
          <w:b w:val="false"/>
          <w:i w:val="false"/>
          <w:color w:val="000000"/>
          <w:sz w:val="28"/>
        </w:rPr>
        <w:t>
      116. На реакторах с жидкометаллическим теплоносителем в комплексе помещений предусматривают помещения и устройства для отмывки и дезактивации внутриреакторного оборудования и оборудования первого контура от радиоактивного щелочного металла и для утилизации отходов щелочных металлов.</w:t>
      </w:r>
      <w:r>
        <w:br/>
      </w:r>
      <w:r>
        <w:rPr>
          <w:rFonts w:ascii="Times New Roman"/>
          <w:b w:val="false"/>
          <w:i w:val="false"/>
          <w:color w:val="000000"/>
          <w:sz w:val="28"/>
        </w:rPr>
        <w:t>
</w:t>
      </w:r>
      <w:r>
        <w:rPr>
          <w:rFonts w:ascii="Times New Roman"/>
          <w:b w:val="false"/>
          <w:i w:val="false"/>
          <w:color w:val="000000"/>
          <w:sz w:val="28"/>
        </w:rPr>
        <w:t>
      117. Управление процессами сбора и утилизации отходов щелочных металлов осуществляется из пультовой. Защита между пультовой и камерой утилизации, отделка и оснащение помещений комплекса для утилизации отходов щелочных металлов выполняют с учетом требований радиационной безопасности.</w:t>
      </w:r>
      <w:r>
        <w:br/>
      </w:r>
      <w:r>
        <w:rPr>
          <w:rFonts w:ascii="Times New Roman"/>
          <w:b w:val="false"/>
          <w:i w:val="false"/>
          <w:color w:val="000000"/>
          <w:sz w:val="28"/>
        </w:rPr>
        <w:t>
</w:t>
      </w:r>
      <w:r>
        <w:rPr>
          <w:rFonts w:ascii="Times New Roman"/>
          <w:b w:val="false"/>
          <w:i w:val="false"/>
          <w:color w:val="000000"/>
          <w:sz w:val="28"/>
        </w:rPr>
        <w:t>
      118. Хранение облученных тепловыделяющих сборок (далее - ТВС), твэлов, образцов осуществляется в специальных хранилищах, оборудованных биологической защитой, вентиляцией и очисткой удаляемого воздуха. Дефектные ТВС и твэлы хранят отдельно и/или совместно герметичных защитных контейнерах (пеналах).</w:t>
      </w:r>
      <w:r>
        <w:br/>
      </w:r>
      <w:r>
        <w:rPr>
          <w:rFonts w:ascii="Times New Roman"/>
          <w:b w:val="false"/>
          <w:i w:val="false"/>
          <w:color w:val="000000"/>
          <w:sz w:val="28"/>
        </w:rPr>
        <w:t>
</w:t>
      </w:r>
      <w:r>
        <w:rPr>
          <w:rFonts w:ascii="Times New Roman"/>
          <w:b w:val="false"/>
          <w:i w:val="false"/>
          <w:color w:val="000000"/>
          <w:sz w:val="28"/>
        </w:rPr>
        <w:t>
      119. Процессы, связанные с управлением реактором, загрузки, выгрузки и транспортирования тепловыделяющих элементов и сборок, транспортно-технологические и ремонтные операции с радиоактивным оборудованием должны осуществляться по возможности дистанционно.</w:t>
      </w:r>
      <w:r>
        <w:br/>
      </w:r>
      <w:r>
        <w:rPr>
          <w:rFonts w:ascii="Times New Roman"/>
          <w:b w:val="false"/>
          <w:i w:val="false"/>
          <w:color w:val="000000"/>
          <w:sz w:val="28"/>
        </w:rPr>
        <w:t>
</w:t>
      </w:r>
      <w:r>
        <w:rPr>
          <w:rFonts w:ascii="Times New Roman"/>
          <w:b w:val="false"/>
          <w:i w:val="false"/>
          <w:color w:val="000000"/>
          <w:sz w:val="28"/>
        </w:rPr>
        <w:t>
      120. При выгрузке из реактора ТВС, твелов каналов системы управления и защиты реактора (далее - СУЗ), облученных образцов используются защитные контейнеры. При использовании в реакторах смешанного уран-плутониевого топлива предусматривают дополнительную защиту от нейтронного излучения.</w:t>
      </w:r>
      <w:r>
        <w:br/>
      </w:r>
      <w:r>
        <w:rPr>
          <w:rFonts w:ascii="Times New Roman"/>
          <w:b w:val="false"/>
          <w:i w:val="false"/>
          <w:color w:val="000000"/>
          <w:sz w:val="28"/>
        </w:rPr>
        <w:t>
</w:t>
      </w:r>
      <w:r>
        <w:rPr>
          <w:rFonts w:ascii="Times New Roman"/>
          <w:b w:val="false"/>
          <w:i w:val="false"/>
          <w:color w:val="000000"/>
          <w:sz w:val="28"/>
        </w:rPr>
        <w:t>
      121. Все извлеченные из активной зоны ТВС немедленно помещаются в контейнеры, шахты, хранилища, бассейны. На реакторах с жидкометаллическим теплоносителем извлечение ТВС и другого оборудования из теплоносителя осуществляется с применением защитных устройств (контейнеров), заполненных инертным газом и имеющим шлюзовую систему подключения к контуру.</w:t>
      </w:r>
      <w:r>
        <w:br/>
      </w:r>
      <w:r>
        <w:rPr>
          <w:rFonts w:ascii="Times New Roman"/>
          <w:b w:val="false"/>
          <w:i w:val="false"/>
          <w:color w:val="000000"/>
          <w:sz w:val="28"/>
        </w:rPr>
        <w:t>
</w:t>
      </w:r>
      <w:r>
        <w:rPr>
          <w:rFonts w:ascii="Times New Roman"/>
          <w:b w:val="false"/>
          <w:i w:val="false"/>
          <w:color w:val="000000"/>
          <w:sz w:val="28"/>
        </w:rPr>
        <w:t>
      122. Для хранения аварийных (негерметичных) ТВС и образцов предусматриваются герметичные защитные контейнеры (пеналы).</w:t>
      </w:r>
      <w:r>
        <w:br/>
      </w:r>
      <w:r>
        <w:rPr>
          <w:rFonts w:ascii="Times New Roman"/>
          <w:b w:val="false"/>
          <w:i w:val="false"/>
          <w:color w:val="000000"/>
          <w:sz w:val="28"/>
        </w:rPr>
        <w:t>
</w:t>
      </w:r>
      <w:r>
        <w:rPr>
          <w:rFonts w:ascii="Times New Roman"/>
          <w:b w:val="false"/>
          <w:i w:val="false"/>
          <w:color w:val="000000"/>
          <w:sz w:val="28"/>
        </w:rPr>
        <w:t>
      123. Работы по перемещению облученных образцов, деталей и твэлы из одного бассейна в другой проводится в подводном положении, а при извлечении этих деталей из бассейнов предусматриваются меры, исключающие попадание радиоактивной воды на поверхности помещения и оборудования.</w:t>
      </w:r>
      <w:r>
        <w:br/>
      </w:r>
      <w:r>
        <w:rPr>
          <w:rFonts w:ascii="Times New Roman"/>
          <w:b w:val="false"/>
          <w:i w:val="false"/>
          <w:color w:val="000000"/>
          <w:sz w:val="28"/>
        </w:rPr>
        <w:t>
</w:t>
      </w:r>
      <w:r>
        <w:rPr>
          <w:rFonts w:ascii="Times New Roman"/>
          <w:b w:val="false"/>
          <w:i w:val="false"/>
          <w:color w:val="000000"/>
          <w:sz w:val="28"/>
        </w:rPr>
        <w:t>
      124. Все работы с деталями, оборудованием и приборами, извлеченными из активной зоны и первого контура, производятся после их предварительной дезактивации.</w:t>
      </w:r>
      <w:r>
        <w:br/>
      </w:r>
      <w:r>
        <w:rPr>
          <w:rFonts w:ascii="Times New Roman"/>
          <w:b w:val="false"/>
          <w:i w:val="false"/>
          <w:color w:val="000000"/>
          <w:sz w:val="28"/>
        </w:rPr>
        <w:t>
</w:t>
      </w:r>
      <w:r>
        <w:rPr>
          <w:rFonts w:ascii="Times New Roman"/>
          <w:b w:val="false"/>
          <w:i w:val="false"/>
          <w:color w:val="000000"/>
          <w:sz w:val="28"/>
        </w:rPr>
        <w:t>
      125. Извлекаемые из реактора высокоактивные предметы (оборудование, детали, приборы) размещаются в предназначенных для них местах с использованием необходимой защиты (шахты, бассейны, контейнеры).</w:t>
      </w:r>
      <w:r>
        <w:br/>
      </w:r>
      <w:r>
        <w:rPr>
          <w:rFonts w:ascii="Times New Roman"/>
          <w:b w:val="false"/>
          <w:i w:val="false"/>
          <w:color w:val="000000"/>
          <w:sz w:val="28"/>
        </w:rPr>
        <w:t>
</w:t>
      </w:r>
      <w:r>
        <w:rPr>
          <w:rFonts w:ascii="Times New Roman"/>
          <w:b w:val="false"/>
          <w:i w:val="false"/>
          <w:color w:val="000000"/>
          <w:sz w:val="28"/>
        </w:rPr>
        <w:t>
      126. В помещениях ЗКД не допускается:</w:t>
      </w:r>
      <w:r>
        <w:br/>
      </w:r>
      <w:r>
        <w:rPr>
          <w:rFonts w:ascii="Times New Roman"/>
          <w:b w:val="false"/>
          <w:i w:val="false"/>
          <w:color w:val="000000"/>
          <w:sz w:val="28"/>
        </w:rPr>
        <w:t>
</w:t>
      </w:r>
      <w:r>
        <w:rPr>
          <w:rFonts w:ascii="Times New Roman"/>
          <w:b w:val="false"/>
          <w:i w:val="false"/>
          <w:color w:val="000000"/>
          <w:sz w:val="28"/>
        </w:rPr>
        <w:t>
      1) пребывание персонала без необходимых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2) хранение пищевых продуктов, табачных изделий, домашней одежды, косметических принадлежностей, художественной литературы и других предметов, не имеющих отношения к работе;</w:t>
      </w:r>
      <w:r>
        <w:br/>
      </w:r>
      <w:r>
        <w:rPr>
          <w:rFonts w:ascii="Times New Roman"/>
          <w:b w:val="false"/>
          <w:i w:val="false"/>
          <w:color w:val="000000"/>
          <w:sz w:val="28"/>
        </w:rPr>
        <w:t>
</w:t>
      </w:r>
      <w:r>
        <w:rPr>
          <w:rFonts w:ascii="Times New Roman"/>
          <w:b w:val="false"/>
          <w:i w:val="false"/>
          <w:color w:val="000000"/>
          <w:sz w:val="28"/>
        </w:rPr>
        <w:t>
      3) прием пищи, курение, пользование косметическими принадлежностями.</w:t>
      </w:r>
    </w:p>
    <w:bookmarkEnd w:id="17"/>
    <w:bookmarkStart w:name="z361" w:id="18"/>
    <w:p>
      <w:pPr>
        <w:spacing w:after="0"/>
        <w:ind w:left="0"/>
        <w:jc w:val="left"/>
      </w:pPr>
      <w:r>
        <w:rPr>
          <w:rFonts w:ascii="Times New Roman"/>
          <w:b/>
          <w:i w:val="false"/>
          <w:color w:val="000000"/>
        </w:rPr>
        <w:t xml:space="preserve"> 
8. Санитарно-эпидемиологические требования к условиям работы</w:t>
      </w:r>
      <w:r>
        <w:br/>
      </w:r>
      <w:r>
        <w:rPr>
          <w:rFonts w:ascii="Times New Roman"/>
          <w:b/>
          <w:i w:val="false"/>
          <w:color w:val="000000"/>
        </w:rPr>
        <w:t>
с радиоизотопным дефектоскопом</w:t>
      </w:r>
    </w:p>
    <w:bookmarkEnd w:id="18"/>
    <w:bookmarkStart w:name="z363" w:id="19"/>
    <w:p>
      <w:pPr>
        <w:spacing w:after="0"/>
        <w:ind w:left="0"/>
        <w:jc w:val="both"/>
      </w:pPr>
      <w:r>
        <w:rPr>
          <w:rFonts w:ascii="Times New Roman"/>
          <w:b w:val="false"/>
          <w:i w:val="false"/>
          <w:color w:val="000000"/>
          <w:sz w:val="28"/>
        </w:rPr>
        <w:t>
      127. Помещения, предназначенные для размещения стационарных дефектоскопов располагаются в отдельном здании или в отдельном крыле здании.</w:t>
      </w:r>
      <w:r>
        <w:br/>
      </w:r>
      <w:r>
        <w:rPr>
          <w:rFonts w:ascii="Times New Roman"/>
          <w:b w:val="false"/>
          <w:i w:val="false"/>
          <w:color w:val="000000"/>
          <w:sz w:val="28"/>
        </w:rPr>
        <w:t>
</w:t>
      </w:r>
      <w:r>
        <w:rPr>
          <w:rFonts w:ascii="Times New Roman"/>
          <w:b w:val="false"/>
          <w:i w:val="false"/>
          <w:color w:val="000000"/>
          <w:sz w:val="28"/>
        </w:rPr>
        <w:t>
      128. Санитарно-защитная зона вокруг лаборатории дефектоскопии не устанавливается. Мощность дозы излучения на наружных поверхностях здания не должна превышать 0,06 мкЗв/ч над естественным фоном.</w:t>
      </w:r>
      <w:r>
        <w:br/>
      </w:r>
      <w:r>
        <w:rPr>
          <w:rFonts w:ascii="Times New Roman"/>
          <w:b w:val="false"/>
          <w:i w:val="false"/>
          <w:color w:val="000000"/>
          <w:sz w:val="28"/>
        </w:rPr>
        <w:t>
</w:t>
      </w:r>
      <w:r>
        <w:rPr>
          <w:rFonts w:ascii="Times New Roman"/>
          <w:b w:val="false"/>
          <w:i w:val="false"/>
          <w:color w:val="000000"/>
          <w:sz w:val="28"/>
        </w:rPr>
        <w:t>
      129. В составе радиоизотопной лаборатории предусматриваются:</w:t>
      </w:r>
      <w:r>
        <w:br/>
      </w:r>
      <w:r>
        <w:rPr>
          <w:rFonts w:ascii="Times New Roman"/>
          <w:b w:val="false"/>
          <w:i w:val="false"/>
          <w:color w:val="000000"/>
          <w:sz w:val="28"/>
        </w:rPr>
        <w:t>
</w:t>
      </w:r>
      <w:r>
        <w:rPr>
          <w:rFonts w:ascii="Times New Roman"/>
          <w:b w:val="false"/>
          <w:i w:val="false"/>
          <w:color w:val="000000"/>
          <w:sz w:val="28"/>
        </w:rPr>
        <w:t>
      1) помещение для просвечивания, с площадью не менее 20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помещение пульта управления, площадью не менее 10-12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фотолаборатория, площадью не менее 10 м</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130. При применении переносных дефектоскопов в составе лаборатории предусматривается помещение для хранилища, площадью не менее 10 м</w:t>
      </w:r>
      <w:r>
        <w:rPr>
          <w:rFonts w:ascii="Times New Roman"/>
          <w:b w:val="false"/>
          <w:i w:val="false"/>
          <w:color w:val="000000"/>
          <w:vertAlign w:val="superscript"/>
        </w:rPr>
        <w:t>2</w:t>
      </w:r>
      <w:r>
        <w:rPr>
          <w:rFonts w:ascii="Times New Roman"/>
          <w:b w:val="false"/>
          <w:i w:val="false"/>
          <w:color w:val="000000"/>
          <w:sz w:val="28"/>
        </w:rPr>
        <w:t xml:space="preserve"> из расчета на один дефектоскоп.</w:t>
      </w:r>
      <w:r>
        <w:br/>
      </w:r>
      <w:r>
        <w:rPr>
          <w:rFonts w:ascii="Times New Roman"/>
          <w:b w:val="false"/>
          <w:i w:val="false"/>
          <w:color w:val="000000"/>
          <w:sz w:val="28"/>
        </w:rPr>
        <w:t>
</w:t>
      </w:r>
      <w:r>
        <w:rPr>
          <w:rFonts w:ascii="Times New Roman"/>
          <w:b w:val="false"/>
          <w:i w:val="false"/>
          <w:color w:val="000000"/>
          <w:sz w:val="28"/>
        </w:rPr>
        <w:t>
      131. Вход в помещения для просвечивания оборудуется защитными средствами: лабиринтом с дверью, защитной дверью.</w:t>
      </w:r>
      <w:r>
        <w:br/>
      </w:r>
      <w:r>
        <w:rPr>
          <w:rFonts w:ascii="Times New Roman"/>
          <w:b w:val="false"/>
          <w:i w:val="false"/>
          <w:color w:val="000000"/>
          <w:sz w:val="28"/>
        </w:rPr>
        <w:t>
</w:t>
      </w:r>
      <w:r>
        <w:rPr>
          <w:rFonts w:ascii="Times New Roman"/>
          <w:b w:val="false"/>
          <w:i w:val="false"/>
          <w:color w:val="000000"/>
          <w:sz w:val="28"/>
        </w:rPr>
        <w:t>
      132. Помещения для хранения переносных дефектоскопов оборудуются специальными колодцами, нишами или сейфами с защитными крышками и подъемными устройствами.</w:t>
      </w:r>
      <w:r>
        <w:br/>
      </w:r>
      <w:r>
        <w:rPr>
          <w:rFonts w:ascii="Times New Roman"/>
          <w:b w:val="false"/>
          <w:i w:val="false"/>
          <w:color w:val="000000"/>
          <w:sz w:val="28"/>
        </w:rPr>
        <w:t>
</w:t>
      </w:r>
      <w:r>
        <w:rPr>
          <w:rFonts w:ascii="Times New Roman"/>
          <w:b w:val="false"/>
          <w:i w:val="false"/>
          <w:color w:val="000000"/>
          <w:sz w:val="28"/>
        </w:rPr>
        <w:t>
      133. В нерабочем положении источники излучения находятся в защитном контейнере дефектоскопа и имеют устройства для надежной фиксации источника излучения при нахождении его в положении хранения.</w:t>
      </w:r>
      <w:r>
        <w:br/>
      </w:r>
      <w:r>
        <w:rPr>
          <w:rFonts w:ascii="Times New Roman"/>
          <w:b w:val="false"/>
          <w:i w:val="false"/>
          <w:color w:val="000000"/>
          <w:sz w:val="28"/>
        </w:rPr>
        <w:t>
</w:t>
      </w:r>
      <w:r>
        <w:rPr>
          <w:rFonts w:ascii="Times New Roman"/>
          <w:b w:val="false"/>
          <w:i w:val="false"/>
          <w:color w:val="000000"/>
          <w:sz w:val="28"/>
        </w:rPr>
        <w:t>
      134. Не допускается использования дефектоскопов в условиях, не отвечающих требованиям технической документации.</w:t>
      </w:r>
      <w:r>
        <w:br/>
      </w:r>
      <w:r>
        <w:rPr>
          <w:rFonts w:ascii="Times New Roman"/>
          <w:b w:val="false"/>
          <w:i w:val="false"/>
          <w:color w:val="000000"/>
          <w:sz w:val="28"/>
        </w:rPr>
        <w:t>
</w:t>
      </w:r>
      <w:r>
        <w:rPr>
          <w:rFonts w:ascii="Times New Roman"/>
          <w:b w:val="false"/>
          <w:i w:val="false"/>
          <w:color w:val="000000"/>
          <w:sz w:val="28"/>
        </w:rPr>
        <w:t>
      135. Конструкция стационарных дефектоскопов предусматривает автоматическую блокировку входной двери в помещение, где размещается дефектоскоп. Пульт управления размещается в смежном помещении.</w:t>
      </w:r>
      <w:r>
        <w:br/>
      </w:r>
      <w:r>
        <w:rPr>
          <w:rFonts w:ascii="Times New Roman"/>
          <w:b w:val="false"/>
          <w:i w:val="false"/>
          <w:color w:val="000000"/>
          <w:sz w:val="28"/>
        </w:rPr>
        <w:t>
</w:t>
      </w:r>
      <w:r>
        <w:rPr>
          <w:rFonts w:ascii="Times New Roman"/>
          <w:b w:val="false"/>
          <w:i w:val="false"/>
          <w:color w:val="000000"/>
          <w:sz w:val="28"/>
        </w:rPr>
        <w:t>
      136. Проведение работ по дефектоскопическому контролю допускается в помещениях, на которые выдано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137. Вывоз дефектоскопов для проведения работ за пределами территории, допускается по согласованию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138. При проведении дефектоскопических работ пучок излучения направляется вниз или вверх, противоположную сторону от ближайших рабочих мест.</w:t>
      </w:r>
      <w:r>
        <w:br/>
      </w:r>
      <w:r>
        <w:rPr>
          <w:rFonts w:ascii="Times New Roman"/>
          <w:b w:val="false"/>
          <w:i w:val="false"/>
          <w:color w:val="000000"/>
          <w:sz w:val="28"/>
        </w:rPr>
        <w:t>
</w:t>
      </w:r>
      <w:r>
        <w:rPr>
          <w:rFonts w:ascii="Times New Roman"/>
          <w:b w:val="false"/>
          <w:i w:val="false"/>
          <w:color w:val="000000"/>
          <w:sz w:val="28"/>
        </w:rPr>
        <w:t>
      139. Излучения, прошедшее сквозь просвечиваемое изделие, перекрывается защитным барьером, снижающим мощность дозы на рабочих местах до допустимых величин.</w:t>
      </w:r>
      <w:r>
        <w:br/>
      </w:r>
      <w:r>
        <w:rPr>
          <w:rFonts w:ascii="Times New Roman"/>
          <w:b w:val="false"/>
          <w:i w:val="false"/>
          <w:color w:val="000000"/>
          <w:sz w:val="28"/>
        </w:rPr>
        <w:t>
</w:t>
      </w:r>
      <w:r>
        <w:rPr>
          <w:rFonts w:ascii="Times New Roman"/>
          <w:b w:val="false"/>
          <w:i w:val="false"/>
          <w:color w:val="000000"/>
          <w:sz w:val="28"/>
        </w:rPr>
        <w:t>
      140. При проведении дефектоскопических работ в цехах, на открытых площадках и в полевых условиях следует устанавливать и обозначать радиационно-опасную зону, в пределах которой мощность дозы излучения не должна превышать 0,11 мкЗв/ч.</w:t>
      </w:r>
      <w:r>
        <w:br/>
      </w:r>
      <w:r>
        <w:rPr>
          <w:rFonts w:ascii="Times New Roman"/>
          <w:b w:val="false"/>
          <w:i w:val="false"/>
          <w:color w:val="000000"/>
          <w:sz w:val="28"/>
        </w:rPr>
        <w:t>
</w:t>
      </w:r>
      <w:r>
        <w:rPr>
          <w:rFonts w:ascii="Times New Roman"/>
          <w:b w:val="false"/>
          <w:i w:val="false"/>
          <w:color w:val="000000"/>
          <w:sz w:val="28"/>
        </w:rPr>
        <w:t>
      141. При панорамном просвечивании персонал находится на безопасном расстоянии или за защитой в безопасном месте.</w:t>
      </w:r>
      <w:r>
        <w:br/>
      </w:r>
      <w:r>
        <w:rPr>
          <w:rFonts w:ascii="Times New Roman"/>
          <w:b w:val="false"/>
          <w:i w:val="false"/>
          <w:color w:val="000000"/>
          <w:sz w:val="28"/>
        </w:rPr>
        <w:t>
</w:t>
      </w:r>
      <w:r>
        <w:rPr>
          <w:rFonts w:ascii="Times New Roman"/>
          <w:b w:val="false"/>
          <w:i w:val="false"/>
          <w:color w:val="000000"/>
          <w:sz w:val="28"/>
        </w:rPr>
        <w:t>
      142. Для проведения панорамного просвечивания применяются дефектоскопы с дистанционным управлением механизмом перемещения источника из положения хранения в рабочее положение и обратно.</w:t>
      </w:r>
      <w:r>
        <w:br/>
      </w:r>
      <w:r>
        <w:rPr>
          <w:rFonts w:ascii="Times New Roman"/>
          <w:b w:val="false"/>
          <w:i w:val="false"/>
          <w:color w:val="000000"/>
          <w:sz w:val="28"/>
        </w:rPr>
        <w:t>
</w:t>
      </w:r>
      <w:r>
        <w:rPr>
          <w:rFonts w:ascii="Times New Roman"/>
          <w:b w:val="false"/>
          <w:i w:val="false"/>
          <w:color w:val="000000"/>
          <w:sz w:val="28"/>
        </w:rPr>
        <w:t>
      143. При фронтальном просвечивании персонал должен находиться в направлении, противоположном направлению рабочего пучка, на безопасном расстоянии или за защитой.</w:t>
      </w:r>
      <w:r>
        <w:br/>
      </w:r>
      <w:r>
        <w:rPr>
          <w:rFonts w:ascii="Times New Roman"/>
          <w:b w:val="false"/>
          <w:i w:val="false"/>
          <w:color w:val="000000"/>
          <w:sz w:val="28"/>
        </w:rPr>
        <w:t>
</w:t>
      </w:r>
      <w:r>
        <w:rPr>
          <w:rFonts w:ascii="Times New Roman"/>
          <w:b w:val="false"/>
          <w:i w:val="false"/>
          <w:color w:val="000000"/>
          <w:sz w:val="28"/>
        </w:rPr>
        <w:t>
      144. При применении установок с ручным управлением расстояние от радиационной головки до привода дистанционного управления выпуском и перекрытием пучка излучения должно быть не менее 1 м.</w:t>
      </w:r>
      <w:r>
        <w:br/>
      </w:r>
      <w:r>
        <w:rPr>
          <w:rFonts w:ascii="Times New Roman"/>
          <w:b w:val="false"/>
          <w:i w:val="false"/>
          <w:color w:val="000000"/>
          <w:sz w:val="28"/>
        </w:rPr>
        <w:t>
</w:t>
      </w:r>
      <w:r>
        <w:rPr>
          <w:rFonts w:ascii="Times New Roman"/>
          <w:b w:val="false"/>
          <w:i w:val="false"/>
          <w:color w:val="000000"/>
          <w:sz w:val="28"/>
        </w:rPr>
        <w:t>
      145. Операции с источниками излучения проводят с использованием дистанционных инструментов, манипуляторов или специальных приспособлений за защитными экранами, обеспечивающими снижение уровней излучения до величин, не превышающих предельно допустимые.</w:t>
      </w:r>
      <w:r>
        <w:br/>
      </w:r>
      <w:r>
        <w:rPr>
          <w:rFonts w:ascii="Times New Roman"/>
          <w:b w:val="false"/>
          <w:i w:val="false"/>
          <w:color w:val="000000"/>
          <w:sz w:val="28"/>
        </w:rPr>
        <w:t>
</w:t>
      </w:r>
      <w:r>
        <w:rPr>
          <w:rFonts w:ascii="Times New Roman"/>
          <w:b w:val="false"/>
          <w:i w:val="false"/>
          <w:color w:val="000000"/>
          <w:sz w:val="28"/>
        </w:rPr>
        <w:t>
      146. После извлечения источника излучения из дефектоскопа проводится контроль радиоактивной загрязненности внутренних поверхностей аппарата.</w:t>
      </w:r>
      <w:r>
        <w:br/>
      </w:r>
      <w:r>
        <w:rPr>
          <w:rFonts w:ascii="Times New Roman"/>
          <w:b w:val="false"/>
          <w:i w:val="false"/>
          <w:color w:val="000000"/>
          <w:sz w:val="28"/>
        </w:rPr>
        <w:t>
</w:t>
      </w:r>
      <w:r>
        <w:rPr>
          <w:rFonts w:ascii="Times New Roman"/>
          <w:b w:val="false"/>
          <w:i w:val="false"/>
          <w:color w:val="000000"/>
          <w:sz w:val="28"/>
        </w:rPr>
        <w:t>
      147. После зарядки дефектоскопов проводится радиометрический контроль его наружных поверхностей, а также проверку качества защиты (измерение мощности дозы излучения на расстоянии 0,1 и 1 м от поверхности радиационной головки дефектоскопа).</w:t>
      </w:r>
      <w:r>
        <w:br/>
      </w:r>
      <w:r>
        <w:rPr>
          <w:rFonts w:ascii="Times New Roman"/>
          <w:b w:val="false"/>
          <w:i w:val="false"/>
          <w:color w:val="000000"/>
          <w:sz w:val="28"/>
        </w:rPr>
        <w:t>
</w:t>
      </w:r>
      <w:r>
        <w:rPr>
          <w:rFonts w:ascii="Times New Roman"/>
          <w:b w:val="false"/>
          <w:i w:val="false"/>
          <w:color w:val="000000"/>
          <w:sz w:val="28"/>
        </w:rPr>
        <w:t>
      148. Зарядка и перезарядка дефектоскопа источниками излучения активностью более чем указанной в паспорте завода-изготовителя не допускается.</w:t>
      </w:r>
      <w:r>
        <w:br/>
      </w:r>
      <w:r>
        <w:rPr>
          <w:rFonts w:ascii="Times New Roman"/>
          <w:b w:val="false"/>
          <w:i w:val="false"/>
          <w:color w:val="000000"/>
          <w:sz w:val="28"/>
        </w:rPr>
        <w:t>
</w:t>
      </w:r>
      <w:r>
        <w:rPr>
          <w:rFonts w:ascii="Times New Roman"/>
          <w:b w:val="false"/>
          <w:i w:val="false"/>
          <w:color w:val="000000"/>
          <w:sz w:val="28"/>
        </w:rPr>
        <w:t>
      149. Ремонт дефектоскопов проводится после извлечения источника излучения. При неизбежном проведении ремонта на заряженных дефектоскопах по наряду допуска на проведения радиационно-опасных работ ремонт выполняется с применением защитных устройств с соблюдением мер радиационной безопасности.</w:t>
      </w:r>
    </w:p>
    <w:bookmarkEnd w:id="19"/>
    <w:bookmarkStart w:name="z396" w:id="20"/>
    <w:p>
      <w:pPr>
        <w:spacing w:after="0"/>
        <w:ind w:left="0"/>
        <w:jc w:val="left"/>
      </w:pPr>
      <w:r>
        <w:rPr>
          <w:rFonts w:ascii="Times New Roman"/>
          <w:b/>
          <w:i w:val="false"/>
          <w:color w:val="000000"/>
        </w:rPr>
        <w:t xml:space="preserve"> 
9. Санитарно-эпидемиологические требования к условиям работы с</w:t>
      </w:r>
      <w:r>
        <w:br/>
      </w:r>
      <w:r>
        <w:rPr>
          <w:rFonts w:ascii="Times New Roman"/>
          <w:b/>
          <w:i w:val="false"/>
          <w:color w:val="000000"/>
        </w:rPr>
        <w:t>
скважинным генератором нейтронов</w:t>
      </w:r>
    </w:p>
    <w:bookmarkEnd w:id="20"/>
    <w:bookmarkStart w:name="z398" w:id="21"/>
    <w:p>
      <w:pPr>
        <w:spacing w:after="0"/>
        <w:ind w:left="0"/>
        <w:jc w:val="both"/>
      </w:pPr>
      <w:r>
        <w:rPr>
          <w:rFonts w:ascii="Times New Roman"/>
          <w:b w:val="false"/>
          <w:i w:val="false"/>
          <w:color w:val="000000"/>
          <w:sz w:val="28"/>
        </w:rPr>
        <w:t>
      150. При прохождении скважинных генераторов нейтронов (далее – СГН) вне скважины на его корпус в месте расположения мишени нейтронной трубки, отмеченном на заводе-изготовителе кольцевой проточкой, укрепляется съемный знак радиационной опасности.</w:t>
      </w:r>
      <w:r>
        <w:br/>
      </w:r>
      <w:r>
        <w:rPr>
          <w:rFonts w:ascii="Times New Roman"/>
          <w:b w:val="false"/>
          <w:i w:val="false"/>
          <w:color w:val="000000"/>
          <w:sz w:val="28"/>
        </w:rPr>
        <w:t>
</w:t>
      </w:r>
      <w:r>
        <w:rPr>
          <w:rFonts w:ascii="Times New Roman"/>
          <w:b w:val="false"/>
          <w:i w:val="false"/>
          <w:color w:val="000000"/>
          <w:sz w:val="28"/>
        </w:rPr>
        <w:t>
      151. В нерабочем положении все СГН следует обесточить.</w:t>
      </w:r>
      <w:r>
        <w:br/>
      </w:r>
      <w:r>
        <w:rPr>
          <w:rFonts w:ascii="Times New Roman"/>
          <w:b w:val="false"/>
          <w:i w:val="false"/>
          <w:color w:val="000000"/>
          <w:sz w:val="28"/>
        </w:rPr>
        <w:t>
</w:t>
      </w:r>
      <w:r>
        <w:rPr>
          <w:rFonts w:ascii="Times New Roman"/>
          <w:b w:val="false"/>
          <w:i w:val="false"/>
          <w:color w:val="000000"/>
          <w:sz w:val="28"/>
        </w:rPr>
        <w:t>
      152. Лабораторно-макетные и пуско-наладочные работы проводят в отдельных зданиях или помещениях зданий.</w:t>
      </w:r>
      <w:r>
        <w:br/>
      </w:r>
      <w:r>
        <w:rPr>
          <w:rFonts w:ascii="Times New Roman"/>
          <w:b w:val="false"/>
          <w:i w:val="false"/>
          <w:color w:val="000000"/>
          <w:sz w:val="28"/>
        </w:rPr>
        <w:t>
</w:t>
      </w:r>
      <w:r>
        <w:rPr>
          <w:rFonts w:ascii="Times New Roman"/>
          <w:b w:val="false"/>
          <w:i w:val="false"/>
          <w:color w:val="000000"/>
          <w:sz w:val="28"/>
        </w:rPr>
        <w:t>
      153. СГН и пульта управления размещают в отельных помещениях.</w:t>
      </w:r>
      <w:r>
        <w:br/>
      </w:r>
      <w:r>
        <w:rPr>
          <w:rFonts w:ascii="Times New Roman"/>
          <w:b w:val="false"/>
          <w:i w:val="false"/>
          <w:color w:val="000000"/>
          <w:sz w:val="28"/>
        </w:rPr>
        <w:t>
</w:t>
      </w:r>
      <w:r>
        <w:rPr>
          <w:rFonts w:ascii="Times New Roman"/>
          <w:b w:val="false"/>
          <w:i w:val="false"/>
          <w:color w:val="000000"/>
          <w:sz w:val="28"/>
        </w:rPr>
        <w:t>
      154. Работы на моделях пластов проводятся в отдельных зданиях, помещениях зданий или на открытых площадках.</w:t>
      </w:r>
      <w:r>
        <w:br/>
      </w:r>
      <w:r>
        <w:rPr>
          <w:rFonts w:ascii="Times New Roman"/>
          <w:b w:val="false"/>
          <w:i w:val="false"/>
          <w:color w:val="000000"/>
          <w:sz w:val="28"/>
        </w:rPr>
        <w:t>
</w:t>
      </w:r>
      <w:r>
        <w:rPr>
          <w:rFonts w:ascii="Times New Roman"/>
          <w:b w:val="false"/>
          <w:i w:val="false"/>
          <w:color w:val="000000"/>
          <w:sz w:val="28"/>
        </w:rPr>
        <w:t>
      155. Открытые площадки, предназначенные для проведения работ на моделях пластов, огораживаются, на внешней границе ограждения мощность дозы излучения не должна превышать: для площадок, расположенных на территории учреждения 1,25 мкЗв/ч; для площадок, расположенных в поле, 0,05 мкЗв/ч. На внешней стороне ограждения размещается знак радиационной опасности.</w:t>
      </w:r>
      <w:r>
        <w:br/>
      </w:r>
      <w:r>
        <w:rPr>
          <w:rFonts w:ascii="Times New Roman"/>
          <w:b w:val="false"/>
          <w:i w:val="false"/>
          <w:color w:val="000000"/>
          <w:sz w:val="28"/>
        </w:rPr>
        <w:t>
</w:t>
      </w:r>
      <w:r>
        <w:rPr>
          <w:rFonts w:ascii="Times New Roman"/>
          <w:b w:val="false"/>
          <w:i w:val="false"/>
          <w:color w:val="000000"/>
          <w:sz w:val="28"/>
        </w:rPr>
        <w:t>
      156. Расчет безопасности режима работы с СГН после его выключения проводят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157. Помещения для работы СГН оборудуются механической приточно-вытяжной вентиляцией, обеспечивающий в течение часа не менее чем 5-кратный обмен воздуха при объеме помещения от 100 до 150 м</w:t>
      </w:r>
      <w:r>
        <w:rPr>
          <w:rFonts w:ascii="Times New Roman"/>
          <w:b w:val="false"/>
          <w:i w:val="false"/>
          <w:color w:val="000000"/>
          <w:vertAlign w:val="superscript"/>
        </w:rPr>
        <w:t>3</w:t>
      </w:r>
      <w:r>
        <w:rPr>
          <w:rFonts w:ascii="Times New Roman"/>
          <w:b w:val="false"/>
          <w:i w:val="false"/>
          <w:color w:val="000000"/>
          <w:sz w:val="28"/>
        </w:rPr>
        <w:t xml:space="preserve"> и 3-кратный обмен при больших объемах.</w:t>
      </w:r>
      <w:r>
        <w:br/>
      </w:r>
      <w:r>
        <w:rPr>
          <w:rFonts w:ascii="Times New Roman"/>
          <w:b w:val="false"/>
          <w:i w:val="false"/>
          <w:color w:val="000000"/>
          <w:sz w:val="28"/>
        </w:rPr>
        <w:t>
</w:t>
      </w:r>
      <w:r>
        <w:rPr>
          <w:rFonts w:ascii="Times New Roman"/>
          <w:b w:val="false"/>
          <w:i w:val="false"/>
          <w:color w:val="000000"/>
          <w:sz w:val="28"/>
        </w:rPr>
        <w:t>
      158. Входная дверь помещения блокируется одновременно с включением СГН в рабочий режим. Над входной дверью размещают световое табло с предупреждающей надписью «Генератор включен», на входной двери знак радиационной опасности.</w:t>
      </w:r>
      <w:r>
        <w:br/>
      </w:r>
      <w:r>
        <w:rPr>
          <w:rFonts w:ascii="Times New Roman"/>
          <w:b w:val="false"/>
          <w:i w:val="false"/>
          <w:color w:val="000000"/>
          <w:sz w:val="28"/>
        </w:rPr>
        <w:t>
</w:t>
      </w:r>
      <w:r>
        <w:rPr>
          <w:rFonts w:ascii="Times New Roman"/>
          <w:b w:val="false"/>
          <w:i w:val="false"/>
          <w:color w:val="000000"/>
          <w:sz w:val="28"/>
        </w:rPr>
        <w:t>
      159. В помещениях для работы с СГН не допускается прием пищи, воды, курение, пользование косметикой.</w:t>
      </w:r>
      <w:r>
        <w:br/>
      </w:r>
      <w:r>
        <w:rPr>
          <w:rFonts w:ascii="Times New Roman"/>
          <w:b w:val="false"/>
          <w:i w:val="false"/>
          <w:color w:val="000000"/>
          <w:sz w:val="28"/>
        </w:rPr>
        <w:t>
</w:t>
      </w:r>
      <w:r>
        <w:rPr>
          <w:rFonts w:ascii="Times New Roman"/>
          <w:b w:val="false"/>
          <w:i w:val="false"/>
          <w:color w:val="000000"/>
          <w:sz w:val="28"/>
        </w:rPr>
        <w:t>
      160. Проектная мощность эквивалентной дозы излучения на поверхности защиты при продолжительности работы персонала (категория А) 36 часов в неделю, 50 недель в году, составляет:</w:t>
      </w:r>
      <w:r>
        <w:br/>
      </w:r>
      <w:r>
        <w:rPr>
          <w:rFonts w:ascii="Times New Roman"/>
          <w:b w:val="false"/>
          <w:i w:val="false"/>
          <w:color w:val="000000"/>
          <w:sz w:val="28"/>
        </w:rPr>
        <w:t>
</w:t>
      </w:r>
      <w:r>
        <w:rPr>
          <w:rFonts w:ascii="Times New Roman"/>
          <w:b w:val="false"/>
          <w:i w:val="false"/>
          <w:color w:val="000000"/>
          <w:sz w:val="28"/>
        </w:rPr>
        <w:t>
      1) для помещений постоянного пребывания персонала - 5,9 мкЗв/ч;</w:t>
      </w:r>
      <w:r>
        <w:br/>
      </w:r>
      <w:r>
        <w:rPr>
          <w:rFonts w:ascii="Times New Roman"/>
          <w:b w:val="false"/>
          <w:i w:val="false"/>
          <w:color w:val="000000"/>
          <w:sz w:val="28"/>
        </w:rPr>
        <w:t>
</w:t>
      </w:r>
      <w:r>
        <w:rPr>
          <w:rFonts w:ascii="Times New Roman"/>
          <w:b w:val="false"/>
          <w:i w:val="false"/>
          <w:color w:val="000000"/>
          <w:sz w:val="28"/>
        </w:rPr>
        <w:t>
      2) для помещений, в которых персонал пребывает не более половины рабочего времени - 11,8 мкЗв/ч;</w:t>
      </w:r>
      <w:r>
        <w:br/>
      </w:r>
      <w:r>
        <w:rPr>
          <w:rFonts w:ascii="Times New Roman"/>
          <w:b w:val="false"/>
          <w:i w:val="false"/>
          <w:color w:val="000000"/>
          <w:sz w:val="28"/>
        </w:rPr>
        <w:t>
</w:t>
      </w:r>
      <w:r>
        <w:rPr>
          <w:rFonts w:ascii="Times New Roman"/>
          <w:b w:val="false"/>
          <w:i w:val="false"/>
          <w:color w:val="000000"/>
          <w:sz w:val="28"/>
        </w:rPr>
        <w:t>
      3) для любых помещений организации - 1,25 мкЗв/ч;</w:t>
      </w:r>
      <w:r>
        <w:br/>
      </w:r>
      <w:r>
        <w:rPr>
          <w:rFonts w:ascii="Times New Roman"/>
          <w:b w:val="false"/>
          <w:i w:val="false"/>
          <w:color w:val="000000"/>
          <w:sz w:val="28"/>
        </w:rPr>
        <w:t>
</w:t>
      </w:r>
      <w:r>
        <w:rPr>
          <w:rFonts w:ascii="Times New Roman"/>
          <w:b w:val="false"/>
          <w:i w:val="false"/>
          <w:color w:val="000000"/>
          <w:sz w:val="28"/>
        </w:rPr>
        <w:t>
      4) для любых помещений и территории санитарно-защитной зоны- 0,05 мкЗв/ч.</w:t>
      </w:r>
      <w:r>
        <w:br/>
      </w:r>
      <w:r>
        <w:rPr>
          <w:rFonts w:ascii="Times New Roman"/>
          <w:b w:val="false"/>
          <w:i w:val="false"/>
          <w:color w:val="000000"/>
          <w:sz w:val="28"/>
        </w:rPr>
        <w:t>
</w:t>
      </w:r>
      <w:r>
        <w:rPr>
          <w:rFonts w:ascii="Times New Roman"/>
          <w:b w:val="false"/>
          <w:i w:val="false"/>
          <w:color w:val="000000"/>
          <w:sz w:val="28"/>
        </w:rPr>
        <w:t>
      161. Расчет защиты персонала от излучений СГН и оценку величины дозы от гамма-излучения СГН, обусловленного излучением 56 Mn, проводят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162. СГН, генерирующий поток нейтронов 1.10</w:t>
      </w:r>
      <w:r>
        <w:rPr>
          <w:rFonts w:ascii="Times New Roman"/>
          <w:b w:val="false"/>
          <w:i w:val="false"/>
          <w:color w:val="000000"/>
          <w:vertAlign w:val="superscript"/>
        </w:rPr>
        <w:t>8</w:t>
      </w:r>
      <w:r>
        <w:rPr>
          <w:rFonts w:ascii="Times New Roman"/>
          <w:b w:val="false"/>
          <w:i w:val="false"/>
          <w:color w:val="000000"/>
          <w:sz w:val="28"/>
        </w:rPr>
        <w:t xml:space="preserve"> нейтронов/сек и более, остается радиационно-опасным объектом и после его выключения на период времени, длительность которого зависит от продолжительности работы СГН и величины генерируемого потока нейтронов.</w:t>
      </w:r>
      <w:r>
        <w:br/>
      </w:r>
      <w:r>
        <w:rPr>
          <w:rFonts w:ascii="Times New Roman"/>
          <w:b w:val="false"/>
          <w:i w:val="false"/>
          <w:color w:val="000000"/>
          <w:sz w:val="28"/>
        </w:rPr>
        <w:t>
</w:t>
      </w:r>
      <w:r>
        <w:rPr>
          <w:rFonts w:ascii="Times New Roman"/>
          <w:b w:val="false"/>
          <w:i w:val="false"/>
          <w:color w:val="000000"/>
          <w:sz w:val="28"/>
        </w:rPr>
        <w:t>
      163. Любые манипуляции с выключением после работы СГН, генерирующего поток нейтронов 1.108нейтр./сек и более, начинают после предварительной выдержки, обеспечивающей спад активности продуктов активации конструктивных материалов до допустимого уровня.</w:t>
      </w:r>
    </w:p>
    <w:bookmarkEnd w:id="21"/>
    <w:bookmarkStart w:name="z420" w:id="22"/>
    <w:p>
      <w:pPr>
        <w:spacing w:after="0"/>
        <w:ind w:left="0"/>
        <w:jc w:val="left"/>
      </w:pPr>
      <w:r>
        <w:rPr>
          <w:rFonts w:ascii="Times New Roman"/>
          <w:b/>
          <w:i w:val="false"/>
          <w:color w:val="000000"/>
        </w:rPr>
        <w:t xml:space="preserve"> 
10. Санитарно-эпидемиологические требования условиям работы с</w:t>
      </w:r>
      <w:r>
        <w:br/>
      </w:r>
      <w:r>
        <w:rPr>
          <w:rFonts w:ascii="Times New Roman"/>
          <w:b/>
          <w:i w:val="false"/>
          <w:color w:val="000000"/>
        </w:rPr>
        <w:t>
закрытыми источниками ионизирующих излучений при</w:t>
      </w:r>
      <w:r>
        <w:br/>
      </w:r>
      <w:r>
        <w:rPr>
          <w:rFonts w:ascii="Times New Roman"/>
          <w:b/>
          <w:i w:val="false"/>
          <w:color w:val="000000"/>
        </w:rPr>
        <w:t>
радиометрических исследованиях разрезов буровых скважин</w:t>
      </w:r>
    </w:p>
    <w:bookmarkEnd w:id="22"/>
    <w:bookmarkStart w:name="z423" w:id="23"/>
    <w:p>
      <w:pPr>
        <w:spacing w:after="0"/>
        <w:ind w:left="0"/>
        <w:jc w:val="both"/>
      </w:pPr>
      <w:r>
        <w:rPr>
          <w:rFonts w:ascii="Times New Roman"/>
          <w:b w:val="false"/>
          <w:i w:val="false"/>
          <w:color w:val="000000"/>
          <w:sz w:val="28"/>
        </w:rPr>
        <w:t>
      164. Разрешением на право хранения и проведения работ с закрытыми источниками излучений является санитарно-эпидемиологическое заключение. Не требуется санитарно-эпидемиологическое заключение, если используемый источник создает мощность дозы на расстоянии 0,1 м от поверхности источника не более 1 мкЗв/ч или его суммарная активность не превышает уровней изъятия.</w:t>
      </w:r>
      <w:r>
        <w:br/>
      </w:r>
      <w:r>
        <w:rPr>
          <w:rFonts w:ascii="Times New Roman"/>
          <w:b w:val="false"/>
          <w:i w:val="false"/>
          <w:color w:val="000000"/>
          <w:sz w:val="28"/>
        </w:rPr>
        <w:t>
</w:t>
      </w:r>
      <w:r>
        <w:rPr>
          <w:rFonts w:ascii="Times New Roman"/>
          <w:b w:val="false"/>
          <w:i w:val="false"/>
          <w:color w:val="000000"/>
          <w:sz w:val="28"/>
        </w:rPr>
        <w:t>
      165. Для переноски контейнеров с источниками используется штанга длиной не менее 1 м.</w:t>
      </w:r>
      <w:r>
        <w:br/>
      </w:r>
      <w:r>
        <w:rPr>
          <w:rFonts w:ascii="Times New Roman"/>
          <w:b w:val="false"/>
          <w:i w:val="false"/>
          <w:color w:val="000000"/>
          <w:sz w:val="28"/>
        </w:rPr>
        <w:t>
</w:t>
      </w:r>
      <w:r>
        <w:rPr>
          <w:rFonts w:ascii="Times New Roman"/>
          <w:b w:val="false"/>
          <w:i w:val="false"/>
          <w:color w:val="000000"/>
          <w:sz w:val="28"/>
        </w:rPr>
        <w:t>
      166. Руководство организации при получении источника извещает об этом государственные органы в сфере санитарно-эпидемиологического благополучия населения в десятидневный срок и обеспечивают их учет источника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167. Источники хранят в отдельных, специально оборудованных помещениях, расположенных на охраняемой территории.</w:t>
      </w:r>
      <w:r>
        <w:br/>
      </w:r>
      <w:r>
        <w:rPr>
          <w:rFonts w:ascii="Times New Roman"/>
          <w:b w:val="false"/>
          <w:i w:val="false"/>
          <w:color w:val="000000"/>
          <w:sz w:val="28"/>
        </w:rPr>
        <w:t>
</w:t>
      </w:r>
      <w:r>
        <w:rPr>
          <w:rFonts w:ascii="Times New Roman"/>
          <w:b w:val="false"/>
          <w:i w:val="false"/>
          <w:color w:val="000000"/>
          <w:sz w:val="28"/>
        </w:rPr>
        <w:t>
      168. В наружной стене помещения хранилища предусматривается проем для подачи и выдачи контейнеров с источниками.</w:t>
      </w:r>
      <w:r>
        <w:br/>
      </w:r>
      <w:r>
        <w:rPr>
          <w:rFonts w:ascii="Times New Roman"/>
          <w:b w:val="false"/>
          <w:i w:val="false"/>
          <w:color w:val="000000"/>
          <w:sz w:val="28"/>
        </w:rPr>
        <w:t>
</w:t>
      </w:r>
      <w:r>
        <w:rPr>
          <w:rFonts w:ascii="Times New Roman"/>
          <w:b w:val="false"/>
          <w:i w:val="false"/>
          <w:color w:val="000000"/>
          <w:sz w:val="28"/>
        </w:rPr>
        <w:t>
      169. Мощность дозы на поверхности устройства для хранения источников не должна превышать 12 мкЗв/ч, уровень излучения на наружной поверхности хранилища 1 мкЗв/ч.</w:t>
      </w:r>
      <w:r>
        <w:br/>
      </w:r>
      <w:r>
        <w:rPr>
          <w:rFonts w:ascii="Times New Roman"/>
          <w:b w:val="false"/>
          <w:i w:val="false"/>
          <w:color w:val="000000"/>
          <w:sz w:val="28"/>
        </w:rPr>
        <w:t>
</w:t>
      </w:r>
      <w:r>
        <w:rPr>
          <w:rFonts w:ascii="Times New Roman"/>
          <w:b w:val="false"/>
          <w:i w:val="false"/>
          <w:color w:val="000000"/>
          <w:sz w:val="28"/>
        </w:rPr>
        <w:t>
      170. Расстояние между рядами, колодцами и стенками хранилища должно быть не менее 2,1 и 0,5 м соответственно.</w:t>
      </w:r>
      <w:r>
        <w:br/>
      </w:r>
      <w:r>
        <w:rPr>
          <w:rFonts w:ascii="Times New Roman"/>
          <w:b w:val="false"/>
          <w:i w:val="false"/>
          <w:color w:val="000000"/>
          <w:sz w:val="28"/>
        </w:rPr>
        <w:t>
</w:t>
      </w:r>
      <w:r>
        <w:rPr>
          <w:rFonts w:ascii="Times New Roman"/>
          <w:b w:val="false"/>
          <w:i w:val="false"/>
          <w:color w:val="000000"/>
          <w:sz w:val="28"/>
        </w:rPr>
        <w:t>
      Колодцы должны быть глубиной не менее 2 м и обсажены легко вынимающимися водонепроницаемыми трубами - стаканами с дном.</w:t>
      </w:r>
      <w:r>
        <w:br/>
      </w:r>
      <w:r>
        <w:rPr>
          <w:rFonts w:ascii="Times New Roman"/>
          <w:b w:val="false"/>
          <w:i w:val="false"/>
          <w:color w:val="000000"/>
          <w:sz w:val="28"/>
        </w:rPr>
        <w:t>
</w:t>
      </w:r>
      <w:r>
        <w:rPr>
          <w:rFonts w:ascii="Times New Roman"/>
          <w:b w:val="false"/>
          <w:i w:val="false"/>
          <w:color w:val="000000"/>
          <w:sz w:val="28"/>
        </w:rPr>
        <w:t>
      171. Закладка пеналов и контейнеров с источниками в защитные устройства и изъятие их должны осуществляться дистанционно.</w:t>
      </w:r>
      <w:r>
        <w:br/>
      </w:r>
      <w:r>
        <w:rPr>
          <w:rFonts w:ascii="Times New Roman"/>
          <w:b w:val="false"/>
          <w:i w:val="false"/>
          <w:color w:val="000000"/>
          <w:sz w:val="28"/>
        </w:rPr>
        <w:t>
</w:t>
      </w:r>
      <w:r>
        <w:rPr>
          <w:rFonts w:ascii="Times New Roman"/>
          <w:b w:val="false"/>
          <w:i w:val="false"/>
          <w:color w:val="000000"/>
          <w:sz w:val="28"/>
        </w:rPr>
        <w:t>
      172. Источники нейтронного и гамма-излучения, непригодные к дальнейшему использованию, относятся к РАО, хранятся раздельно в защитных устройствах и подлежат сдаче на пункты захоронения.</w:t>
      </w:r>
      <w:r>
        <w:br/>
      </w:r>
      <w:r>
        <w:rPr>
          <w:rFonts w:ascii="Times New Roman"/>
          <w:b w:val="false"/>
          <w:i w:val="false"/>
          <w:color w:val="000000"/>
          <w:sz w:val="28"/>
        </w:rPr>
        <w:t>
</w:t>
      </w:r>
      <w:r>
        <w:rPr>
          <w:rFonts w:ascii="Times New Roman"/>
          <w:b w:val="false"/>
          <w:i w:val="false"/>
          <w:color w:val="000000"/>
          <w:sz w:val="28"/>
        </w:rPr>
        <w:t>
      173. Временное хранение источников в полевых условиях допускается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Временное хранение источников допускается в транспортных или переносных контейнерах, место для временного хранения опечатывают и охраняют. Совместное хранение источников со взрывоопасными, горючими и другими материалами не допускается.</w:t>
      </w:r>
      <w:r>
        <w:br/>
      </w:r>
      <w:r>
        <w:rPr>
          <w:rFonts w:ascii="Times New Roman"/>
          <w:b w:val="false"/>
          <w:i w:val="false"/>
          <w:color w:val="000000"/>
          <w:sz w:val="28"/>
        </w:rPr>
        <w:t>
</w:t>
      </w:r>
      <w:r>
        <w:rPr>
          <w:rFonts w:ascii="Times New Roman"/>
          <w:b w:val="false"/>
          <w:i w:val="false"/>
          <w:color w:val="000000"/>
          <w:sz w:val="28"/>
        </w:rPr>
        <w:t>
      174. Временное хранение источников допускается осуществлять в специальных пеналах, помещаемых на прочном тросе (шнуре и т.п.) в обсаженные скважины. Скважины ограждаются и охраняются.</w:t>
      </w:r>
      <w:r>
        <w:br/>
      </w:r>
      <w:r>
        <w:rPr>
          <w:rFonts w:ascii="Times New Roman"/>
          <w:b w:val="false"/>
          <w:i w:val="false"/>
          <w:color w:val="000000"/>
          <w:sz w:val="28"/>
        </w:rPr>
        <w:t>
</w:t>
      </w:r>
      <w:r>
        <w:rPr>
          <w:rFonts w:ascii="Times New Roman"/>
          <w:b w:val="false"/>
          <w:i w:val="false"/>
          <w:color w:val="000000"/>
          <w:sz w:val="28"/>
        </w:rPr>
        <w:t>
      175. Уровень излучения на наружных поверхностях мест временного хранения или ограждений, не должен превышать 1 мкЗв/ч, На наружных поверхностях мест хранения (ограждения) размещается знак радиационной опасности.</w:t>
      </w:r>
      <w:r>
        <w:br/>
      </w:r>
      <w:r>
        <w:rPr>
          <w:rFonts w:ascii="Times New Roman"/>
          <w:b w:val="false"/>
          <w:i w:val="false"/>
          <w:color w:val="000000"/>
          <w:sz w:val="28"/>
        </w:rPr>
        <w:t>
</w:t>
      </w:r>
      <w:r>
        <w:rPr>
          <w:rFonts w:ascii="Times New Roman"/>
          <w:b w:val="false"/>
          <w:i w:val="false"/>
          <w:color w:val="000000"/>
          <w:sz w:val="28"/>
        </w:rPr>
        <w:t>
      176. Транспортировка источников осуществляется в транспортных или переносных контейнерах в специально оборудованной для этих целей автомашине (автоприцепе), машине-подъемнике, в обычных грузовых автомашинах. Перевозка источников в легковом автомобиле, а также вместе с людьми не допускается.</w:t>
      </w:r>
      <w:r>
        <w:br/>
      </w:r>
      <w:r>
        <w:rPr>
          <w:rFonts w:ascii="Times New Roman"/>
          <w:b w:val="false"/>
          <w:i w:val="false"/>
          <w:color w:val="000000"/>
          <w:sz w:val="28"/>
        </w:rPr>
        <w:t>
</w:t>
      </w:r>
      <w:r>
        <w:rPr>
          <w:rFonts w:ascii="Times New Roman"/>
          <w:b w:val="false"/>
          <w:i w:val="false"/>
          <w:color w:val="000000"/>
          <w:sz w:val="28"/>
        </w:rPr>
        <w:t>
      177. Мощность дозы в кабине не должна превышать 12 мкЗв/ч. При одновременной перевозке людей в кузове грузовой или кабине легковой автомашины и контейнера с источником в автоприцепе мощность дозы излучения в местах нахождения перевозимых людей не должна превышать 2,5 мкЗв/ч. Мощность дозы в любой точке на наружных поверхностях контейнера не должна превышать 2 мЗв/ч и на расстоянии 2 м от этих поверхностей - 0,1 м3в/ч.</w:t>
      </w:r>
      <w:r>
        <w:br/>
      </w:r>
      <w:r>
        <w:rPr>
          <w:rFonts w:ascii="Times New Roman"/>
          <w:b w:val="false"/>
          <w:i w:val="false"/>
          <w:color w:val="000000"/>
          <w:sz w:val="28"/>
        </w:rPr>
        <w:t>
</w:t>
      </w:r>
      <w:r>
        <w:rPr>
          <w:rFonts w:ascii="Times New Roman"/>
          <w:b w:val="false"/>
          <w:i w:val="false"/>
          <w:color w:val="000000"/>
          <w:sz w:val="28"/>
        </w:rPr>
        <w:t>
      178. Постоянное хранение источников в транспорте не допускается.</w:t>
      </w:r>
      <w:r>
        <w:br/>
      </w:r>
      <w:r>
        <w:rPr>
          <w:rFonts w:ascii="Times New Roman"/>
          <w:b w:val="false"/>
          <w:i w:val="false"/>
          <w:color w:val="000000"/>
          <w:sz w:val="28"/>
        </w:rPr>
        <w:t>
</w:t>
      </w:r>
      <w:r>
        <w:rPr>
          <w:rFonts w:ascii="Times New Roman"/>
          <w:b w:val="false"/>
          <w:i w:val="false"/>
          <w:color w:val="000000"/>
          <w:sz w:val="28"/>
        </w:rPr>
        <w:t>
      179. Все работы с источниками на буровых скважинах (установка источника в переносной контейнер и зондовое устройство глубинных приборов и извлечение его, опускание приборов в скважину и извлечение из скважины и др.) проводятся с помощью дистанционных инструментов и приспособлений в строгой технологической последовательности.</w:t>
      </w:r>
      <w:r>
        <w:br/>
      </w:r>
      <w:r>
        <w:rPr>
          <w:rFonts w:ascii="Times New Roman"/>
          <w:b w:val="false"/>
          <w:i w:val="false"/>
          <w:color w:val="000000"/>
          <w:sz w:val="28"/>
        </w:rPr>
        <w:t>
</w:t>
      </w:r>
      <w:r>
        <w:rPr>
          <w:rFonts w:ascii="Times New Roman"/>
          <w:b w:val="false"/>
          <w:i w:val="false"/>
          <w:color w:val="000000"/>
          <w:sz w:val="28"/>
        </w:rPr>
        <w:t>
      180. По окончании рабочего дня источник доставляется в хранилище.</w:t>
      </w:r>
      <w:r>
        <w:br/>
      </w:r>
      <w:r>
        <w:rPr>
          <w:rFonts w:ascii="Times New Roman"/>
          <w:b w:val="false"/>
          <w:i w:val="false"/>
          <w:color w:val="000000"/>
          <w:sz w:val="28"/>
        </w:rPr>
        <w:t>
</w:t>
      </w:r>
      <w:r>
        <w:rPr>
          <w:rFonts w:ascii="Times New Roman"/>
          <w:b w:val="false"/>
          <w:i w:val="false"/>
          <w:color w:val="000000"/>
          <w:sz w:val="28"/>
        </w:rPr>
        <w:t>
      181. Установка источника в глубинный (скважинный) прибор производится непосредственно перед спуском его в скважину, в предварительно подготовленные зондовые устройства скважинных приборов.</w:t>
      </w:r>
      <w:r>
        <w:br/>
      </w:r>
      <w:r>
        <w:rPr>
          <w:rFonts w:ascii="Times New Roman"/>
          <w:b w:val="false"/>
          <w:i w:val="false"/>
          <w:color w:val="000000"/>
          <w:sz w:val="28"/>
        </w:rPr>
        <w:t>
</w:t>
      </w:r>
      <w:r>
        <w:rPr>
          <w:rFonts w:ascii="Times New Roman"/>
          <w:b w:val="false"/>
          <w:i w:val="false"/>
          <w:color w:val="000000"/>
          <w:sz w:val="28"/>
        </w:rPr>
        <w:t>
      182. Подъем и опускание скважинного снаряда в устье скважины, а также извлечение его из скважины проводится с помощью буровой, автомобильной или ручной лебедок.</w:t>
      </w:r>
      <w:r>
        <w:br/>
      </w:r>
      <w:r>
        <w:rPr>
          <w:rFonts w:ascii="Times New Roman"/>
          <w:b w:val="false"/>
          <w:i w:val="false"/>
          <w:color w:val="000000"/>
          <w:sz w:val="28"/>
        </w:rPr>
        <w:t>
</w:t>
      </w:r>
      <w:r>
        <w:rPr>
          <w:rFonts w:ascii="Times New Roman"/>
          <w:b w:val="false"/>
          <w:i w:val="false"/>
          <w:color w:val="000000"/>
          <w:sz w:val="28"/>
        </w:rPr>
        <w:t>
      183. При извлечении из зондового устройства скважинного прибора источник немедленно перекладывается в контейнер.</w:t>
      </w:r>
      <w:r>
        <w:br/>
      </w:r>
      <w:r>
        <w:rPr>
          <w:rFonts w:ascii="Times New Roman"/>
          <w:b w:val="false"/>
          <w:i w:val="false"/>
          <w:color w:val="000000"/>
          <w:sz w:val="28"/>
        </w:rPr>
        <w:t>
</w:t>
      </w:r>
      <w:r>
        <w:rPr>
          <w:rFonts w:ascii="Times New Roman"/>
          <w:b w:val="false"/>
          <w:i w:val="false"/>
          <w:color w:val="000000"/>
          <w:sz w:val="28"/>
        </w:rPr>
        <w:t>
      184. Проводится радиационный контроль в соответствии с перечнем операций с гамма и нейтронными источниками, приведенным в </w:t>
      </w:r>
      <w:r>
        <w:rPr>
          <w:rFonts w:ascii="Times New Roman"/>
          <w:b w:val="false"/>
          <w:i w:val="false"/>
          <w:color w:val="000000"/>
          <w:sz w:val="28"/>
        </w:rPr>
        <w:t>приложении 9</w:t>
      </w:r>
      <w:r>
        <w:rPr>
          <w:rFonts w:ascii="Times New Roman"/>
          <w:b w:val="false"/>
          <w:i w:val="false"/>
          <w:color w:val="000000"/>
          <w:sz w:val="28"/>
        </w:rPr>
        <w:t xml:space="preserve"> к настоящим Санитарным правилам.</w:t>
      </w:r>
    </w:p>
    <w:bookmarkEnd w:id="23"/>
    <w:bookmarkStart w:name="z446" w:id="24"/>
    <w:p>
      <w:pPr>
        <w:spacing w:after="0"/>
        <w:ind w:left="0"/>
        <w:jc w:val="left"/>
      </w:pPr>
      <w:r>
        <w:rPr>
          <w:rFonts w:ascii="Times New Roman"/>
          <w:b/>
          <w:i w:val="false"/>
          <w:color w:val="000000"/>
        </w:rPr>
        <w:t xml:space="preserve"> 
11. Требования к санитарно-защитной зоне</w:t>
      </w:r>
      <w:r>
        <w:br/>
      </w:r>
      <w:r>
        <w:rPr>
          <w:rFonts w:ascii="Times New Roman"/>
          <w:b/>
          <w:i w:val="false"/>
          <w:color w:val="000000"/>
        </w:rPr>
        <w:t>
предприятий по добыче и обогащению урановой руды</w:t>
      </w:r>
    </w:p>
    <w:bookmarkEnd w:id="24"/>
    <w:bookmarkStart w:name="z448" w:id="25"/>
    <w:p>
      <w:pPr>
        <w:spacing w:after="0"/>
        <w:ind w:left="0"/>
        <w:jc w:val="both"/>
      </w:pPr>
      <w:r>
        <w:rPr>
          <w:rFonts w:ascii="Times New Roman"/>
          <w:b w:val="false"/>
          <w:i w:val="false"/>
          <w:color w:val="000000"/>
          <w:sz w:val="28"/>
        </w:rPr>
        <w:t>
      185. Для предприятий устанавливается санитарно-защитная зона (СЗЗ). Размеры СЗЗ определяются расчетами с учетом величины и площади возможного распространения радиоактивных выбросов и сбросов при нормальной эксплуатации объекта и в аварийных условиях.</w:t>
      </w:r>
      <w:r>
        <w:br/>
      </w:r>
      <w:r>
        <w:rPr>
          <w:rFonts w:ascii="Times New Roman"/>
          <w:b w:val="false"/>
          <w:i w:val="false"/>
          <w:color w:val="000000"/>
          <w:sz w:val="28"/>
        </w:rPr>
        <w:t>
</w:t>
      </w:r>
      <w:r>
        <w:rPr>
          <w:rFonts w:ascii="Times New Roman"/>
          <w:b w:val="false"/>
          <w:i w:val="false"/>
          <w:color w:val="000000"/>
          <w:sz w:val="28"/>
        </w:rPr>
        <w:t>
      186. Размеры СЗЗ (полосы отчуждения) вдоль трассы трубопровода для технологических растворов и удаления жидких радиоактивных отходов устанавливаются не менее 20 м в каждую сторону от трубопровода.</w:t>
      </w:r>
      <w:r>
        <w:br/>
      </w:r>
      <w:r>
        <w:rPr>
          <w:rFonts w:ascii="Times New Roman"/>
          <w:b w:val="false"/>
          <w:i w:val="false"/>
          <w:color w:val="000000"/>
          <w:sz w:val="28"/>
        </w:rPr>
        <w:t>
</w:t>
      </w:r>
      <w:r>
        <w:rPr>
          <w:rFonts w:ascii="Times New Roman"/>
          <w:b w:val="false"/>
          <w:i w:val="false"/>
          <w:color w:val="000000"/>
          <w:sz w:val="28"/>
        </w:rPr>
        <w:t>
      187. На территории промышленных площадок предусматривают устройства ливнестоков. Сброс ливневых вод на сельскохозяйственные угодья не допускается.</w:t>
      </w:r>
    </w:p>
    <w:bookmarkEnd w:id="25"/>
    <w:bookmarkStart w:name="z451" w:id="26"/>
    <w:p>
      <w:pPr>
        <w:spacing w:after="0"/>
        <w:ind w:left="0"/>
        <w:jc w:val="left"/>
      </w:pPr>
      <w:r>
        <w:rPr>
          <w:rFonts w:ascii="Times New Roman"/>
          <w:b/>
          <w:i w:val="false"/>
          <w:color w:val="000000"/>
        </w:rPr>
        <w:t xml:space="preserve"> 
12. Требования к эксплуатации добычных полигонов рудников</w:t>
      </w:r>
      <w:r>
        <w:br/>
      </w:r>
      <w:r>
        <w:rPr>
          <w:rFonts w:ascii="Times New Roman"/>
          <w:b/>
          <w:i w:val="false"/>
          <w:color w:val="000000"/>
        </w:rPr>
        <w:t>
методом подземного скважинного выщелачивания</w:t>
      </w:r>
    </w:p>
    <w:bookmarkEnd w:id="26"/>
    <w:bookmarkStart w:name="z453" w:id="27"/>
    <w:p>
      <w:pPr>
        <w:spacing w:after="0"/>
        <w:ind w:left="0"/>
        <w:jc w:val="both"/>
      </w:pPr>
      <w:r>
        <w:rPr>
          <w:rFonts w:ascii="Times New Roman"/>
          <w:b w:val="false"/>
          <w:i w:val="false"/>
          <w:color w:val="000000"/>
          <w:sz w:val="28"/>
        </w:rPr>
        <w:t>
      188. В поверхностный комплекс рудника методом подземного скважинного выщелачивания (далее – ПВ) входят сооружения и технические средства, обеспечивающие подачу рабочих растворов от узла их приготовления к нагнетательным скважинам и продуктивных растворов - от откачных скважин до цеха переработки.</w:t>
      </w:r>
      <w:r>
        <w:br/>
      </w:r>
      <w:r>
        <w:rPr>
          <w:rFonts w:ascii="Times New Roman"/>
          <w:b w:val="false"/>
          <w:i w:val="false"/>
          <w:color w:val="000000"/>
          <w:sz w:val="28"/>
        </w:rPr>
        <w:t>
</w:t>
      </w:r>
      <w:r>
        <w:rPr>
          <w:rFonts w:ascii="Times New Roman"/>
          <w:b w:val="false"/>
          <w:i w:val="false"/>
          <w:color w:val="000000"/>
          <w:sz w:val="28"/>
        </w:rPr>
        <w:t>
      189. На территории добычного комплекса участка ПВ, установок по очистке и переработке продуктивных растворов для защиты почвы от загрязнения ее урансодержащими и другими технологическими продуктами предусматривают:</w:t>
      </w:r>
      <w:r>
        <w:br/>
      </w:r>
      <w:r>
        <w:rPr>
          <w:rFonts w:ascii="Times New Roman"/>
          <w:b w:val="false"/>
          <w:i w:val="false"/>
          <w:color w:val="000000"/>
          <w:sz w:val="28"/>
        </w:rPr>
        <w:t>
</w:t>
      </w:r>
      <w:r>
        <w:rPr>
          <w:rFonts w:ascii="Times New Roman"/>
          <w:b w:val="false"/>
          <w:i w:val="false"/>
          <w:color w:val="000000"/>
          <w:sz w:val="28"/>
        </w:rPr>
        <w:t>
      1) асфальтовое покрытие участков территории, где размещено основное оборудование, с устройством уклонов и зумпфов для сбора и последующего удаления сбросных сточных вод;</w:t>
      </w:r>
      <w:r>
        <w:br/>
      </w:r>
      <w:r>
        <w:rPr>
          <w:rFonts w:ascii="Times New Roman"/>
          <w:b w:val="false"/>
          <w:i w:val="false"/>
          <w:color w:val="000000"/>
          <w:sz w:val="28"/>
        </w:rPr>
        <w:t>
</w:t>
      </w:r>
      <w:r>
        <w:rPr>
          <w:rFonts w:ascii="Times New Roman"/>
          <w:b w:val="false"/>
          <w:i w:val="false"/>
          <w:color w:val="000000"/>
          <w:sz w:val="28"/>
        </w:rPr>
        <w:t>
      2) выполнение трубопроводов и соединений технологических коммуникаций из материалов, обеспечивающих герметичность при транспортировке растворов и пульп;</w:t>
      </w:r>
      <w:r>
        <w:br/>
      </w:r>
      <w:r>
        <w:rPr>
          <w:rFonts w:ascii="Times New Roman"/>
          <w:b w:val="false"/>
          <w:i w:val="false"/>
          <w:color w:val="000000"/>
          <w:sz w:val="28"/>
        </w:rPr>
        <w:t>
</w:t>
      </w:r>
      <w:r>
        <w:rPr>
          <w:rFonts w:ascii="Times New Roman"/>
          <w:b w:val="false"/>
          <w:i w:val="false"/>
          <w:color w:val="000000"/>
          <w:sz w:val="28"/>
        </w:rPr>
        <w:t>
      3) в случае присутствия плодородного слоя предварительное снятие плодородного верхнего слоя почвы вдоль проходящих коммуникаций для восстановления земель после рекультивации.</w:t>
      </w:r>
      <w:r>
        <w:br/>
      </w:r>
      <w:r>
        <w:rPr>
          <w:rFonts w:ascii="Times New Roman"/>
          <w:b w:val="false"/>
          <w:i w:val="false"/>
          <w:color w:val="000000"/>
          <w:sz w:val="28"/>
        </w:rPr>
        <w:t>
</w:t>
      </w:r>
      <w:r>
        <w:rPr>
          <w:rFonts w:ascii="Times New Roman"/>
          <w:b w:val="false"/>
          <w:i w:val="false"/>
          <w:color w:val="000000"/>
          <w:sz w:val="28"/>
        </w:rPr>
        <w:t>
      190. В случае использования методов ПВ для добычи урана из бедных и забалансовых руд кучным или подземным выщелачиванием в составе рудников, разрабатывающих месторождения урана открытым (карьерным) или подземным (шахтным) способом, сооружение участков такой добычи производят по самостоятельным разделам проекта.</w:t>
      </w:r>
      <w:r>
        <w:br/>
      </w:r>
      <w:r>
        <w:rPr>
          <w:rFonts w:ascii="Times New Roman"/>
          <w:b w:val="false"/>
          <w:i w:val="false"/>
          <w:color w:val="000000"/>
          <w:sz w:val="28"/>
        </w:rPr>
        <w:t>
</w:t>
      </w:r>
      <w:r>
        <w:rPr>
          <w:rFonts w:ascii="Times New Roman"/>
          <w:b w:val="false"/>
          <w:i w:val="false"/>
          <w:color w:val="000000"/>
          <w:sz w:val="28"/>
        </w:rPr>
        <w:t>
      191. В проекте разработки месторождения способом ПВ предусматривают специальные мероприятия, средства и оборудование, необходимые для предупреждения и ликвидации возможных аварийных ситуаций.</w:t>
      </w:r>
      <w:r>
        <w:br/>
      </w:r>
      <w:r>
        <w:rPr>
          <w:rFonts w:ascii="Times New Roman"/>
          <w:b w:val="false"/>
          <w:i w:val="false"/>
          <w:color w:val="000000"/>
          <w:sz w:val="28"/>
        </w:rPr>
        <w:t>
</w:t>
      </w:r>
      <w:r>
        <w:rPr>
          <w:rFonts w:ascii="Times New Roman"/>
          <w:b w:val="false"/>
          <w:i w:val="false"/>
          <w:color w:val="000000"/>
          <w:sz w:val="28"/>
        </w:rPr>
        <w:t>
      192. Территория СЗЗ предприятия ПВ, обозначаются предупредительными знаками. Промышленная площадка с установками по переработке растворов ограждается.</w:t>
      </w:r>
      <w:r>
        <w:br/>
      </w:r>
      <w:r>
        <w:rPr>
          <w:rFonts w:ascii="Times New Roman"/>
          <w:b w:val="false"/>
          <w:i w:val="false"/>
          <w:color w:val="000000"/>
          <w:sz w:val="28"/>
        </w:rPr>
        <w:t>
</w:t>
      </w:r>
      <w:r>
        <w:rPr>
          <w:rFonts w:ascii="Times New Roman"/>
          <w:b w:val="false"/>
          <w:i w:val="false"/>
          <w:color w:val="000000"/>
          <w:sz w:val="28"/>
        </w:rPr>
        <w:t>
      193. По территории промышленной площадки предприятия ПВ допускается движение только производственного транспорта.</w:t>
      </w:r>
      <w:r>
        <w:br/>
      </w:r>
      <w:r>
        <w:rPr>
          <w:rFonts w:ascii="Times New Roman"/>
          <w:b w:val="false"/>
          <w:i w:val="false"/>
          <w:color w:val="000000"/>
          <w:sz w:val="28"/>
        </w:rPr>
        <w:t>
</w:t>
      </w:r>
      <w:r>
        <w:rPr>
          <w:rFonts w:ascii="Times New Roman"/>
          <w:b w:val="false"/>
          <w:i w:val="false"/>
          <w:color w:val="000000"/>
          <w:sz w:val="28"/>
        </w:rPr>
        <w:t>
      194. Места пересечения пешеходных и транспортных маршрутов с трубопроводами оборудуются специальными переходами.</w:t>
      </w:r>
      <w:r>
        <w:br/>
      </w:r>
      <w:r>
        <w:rPr>
          <w:rFonts w:ascii="Times New Roman"/>
          <w:b w:val="false"/>
          <w:i w:val="false"/>
          <w:color w:val="000000"/>
          <w:sz w:val="28"/>
        </w:rPr>
        <w:t>
</w:t>
      </w:r>
      <w:r>
        <w:rPr>
          <w:rFonts w:ascii="Times New Roman"/>
          <w:b w:val="false"/>
          <w:i w:val="false"/>
          <w:color w:val="000000"/>
          <w:sz w:val="28"/>
        </w:rPr>
        <w:t>
      195. Конструкции оголовков откачных скважин должна обеспечивать полную герметизацию скважины, возможность газоотделения, замера дебита скважины, отбора проб растворов, выполнения ремонтных работ и чистки скважины.</w:t>
      </w:r>
      <w:r>
        <w:br/>
      </w:r>
      <w:r>
        <w:rPr>
          <w:rFonts w:ascii="Times New Roman"/>
          <w:b w:val="false"/>
          <w:i w:val="false"/>
          <w:color w:val="000000"/>
          <w:sz w:val="28"/>
        </w:rPr>
        <w:t>
</w:t>
      </w:r>
      <w:r>
        <w:rPr>
          <w:rFonts w:ascii="Times New Roman"/>
          <w:b w:val="false"/>
          <w:i w:val="false"/>
          <w:color w:val="000000"/>
          <w:sz w:val="28"/>
        </w:rPr>
        <w:t>
      196. Ликвидация добывающего комплекса должна обеспечивать полную радиационную безопасность.</w:t>
      </w:r>
      <w:r>
        <w:br/>
      </w:r>
      <w:r>
        <w:rPr>
          <w:rFonts w:ascii="Times New Roman"/>
          <w:b w:val="false"/>
          <w:i w:val="false"/>
          <w:color w:val="000000"/>
          <w:sz w:val="28"/>
        </w:rPr>
        <w:t>
</w:t>
      </w:r>
      <w:r>
        <w:rPr>
          <w:rFonts w:ascii="Times New Roman"/>
          <w:b w:val="false"/>
          <w:i w:val="false"/>
          <w:color w:val="000000"/>
          <w:sz w:val="28"/>
        </w:rPr>
        <w:t>
      197. На промышленных площадках участков ПВ предусматривают освещение, наличие питьевой и технической воды.</w:t>
      </w:r>
      <w:r>
        <w:br/>
      </w:r>
      <w:r>
        <w:rPr>
          <w:rFonts w:ascii="Times New Roman"/>
          <w:b w:val="false"/>
          <w:i w:val="false"/>
          <w:color w:val="000000"/>
          <w:sz w:val="28"/>
        </w:rPr>
        <w:t>
</w:t>
      </w:r>
      <w:r>
        <w:rPr>
          <w:rFonts w:ascii="Times New Roman"/>
          <w:b w:val="false"/>
          <w:i w:val="false"/>
          <w:color w:val="000000"/>
          <w:sz w:val="28"/>
        </w:rPr>
        <w:t>
      198. Дефектные скважины, восстановление и ремонт которых невозможны, консервируются и ликвидируются после отработки месторождения при проведении рекультивации.</w:t>
      </w:r>
      <w:r>
        <w:br/>
      </w:r>
      <w:r>
        <w:rPr>
          <w:rFonts w:ascii="Times New Roman"/>
          <w:b w:val="false"/>
          <w:i w:val="false"/>
          <w:color w:val="000000"/>
          <w:sz w:val="28"/>
        </w:rPr>
        <w:t>
</w:t>
      </w:r>
      <w:r>
        <w:rPr>
          <w:rFonts w:ascii="Times New Roman"/>
          <w:b w:val="false"/>
          <w:i w:val="false"/>
          <w:color w:val="000000"/>
          <w:sz w:val="28"/>
        </w:rPr>
        <w:t>
      199. При ремонтных работах на скважинах, их раскольматации или проведении на них контрольно-измерительных работ, выделяющиеся продуктивные растворы необходимо отводить в отстойники или собираться в специальные емкости.</w:t>
      </w:r>
      <w:r>
        <w:br/>
      </w:r>
      <w:r>
        <w:rPr>
          <w:rFonts w:ascii="Times New Roman"/>
          <w:b w:val="false"/>
          <w:i w:val="false"/>
          <w:color w:val="000000"/>
          <w:sz w:val="28"/>
        </w:rPr>
        <w:t>
</w:t>
      </w:r>
      <w:r>
        <w:rPr>
          <w:rFonts w:ascii="Times New Roman"/>
          <w:b w:val="false"/>
          <w:i w:val="false"/>
          <w:color w:val="000000"/>
          <w:sz w:val="28"/>
        </w:rPr>
        <w:t>
      200. Не допускается сброс на поверхность жидкостей из технологических и наблюдательных скважин продуктивного горизонта при их чистке и ремонте. Откачиваемые растворы после их отстоя возвращаются в технологический процесс, шлам размещается во временное хранилище и после определения суммарной альфа радиоактивности принимается решение о последующем использовании (захоронение в могильнике или другое).</w:t>
      </w:r>
      <w:r>
        <w:br/>
      </w:r>
      <w:r>
        <w:rPr>
          <w:rFonts w:ascii="Times New Roman"/>
          <w:b w:val="false"/>
          <w:i w:val="false"/>
          <w:color w:val="000000"/>
          <w:sz w:val="28"/>
        </w:rPr>
        <w:t>
</w:t>
      </w:r>
      <w:r>
        <w:rPr>
          <w:rFonts w:ascii="Times New Roman"/>
          <w:b w:val="false"/>
          <w:i w:val="false"/>
          <w:color w:val="000000"/>
          <w:sz w:val="28"/>
        </w:rPr>
        <w:t>
      201. При сооружении технологических узлов закисления и насосных станций обеспечивают гидроизоляцию площадок. Для сбора пролившихся растворов и промывных вод на площадках сооружается специальный сборник. При проливах растворов осуществляется промывка площадок и помещений.</w:t>
      </w:r>
      <w:r>
        <w:br/>
      </w:r>
      <w:r>
        <w:rPr>
          <w:rFonts w:ascii="Times New Roman"/>
          <w:b w:val="false"/>
          <w:i w:val="false"/>
          <w:color w:val="000000"/>
          <w:sz w:val="28"/>
        </w:rPr>
        <w:t>
</w:t>
      </w:r>
      <w:r>
        <w:rPr>
          <w:rFonts w:ascii="Times New Roman"/>
          <w:b w:val="false"/>
          <w:i w:val="false"/>
          <w:color w:val="000000"/>
          <w:sz w:val="28"/>
        </w:rPr>
        <w:t>
      202. Отстойники-накопители оснащаются автоматическими устройствами, исключающими перелив растворов.</w:t>
      </w:r>
      <w:r>
        <w:br/>
      </w:r>
      <w:r>
        <w:rPr>
          <w:rFonts w:ascii="Times New Roman"/>
          <w:b w:val="false"/>
          <w:i w:val="false"/>
          <w:color w:val="000000"/>
          <w:sz w:val="28"/>
        </w:rPr>
        <w:t>
</w:t>
      </w:r>
      <w:r>
        <w:rPr>
          <w:rFonts w:ascii="Times New Roman"/>
          <w:b w:val="false"/>
          <w:i w:val="false"/>
          <w:color w:val="000000"/>
          <w:sz w:val="28"/>
        </w:rPr>
        <w:t>
      203. При опорожнении емкостей, трубопроводов, лотков, накопителей не допускается сброс оставшихся растворов на поверхность. Растворы собираются и направляются в отстойники продуктивных и выщелачивающих растворов.</w:t>
      </w:r>
    </w:p>
    <w:bookmarkEnd w:id="27"/>
    <w:bookmarkStart w:name="z472" w:id="28"/>
    <w:p>
      <w:pPr>
        <w:spacing w:after="0"/>
        <w:ind w:left="0"/>
        <w:jc w:val="left"/>
      </w:pPr>
      <w:r>
        <w:rPr>
          <w:rFonts w:ascii="Times New Roman"/>
          <w:b/>
          <w:i w:val="false"/>
          <w:color w:val="000000"/>
        </w:rPr>
        <w:t xml:space="preserve"> 
13. Требования к эксплуатации перерабатывающего</w:t>
      </w:r>
      <w:r>
        <w:br/>
      </w:r>
      <w:r>
        <w:rPr>
          <w:rFonts w:ascii="Times New Roman"/>
          <w:b/>
          <w:i w:val="false"/>
          <w:color w:val="000000"/>
        </w:rPr>
        <w:t>
комплекса рудника ПВ</w:t>
      </w:r>
    </w:p>
    <w:bookmarkEnd w:id="28"/>
    <w:bookmarkStart w:name="z474" w:id="29"/>
    <w:p>
      <w:pPr>
        <w:spacing w:after="0"/>
        <w:ind w:left="0"/>
        <w:jc w:val="both"/>
      </w:pPr>
      <w:r>
        <w:rPr>
          <w:rFonts w:ascii="Times New Roman"/>
          <w:b w:val="false"/>
          <w:i w:val="false"/>
          <w:color w:val="000000"/>
          <w:sz w:val="28"/>
        </w:rPr>
        <w:t>
      204. Здание стационарного перерабатывающего комплекса или площадка сборно-разборной установки обеспечивается гидроизоляцией и приспосабливаются для промывки технической водой. Для сбора пролившихся растворов и промывных вод сооружается сборник, сток с пола здания.</w:t>
      </w:r>
      <w:r>
        <w:br/>
      </w:r>
      <w:r>
        <w:rPr>
          <w:rFonts w:ascii="Times New Roman"/>
          <w:b w:val="false"/>
          <w:i w:val="false"/>
          <w:color w:val="000000"/>
          <w:sz w:val="28"/>
        </w:rPr>
        <w:t>
</w:t>
      </w:r>
      <w:r>
        <w:rPr>
          <w:rFonts w:ascii="Times New Roman"/>
          <w:b w:val="false"/>
          <w:i w:val="false"/>
          <w:color w:val="000000"/>
          <w:sz w:val="28"/>
        </w:rPr>
        <w:t>
      205. Закрытые помещения перерабатывающего комплекса оборудуются вентиляцией.</w:t>
      </w:r>
      <w:r>
        <w:br/>
      </w:r>
      <w:r>
        <w:rPr>
          <w:rFonts w:ascii="Times New Roman"/>
          <w:b w:val="false"/>
          <w:i w:val="false"/>
          <w:color w:val="000000"/>
          <w:sz w:val="28"/>
        </w:rPr>
        <w:t>
</w:t>
      </w:r>
      <w:r>
        <w:rPr>
          <w:rFonts w:ascii="Times New Roman"/>
          <w:b w:val="false"/>
          <w:i w:val="false"/>
          <w:color w:val="000000"/>
          <w:sz w:val="28"/>
        </w:rPr>
        <w:t>
      206. Все подъездные пути и погрузочно-разгрузочные площадки на территории перерабатывающего комплекса покрываются твердым покрытием.</w:t>
      </w:r>
      <w:r>
        <w:br/>
      </w:r>
      <w:r>
        <w:rPr>
          <w:rFonts w:ascii="Times New Roman"/>
          <w:b w:val="false"/>
          <w:i w:val="false"/>
          <w:color w:val="000000"/>
          <w:sz w:val="28"/>
        </w:rPr>
        <w:t>
</w:t>
      </w:r>
      <w:r>
        <w:rPr>
          <w:rFonts w:ascii="Times New Roman"/>
          <w:b w:val="false"/>
          <w:i w:val="false"/>
          <w:color w:val="000000"/>
          <w:sz w:val="28"/>
        </w:rPr>
        <w:t>
      207. Установку переработки растворов, локальные узлы «закисления» обеспечивают герметичным емкостным оборудованием, приточно-вытяжной вентиляцией.</w:t>
      </w:r>
      <w:r>
        <w:br/>
      </w:r>
      <w:r>
        <w:rPr>
          <w:rFonts w:ascii="Times New Roman"/>
          <w:b w:val="false"/>
          <w:i w:val="false"/>
          <w:color w:val="000000"/>
          <w:sz w:val="28"/>
        </w:rPr>
        <w:t>
</w:t>
      </w:r>
      <w:r>
        <w:rPr>
          <w:rFonts w:ascii="Times New Roman"/>
          <w:b w:val="false"/>
          <w:i w:val="false"/>
          <w:color w:val="000000"/>
          <w:sz w:val="28"/>
        </w:rPr>
        <w:t>
      208. При промывке сорбционных колонн обеспечивается сбор промывной жидкости в специальную емкость или специальную карту отстойника-накопителя для повторной промывки колонн, а твердая фаза вместе со шламом отстойников-накопителей - захоранивается в могильнике.</w:t>
      </w:r>
      <w:r>
        <w:br/>
      </w:r>
      <w:r>
        <w:rPr>
          <w:rFonts w:ascii="Times New Roman"/>
          <w:b w:val="false"/>
          <w:i w:val="false"/>
          <w:color w:val="000000"/>
          <w:sz w:val="28"/>
        </w:rPr>
        <w:t>
</w:t>
      </w:r>
      <w:r>
        <w:rPr>
          <w:rFonts w:ascii="Times New Roman"/>
          <w:b w:val="false"/>
          <w:i w:val="false"/>
          <w:color w:val="000000"/>
          <w:sz w:val="28"/>
        </w:rPr>
        <w:t>
      209. Транспортирование готового продукта (кристаллы) установок по переработке растворов ПВ проводят в герметических контейнерах. Загрузка и разгрузка контейнеров осуществляется механизированным способом, исключающим поступление аэрозолей продукта в воздушную среду помещения.</w:t>
      </w:r>
      <w:r>
        <w:br/>
      </w:r>
      <w:r>
        <w:rPr>
          <w:rFonts w:ascii="Times New Roman"/>
          <w:b w:val="false"/>
          <w:i w:val="false"/>
          <w:color w:val="000000"/>
          <w:sz w:val="28"/>
        </w:rPr>
        <w:t>
</w:t>
      </w:r>
      <w:r>
        <w:rPr>
          <w:rFonts w:ascii="Times New Roman"/>
          <w:b w:val="false"/>
          <w:i w:val="false"/>
          <w:color w:val="000000"/>
          <w:sz w:val="28"/>
        </w:rPr>
        <w:t>
      210. Для фильтрации следует применять аппараты непрерывного действия, исключающие ручные операции по съему и очистке осадков. При съеме желтого кека вручную используют рамные фильтр прессы.</w:t>
      </w:r>
      <w:r>
        <w:br/>
      </w:r>
      <w:r>
        <w:rPr>
          <w:rFonts w:ascii="Times New Roman"/>
          <w:b w:val="false"/>
          <w:i w:val="false"/>
          <w:color w:val="000000"/>
          <w:sz w:val="28"/>
        </w:rPr>
        <w:t>
</w:t>
      </w:r>
      <w:r>
        <w:rPr>
          <w:rFonts w:ascii="Times New Roman"/>
          <w:b w:val="false"/>
          <w:i w:val="false"/>
          <w:color w:val="000000"/>
          <w:sz w:val="28"/>
        </w:rPr>
        <w:t>
      211. Аппараты, являющиеся источником выделения пыли и радона, устанавливают в обособленных помещениях или оборудуют укрытиями. Аппараты, которые невозможно оборудовать укрытиями, устанавливаются в специальных кабинах, оборудованных вытяжной вентиляцией.</w:t>
      </w:r>
      <w:r>
        <w:br/>
      </w:r>
      <w:r>
        <w:rPr>
          <w:rFonts w:ascii="Times New Roman"/>
          <w:b w:val="false"/>
          <w:i w:val="false"/>
          <w:color w:val="000000"/>
          <w:sz w:val="28"/>
        </w:rPr>
        <w:t>
</w:t>
      </w:r>
      <w:r>
        <w:rPr>
          <w:rFonts w:ascii="Times New Roman"/>
          <w:b w:val="false"/>
          <w:i w:val="false"/>
          <w:color w:val="000000"/>
          <w:sz w:val="28"/>
        </w:rPr>
        <w:t>
      212. Емкости и аппараты с пульпой в отделениях флотации, гравитации, фильтрации, выщелачивания, сорбции обеспечиваются крышками.</w:t>
      </w:r>
      <w:r>
        <w:br/>
      </w:r>
      <w:r>
        <w:rPr>
          <w:rFonts w:ascii="Times New Roman"/>
          <w:b w:val="false"/>
          <w:i w:val="false"/>
          <w:color w:val="000000"/>
          <w:sz w:val="28"/>
        </w:rPr>
        <w:t>
</w:t>
      </w:r>
      <w:r>
        <w:rPr>
          <w:rFonts w:ascii="Times New Roman"/>
          <w:b w:val="false"/>
          <w:i w:val="false"/>
          <w:color w:val="000000"/>
          <w:sz w:val="28"/>
        </w:rPr>
        <w:t>
      213. В отделениях сушки и прокалки солей с высоким содержанием радиоактивных веществ используются печи непрерывного действия с механизированной и автоматизированной загрузкой и выгрузкой.</w:t>
      </w:r>
      <w:r>
        <w:br/>
      </w:r>
      <w:r>
        <w:rPr>
          <w:rFonts w:ascii="Times New Roman"/>
          <w:b w:val="false"/>
          <w:i w:val="false"/>
          <w:color w:val="000000"/>
          <w:sz w:val="28"/>
        </w:rPr>
        <w:t>
</w:t>
      </w:r>
      <w:r>
        <w:rPr>
          <w:rFonts w:ascii="Times New Roman"/>
          <w:b w:val="false"/>
          <w:i w:val="false"/>
          <w:color w:val="000000"/>
          <w:sz w:val="28"/>
        </w:rPr>
        <w:t>
      214. Все аппараты отделений сушки и прокалки снабжаются системой улавливания пыли от готовой продукции с последующим возвратом этой пыли в процесс.</w:t>
      </w:r>
      <w:r>
        <w:br/>
      </w:r>
      <w:r>
        <w:rPr>
          <w:rFonts w:ascii="Times New Roman"/>
          <w:b w:val="false"/>
          <w:i w:val="false"/>
          <w:color w:val="000000"/>
          <w:sz w:val="28"/>
        </w:rPr>
        <w:t>
</w:t>
      </w:r>
      <w:r>
        <w:rPr>
          <w:rFonts w:ascii="Times New Roman"/>
          <w:b w:val="false"/>
          <w:i w:val="false"/>
          <w:color w:val="000000"/>
          <w:sz w:val="28"/>
        </w:rPr>
        <w:t>
      215. Затаривание пылящей готовой продукции в контейнеры производят в изолированных камерах, оборудованных вытяжной вентиляцией, с автоматической загрузкой, виброуплотнением и контролем уровня и массы загружаемого материала.</w:t>
      </w:r>
      <w:r>
        <w:br/>
      </w:r>
      <w:r>
        <w:rPr>
          <w:rFonts w:ascii="Times New Roman"/>
          <w:b w:val="false"/>
          <w:i w:val="false"/>
          <w:color w:val="000000"/>
          <w:sz w:val="28"/>
        </w:rPr>
        <w:t>
</w:t>
      </w:r>
      <w:r>
        <w:rPr>
          <w:rFonts w:ascii="Times New Roman"/>
          <w:b w:val="false"/>
          <w:i w:val="false"/>
          <w:color w:val="000000"/>
          <w:sz w:val="28"/>
        </w:rPr>
        <w:t>
      216. В отделениях сушки и прокалки следует предусмотреть помещения механизированной разделки проб, теплоизоляцию оборудования. Операции по отбору, разделке и упаковке проб проводят в боксах, снабженных местной вытяжной вентиляцией.</w:t>
      </w:r>
      <w:r>
        <w:br/>
      </w:r>
      <w:r>
        <w:rPr>
          <w:rFonts w:ascii="Times New Roman"/>
          <w:b w:val="false"/>
          <w:i w:val="false"/>
          <w:color w:val="000000"/>
          <w:sz w:val="28"/>
        </w:rPr>
        <w:t>
</w:t>
      </w:r>
      <w:r>
        <w:rPr>
          <w:rFonts w:ascii="Times New Roman"/>
          <w:b w:val="false"/>
          <w:i w:val="false"/>
          <w:color w:val="000000"/>
          <w:sz w:val="28"/>
        </w:rPr>
        <w:t>
      217. Операции по отбору и анализу технологических проб, порошков, пульп должны быть механизированы и автоматизированы. По согласованию органов в сфере санитарно-эпидемиологического благополучия населения допускается ручной отбор технологических проб.</w:t>
      </w:r>
      <w:r>
        <w:br/>
      </w:r>
      <w:r>
        <w:rPr>
          <w:rFonts w:ascii="Times New Roman"/>
          <w:b w:val="false"/>
          <w:i w:val="false"/>
          <w:color w:val="000000"/>
          <w:sz w:val="28"/>
        </w:rPr>
        <w:t>
</w:t>
      </w:r>
      <w:r>
        <w:rPr>
          <w:rFonts w:ascii="Times New Roman"/>
          <w:b w:val="false"/>
          <w:i w:val="false"/>
          <w:color w:val="000000"/>
          <w:sz w:val="28"/>
        </w:rPr>
        <w:t>
      218. Стыки и соединения в технологических трубопроводах уплотняют и герметизируют.</w:t>
      </w:r>
      <w:r>
        <w:br/>
      </w:r>
      <w:r>
        <w:rPr>
          <w:rFonts w:ascii="Times New Roman"/>
          <w:b w:val="false"/>
          <w:i w:val="false"/>
          <w:color w:val="000000"/>
          <w:sz w:val="28"/>
        </w:rPr>
        <w:t>
</w:t>
      </w:r>
      <w:r>
        <w:rPr>
          <w:rFonts w:ascii="Times New Roman"/>
          <w:b w:val="false"/>
          <w:i w:val="false"/>
          <w:color w:val="000000"/>
          <w:sz w:val="28"/>
        </w:rPr>
        <w:t>
      219. В производственных корпусах предусматриваются раздельные системы вентиляций: общеобменная (приточная и вытяжная), местная, технологическая, ремонтная и аварийная. Допускается естественное проветривание помещений, в которых отсутствуют вредные выделения и аэродинамические связи с помещениями, имеющими такие выделения.</w:t>
      </w:r>
      <w:r>
        <w:br/>
      </w:r>
      <w:r>
        <w:rPr>
          <w:rFonts w:ascii="Times New Roman"/>
          <w:b w:val="false"/>
          <w:i w:val="false"/>
          <w:color w:val="000000"/>
          <w:sz w:val="28"/>
        </w:rPr>
        <w:t>
</w:t>
      </w:r>
      <w:r>
        <w:rPr>
          <w:rFonts w:ascii="Times New Roman"/>
          <w:b w:val="false"/>
          <w:i w:val="false"/>
          <w:color w:val="000000"/>
          <w:sz w:val="28"/>
        </w:rPr>
        <w:t>
      220. При зональной планировке производственных помещений работа приточных и вытяжных систем должна обеспечить контролируемое направление воздушных потоков из менее загрязняемой зоны в зону с большим загрязнением.</w:t>
      </w:r>
      <w:r>
        <w:br/>
      </w:r>
      <w:r>
        <w:rPr>
          <w:rFonts w:ascii="Times New Roman"/>
          <w:b w:val="false"/>
          <w:i w:val="false"/>
          <w:color w:val="000000"/>
          <w:sz w:val="28"/>
        </w:rPr>
        <w:t>
</w:t>
      </w:r>
      <w:r>
        <w:rPr>
          <w:rFonts w:ascii="Times New Roman"/>
          <w:b w:val="false"/>
          <w:i w:val="false"/>
          <w:color w:val="000000"/>
          <w:sz w:val="28"/>
        </w:rPr>
        <w:t>
      221. В помещениях, в которых возможно выделение пыли и газов, предусматривается преобладание вытяжки над притоком, обеспечивающее в открываемых дверных проемах скорость движения воздуха внутрь помещения не менее 0,3-0,5 м/с.</w:t>
      </w:r>
      <w:r>
        <w:br/>
      </w:r>
      <w:r>
        <w:rPr>
          <w:rFonts w:ascii="Times New Roman"/>
          <w:b w:val="false"/>
          <w:i w:val="false"/>
          <w:color w:val="000000"/>
          <w:sz w:val="28"/>
        </w:rPr>
        <w:t>
</w:t>
      </w:r>
      <w:r>
        <w:rPr>
          <w:rFonts w:ascii="Times New Roman"/>
          <w:b w:val="false"/>
          <w:i w:val="false"/>
          <w:color w:val="000000"/>
          <w:sz w:val="28"/>
        </w:rPr>
        <w:t>
      222. Воздух из-под укрытий, внутренних объемов технологического оборудования удаляется самостоятельные системами местной и технологической вентиляций.</w:t>
      </w:r>
      <w:r>
        <w:br/>
      </w:r>
      <w:r>
        <w:rPr>
          <w:rFonts w:ascii="Times New Roman"/>
          <w:b w:val="false"/>
          <w:i w:val="false"/>
          <w:color w:val="000000"/>
          <w:sz w:val="28"/>
        </w:rPr>
        <w:t>
</w:t>
      </w:r>
      <w:r>
        <w:rPr>
          <w:rFonts w:ascii="Times New Roman"/>
          <w:b w:val="false"/>
          <w:i w:val="false"/>
          <w:color w:val="000000"/>
          <w:sz w:val="28"/>
        </w:rPr>
        <w:t>
      223. От технологических аппаратов и емкостей в отделениях, где происходит выделение паров кислот, щелочей предусматривают местную вытяжку.</w:t>
      </w:r>
      <w:r>
        <w:br/>
      </w:r>
      <w:r>
        <w:rPr>
          <w:rFonts w:ascii="Times New Roman"/>
          <w:b w:val="false"/>
          <w:i w:val="false"/>
          <w:color w:val="000000"/>
          <w:sz w:val="28"/>
        </w:rPr>
        <w:t>
</w:t>
      </w:r>
      <w:r>
        <w:rPr>
          <w:rFonts w:ascii="Times New Roman"/>
          <w:b w:val="false"/>
          <w:i w:val="false"/>
          <w:color w:val="000000"/>
          <w:sz w:val="28"/>
        </w:rPr>
        <w:t>
      224. Скорость движения воздуха в рабочих проемах аппаратов принимается по </w:t>
      </w:r>
      <w:r>
        <w:rPr>
          <w:rFonts w:ascii="Times New Roman"/>
          <w:b w:val="false"/>
          <w:i w:val="false"/>
          <w:color w:val="000000"/>
          <w:sz w:val="28"/>
        </w:rPr>
        <w:t>приложению 10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225. Во взрывоопасных помещениях рециркуляция воздуха для целей воздушного отопления и вентиляции не допускается.</w:t>
      </w:r>
      <w:r>
        <w:br/>
      </w:r>
      <w:r>
        <w:rPr>
          <w:rFonts w:ascii="Times New Roman"/>
          <w:b w:val="false"/>
          <w:i w:val="false"/>
          <w:color w:val="000000"/>
          <w:sz w:val="28"/>
        </w:rPr>
        <w:t>
</w:t>
      </w:r>
      <w:r>
        <w:rPr>
          <w:rFonts w:ascii="Times New Roman"/>
          <w:b w:val="false"/>
          <w:i w:val="false"/>
          <w:color w:val="000000"/>
          <w:sz w:val="28"/>
        </w:rPr>
        <w:t>
      226. Забор воздуха для систем приточной вентиляции осуществляется из зоны, где в атмосферном воздухе содержание радиоактивных и токсичных веществ составляет не выше 0,1 ДОА и 0,3 ПДК для рабочих помещений.</w:t>
      </w:r>
      <w:r>
        <w:br/>
      </w:r>
      <w:r>
        <w:rPr>
          <w:rFonts w:ascii="Times New Roman"/>
          <w:b w:val="false"/>
          <w:i w:val="false"/>
          <w:color w:val="000000"/>
          <w:sz w:val="28"/>
        </w:rPr>
        <w:t>
</w:t>
      </w:r>
      <w:r>
        <w:rPr>
          <w:rFonts w:ascii="Times New Roman"/>
          <w:b w:val="false"/>
          <w:i w:val="false"/>
          <w:color w:val="000000"/>
          <w:sz w:val="28"/>
        </w:rPr>
        <w:t>
      227. Приточный воздух перед подачей в корпуса подвергается тепловлажностной обработке.</w:t>
      </w:r>
      <w:r>
        <w:br/>
      </w:r>
      <w:r>
        <w:rPr>
          <w:rFonts w:ascii="Times New Roman"/>
          <w:b w:val="false"/>
          <w:i w:val="false"/>
          <w:color w:val="000000"/>
          <w:sz w:val="28"/>
        </w:rPr>
        <w:t>
</w:t>
      </w:r>
      <w:r>
        <w:rPr>
          <w:rFonts w:ascii="Times New Roman"/>
          <w:b w:val="false"/>
          <w:i w:val="false"/>
          <w:color w:val="000000"/>
          <w:sz w:val="28"/>
        </w:rPr>
        <w:t>
      228. Приточные и вытяжные камеры в пожаро- и взрывоопасных цехах располагаются в отдельных помещениях, с самостоятельным выходом.</w:t>
      </w:r>
      <w:r>
        <w:br/>
      </w:r>
      <w:r>
        <w:rPr>
          <w:rFonts w:ascii="Times New Roman"/>
          <w:b w:val="false"/>
          <w:i w:val="false"/>
          <w:color w:val="000000"/>
          <w:sz w:val="28"/>
        </w:rPr>
        <w:t>
</w:t>
      </w:r>
      <w:r>
        <w:rPr>
          <w:rFonts w:ascii="Times New Roman"/>
          <w:b w:val="false"/>
          <w:i w:val="false"/>
          <w:color w:val="000000"/>
          <w:sz w:val="28"/>
        </w:rPr>
        <w:t>
      229. Приточные камеры должны иметь отдельный самостоятельный вход снаружи здания или из чистой зоны производственного помещения и не иметь никаких аэродинамических связей с производственными помещениями.</w:t>
      </w:r>
      <w:r>
        <w:br/>
      </w:r>
      <w:r>
        <w:rPr>
          <w:rFonts w:ascii="Times New Roman"/>
          <w:b w:val="false"/>
          <w:i w:val="false"/>
          <w:color w:val="000000"/>
          <w:sz w:val="28"/>
        </w:rPr>
        <w:t>
</w:t>
      </w:r>
      <w:r>
        <w:rPr>
          <w:rFonts w:ascii="Times New Roman"/>
          <w:b w:val="false"/>
          <w:i w:val="false"/>
          <w:color w:val="000000"/>
          <w:sz w:val="28"/>
        </w:rPr>
        <w:t>
      230. Поверхности приточных камер должны иметь гладкие покрытия, пол с уклоном не менее 5 % и трапы для удаления смывных вод.</w:t>
      </w:r>
      <w:r>
        <w:br/>
      </w:r>
      <w:r>
        <w:rPr>
          <w:rFonts w:ascii="Times New Roman"/>
          <w:b w:val="false"/>
          <w:i w:val="false"/>
          <w:color w:val="000000"/>
          <w:sz w:val="28"/>
        </w:rPr>
        <w:t>
</w:t>
      </w:r>
      <w:r>
        <w:rPr>
          <w:rFonts w:ascii="Times New Roman"/>
          <w:b w:val="false"/>
          <w:i w:val="false"/>
          <w:color w:val="000000"/>
          <w:sz w:val="28"/>
        </w:rPr>
        <w:t>
      231. Воздух, удаляемый вентиляционными установками, перед выбросом в атмосферу подвергается очистке.</w:t>
      </w:r>
      <w:r>
        <w:br/>
      </w:r>
      <w:r>
        <w:rPr>
          <w:rFonts w:ascii="Times New Roman"/>
          <w:b w:val="false"/>
          <w:i w:val="false"/>
          <w:color w:val="000000"/>
          <w:sz w:val="28"/>
        </w:rPr>
        <w:t>
</w:t>
      </w:r>
      <w:r>
        <w:rPr>
          <w:rFonts w:ascii="Times New Roman"/>
          <w:b w:val="false"/>
          <w:i w:val="false"/>
          <w:color w:val="000000"/>
          <w:sz w:val="28"/>
        </w:rPr>
        <w:t>
      232. Вытяжные вентиляционные камеры следует устанавливать в изолированных помещениях, оборудованных собственной вытяжной вентиляцией.</w:t>
      </w:r>
      <w:r>
        <w:br/>
      </w:r>
      <w:r>
        <w:rPr>
          <w:rFonts w:ascii="Times New Roman"/>
          <w:b w:val="false"/>
          <w:i w:val="false"/>
          <w:color w:val="000000"/>
          <w:sz w:val="28"/>
        </w:rPr>
        <w:t>
</w:t>
      </w:r>
      <w:r>
        <w:rPr>
          <w:rFonts w:ascii="Times New Roman"/>
          <w:b w:val="false"/>
          <w:i w:val="false"/>
          <w:color w:val="000000"/>
          <w:sz w:val="28"/>
        </w:rPr>
        <w:t>
      233. Вентиляционные камеры, в которых размещаются системы газоочистки, выполняются в виде двух изолированных друг от друга помещений: в «грязном» помещении размещаются фильтры грубой и тонкой очистки, в «чистом» - электродвигатели, вентиляторы и воздуховоды после последней ступени очистки.</w:t>
      </w:r>
      <w:r>
        <w:br/>
      </w:r>
      <w:r>
        <w:rPr>
          <w:rFonts w:ascii="Times New Roman"/>
          <w:b w:val="false"/>
          <w:i w:val="false"/>
          <w:color w:val="000000"/>
          <w:sz w:val="28"/>
        </w:rPr>
        <w:t>
</w:t>
      </w:r>
      <w:r>
        <w:rPr>
          <w:rFonts w:ascii="Times New Roman"/>
          <w:b w:val="false"/>
          <w:i w:val="false"/>
          <w:color w:val="000000"/>
          <w:sz w:val="28"/>
        </w:rPr>
        <w:t>
      234. Транспортирование отработавших фильтрующих элементов осуществляют в защищенных контейнерах.</w:t>
      </w:r>
      <w:r>
        <w:br/>
      </w:r>
      <w:r>
        <w:rPr>
          <w:rFonts w:ascii="Times New Roman"/>
          <w:b w:val="false"/>
          <w:i w:val="false"/>
          <w:color w:val="000000"/>
          <w:sz w:val="28"/>
        </w:rPr>
        <w:t>
</w:t>
      </w:r>
      <w:r>
        <w:rPr>
          <w:rFonts w:ascii="Times New Roman"/>
          <w:b w:val="false"/>
          <w:i w:val="false"/>
          <w:color w:val="000000"/>
          <w:sz w:val="28"/>
        </w:rPr>
        <w:t>
      235. Вход в «грязное» помещение вентиляционных камер осуществляется через санитарный шлюз, с помещением для упаковки отработанных фильтров и душем.</w:t>
      </w:r>
      <w:r>
        <w:br/>
      </w:r>
      <w:r>
        <w:rPr>
          <w:rFonts w:ascii="Times New Roman"/>
          <w:b w:val="false"/>
          <w:i w:val="false"/>
          <w:color w:val="000000"/>
          <w:sz w:val="28"/>
        </w:rPr>
        <w:t>
</w:t>
      </w:r>
      <w:r>
        <w:rPr>
          <w:rFonts w:ascii="Times New Roman"/>
          <w:b w:val="false"/>
          <w:i w:val="false"/>
          <w:color w:val="000000"/>
          <w:sz w:val="28"/>
        </w:rPr>
        <w:t>
      236. На участке газоочистки предусматривают специальные места или отдельные помещения для разборки, отмывки и временного хранения фильтров, аппаратов и их элементов.</w:t>
      </w:r>
    </w:p>
    <w:bookmarkEnd w:id="29"/>
    <w:bookmarkStart w:name="z507" w:id="30"/>
    <w:p>
      <w:pPr>
        <w:spacing w:after="0"/>
        <w:ind w:left="0"/>
        <w:jc w:val="left"/>
      </w:pPr>
      <w:r>
        <w:rPr>
          <w:rFonts w:ascii="Times New Roman"/>
          <w:b/>
          <w:i w:val="false"/>
          <w:color w:val="000000"/>
        </w:rPr>
        <w:t xml:space="preserve"> 
14. Требования к транспортированию руды и концентрата</w:t>
      </w:r>
      <w:r>
        <w:br/>
      </w:r>
      <w:r>
        <w:rPr>
          <w:rFonts w:ascii="Times New Roman"/>
          <w:b/>
          <w:i w:val="false"/>
          <w:color w:val="000000"/>
        </w:rPr>
        <w:t>
природного урана</w:t>
      </w:r>
    </w:p>
    <w:bookmarkEnd w:id="30"/>
    <w:bookmarkStart w:name="z509" w:id="31"/>
    <w:p>
      <w:pPr>
        <w:spacing w:after="0"/>
        <w:ind w:left="0"/>
        <w:jc w:val="both"/>
      </w:pPr>
      <w:r>
        <w:rPr>
          <w:rFonts w:ascii="Times New Roman"/>
          <w:b w:val="false"/>
          <w:i w:val="false"/>
          <w:color w:val="000000"/>
          <w:sz w:val="28"/>
        </w:rPr>
        <w:t>
      237. Транспортирование руды осуществляют в специально выделенных транспортных средствах, использование которых для перевозки других грузов не допускается.</w:t>
      </w:r>
      <w:r>
        <w:br/>
      </w:r>
      <w:r>
        <w:rPr>
          <w:rFonts w:ascii="Times New Roman"/>
          <w:b w:val="false"/>
          <w:i w:val="false"/>
          <w:color w:val="000000"/>
          <w:sz w:val="28"/>
        </w:rPr>
        <w:t>
</w:t>
      </w:r>
      <w:r>
        <w:rPr>
          <w:rFonts w:ascii="Times New Roman"/>
          <w:b w:val="false"/>
          <w:i w:val="false"/>
          <w:color w:val="000000"/>
          <w:sz w:val="28"/>
        </w:rPr>
        <w:t>
      238. Транспортирование промежуточного продукта, концентрата руды осуществляют только в герметичных контейнерах, упаковочных комплектах (ТУКах) допущенных к применению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239. При перевозке руды проводится уплотнение кузовов, увлажнение, укрытие пылящих руд брезентом, применяются пылесвязывающие и пленкообразующие материалы. Погрузо-разгрузочные операции механизируются, ручной труд не допускается. Перевозка урановых руд железнодорожным транспортом осуществляется в специально оборудованных вагонах.</w:t>
      </w:r>
      <w:r>
        <w:br/>
      </w:r>
      <w:r>
        <w:rPr>
          <w:rFonts w:ascii="Times New Roman"/>
          <w:b w:val="false"/>
          <w:i w:val="false"/>
          <w:color w:val="000000"/>
          <w:sz w:val="28"/>
        </w:rPr>
        <w:t>
</w:t>
      </w:r>
      <w:r>
        <w:rPr>
          <w:rFonts w:ascii="Times New Roman"/>
          <w:b w:val="false"/>
          <w:i w:val="false"/>
          <w:color w:val="000000"/>
          <w:sz w:val="28"/>
        </w:rPr>
        <w:t>
      240. После перевозки проводится дезактивация транспорта и оборудования до снижения мощности дозы гамма-излучения (внутри кабины) не болеее 12 мкЗв/ч.</w:t>
      </w:r>
      <w:r>
        <w:br/>
      </w:r>
      <w:r>
        <w:rPr>
          <w:rFonts w:ascii="Times New Roman"/>
          <w:b w:val="false"/>
          <w:i w:val="false"/>
          <w:color w:val="000000"/>
          <w:sz w:val="28"/>
        </w:rPr>
        <w:t>
</w:t>
      </w:r>
      <w:r>
        <w:rPr>
          <w:rFonts w:ascii="Times New Roman"/>
          <w:b w:val="false"/>
          <w:i w:val="false"/>
          <w:color w:val="000000"/>
          <w:sz w:val="28"/>
        </w:rPr>
        <w:t>
      241. Пункты дезактивации автотранспорта размещаются при выезде из производственной зоны промышленной площадки, железнодорожных вагонов - на путях выгрузки.</w:t>
      </w:r>
      <w:r>
        <w:br/>
      </w:r>
      <w:r>
        <w:rPr>
          <w:rFonts w:ascii="Times New Roman"/>
          <w:b w:val="false"/>
          <w:i w:val="false"/>
          <w:color w:val="000000"/>
          <w:sz w:val="28"/>
        </w:rPr>
        <w:t>
</w:t>
      </w:r>
      <w:r>
        <w:rPr>
          <w:rFonts w:ascii="Times New Roman"/>
          <w:b w:val="false"/>
          <w:i w:val="false"/>
          <w:color w:val="000000"/>
          <w:sz w:val="28"/>
        </w:rPr>
        <w:t>
      В случае выезда технологического транспорта на дороги общего пользования пункты дезактивации предусматривают в местах выгрузки и погрузки руды.</w:t>
      </w:r>
    </w:p>
    <w:bookmarkEnd w:id="31"/>
    <w:bookmarkStart w:name="z515" w:id="32"/>
    <w:p>
      <w:pPr>
        <w:spacing w:after="0"/>
        <w:ind w:left="0"/>
        <w:jc w:val="left"/>
      </w:pPr>
      <w:r>
        <w:rPr>
          <w:rFonts w:ascii="Times New Roman"/>
          <w:b/>
          <w:i w:val="false"/>
          <w:color w:val="000000"/>
        </w:rPr>
        <w:t xml:space="preserve"> 
15. Требования к объектам поверхностного комплекса</w:t>
      </w:r>
    </w:p>
    <w:bookmarkEnd w:id="32"/>
    <w:bookmarkStart w:name="z516" w:id="33"/>
    <w:p>
      <w:pPr>
        <w:spacing w:after="0"/>
        <w:ind w:left="0"/>
        <w:jc w:val="both"/>
      </w:pPr>
      <w:r>
        <w:rPr>
          <w:rFonts w:ascii="Times New Roman"/>
          <w:b w:val="false"/>
          <w:i w:val="false"/>
          <w:color w:val="000000"/>
          <w:sz w:val="28"/>
        </w:rPr>
        <w:t>
      242. Территория промышленной площадки разделяется на зоны свободного и контролируемого доступа. В зоне контролируемого доступа размещаются все объекты, где ведутся процессы добычи, обогащения и переработки руды, являющиеся источниками вредных производственных факторов (надшахтное здание главного выдачного ствола, рудосортировочный комплекс, склады руды, воздуховыдающий ствол, гидрометаллургический завод (далее - ГМЗ), обогатительные фабрика (далее – ОФ), в зоне свободного доступа - объекты вспомогательного назначения (административно-бытовой комбинат, воздухозаборные вентиляционные сооружения, столовая, компрессорная).</w:t>
      </w:r>
      <w:r>
        <w:br/>
      </w:r>
      <w:r>
        <w:rPr>
          <w:rFonts w:ascii="Times New Roman"/>
          <w:b w:val="false"/>
          <w:i w:val="false"/>
          <w:color w:val="000000"/>
          <w:sz w:val="28"/>
        </w:rPr>
        <w:t>
</w:t>
      </w:r>
      <w:r>
        <w:rPr>
          <w:rFonts w:ascii="Times New Roman"/>
          <w:b w:val="false"/>
          <w:i w:val="false"/>
          <w:color w:val="000000"/>
          <w:sz w:val="28"/>
        </w:rPr>
        <w:t>
      243. Административные здания по отношению к объектам, являющимся источниками постоянного шума, располагают с наветренной стороны с устройством между ними шумозащитных зон.</w:t>
      </w:r>
      <w:r>
        <w:br/>
      </w:r>
      <w:r>
        <w:rPr>
          <w:rFonts w:ascii="Times New Roman"/>
          <w:b w:val="false"/>
          <w:i w:val="false"/>
          <w:color w:val="000000"/>
          <w:sz w:val="28"/>
        </w:rPr>
        <w:t>
</w:t>
      </w:r>
      <w:r>
        <w:rPr>
          <w:rFonts w:ascii="Times New Roman"/>
          <w:b w:val="false"/>
          <w:i w:val="false"/>
          <w:color w:val="000000"/>
          <w:sz w:val="28"/>
        </w:rPr>
        <w:t>
      244. Свободные территории промышленной площадки озеленяются.</w:t>
      </w:r>
      <w:r>
        <w:br/>
      </w:r>
      <w:r>
        <w:rPr>
          <w:rFonts w:ascii="Times New Roman"/>
          <w:b w:val="false"/>
          <w:i w:val="false"/>
          <w:color w:val="000000"/>
          <w:sz w:val="28"/>
        </w:rPr>
        <w:t>
</w:t>
      </w:r>
      <w:r>
        <w:rPr>
          <w:rFonts w:ascii="Times New Roman"/>
          <w:b w:val="false"/>
          <w:i w:val="false"/>
          <w:color w:val="000000"/>
          <w:sz w:val="28"/>
        </w:rPr>
        <w:t>
      245. Локальные источники загрязнения атмосферного воздуха (воздухо-выдачные стволы, бункера, дробилки, отвалы породы, склады руды) удаляются от объектов вспомогательного назначения на расстояние не менее 100 м и не менее 50 м - от любых производственных зданий.</w:t>
      </w:r>
      <w:r>
        <w:br/>
      </w:r>
      <w:r>
        <w:rPr>
          <w:rFonts w:ascii="Times New Roman"/>
          <w:b w:val="false"/>
          <w:i w:val="false"/>
          <w:color w:val="000000"/>
          <w:sz w:val="28"/>
        </w:rPr>
        <w:t>
</w:t>
      </w:r>
      <w:r>
        <w:rPr>
          <w:rFonts w:ascii="Times New Roman"/>
          <w:b w:val="false"/>
          <w:i w:val="false"/>
          <w:color w:val="000000"/>
          <w:sz w:val="28"/>
        </w:rPr>
        <w:t>
      246. Временное складирование товарной руды на территории промплощадок всех типов урановых рудников (шахт, карьеров) проводится только на специально подготовленные площадки с твердым покрытием (асфальт, бетон). Складирование товарной руды непосредственно на грунт не допускается.</w:t>
      </w:r>
      <w:r>
        <w:br/>
      </w:r>
      <w:r>
        <w:rPr>
          <w:rFonts w:ascii="Times New Roman"/>
          <w:b w:val="false"/>
          <w:i w:val="false"/>
          <w:color w:val="000000"/>
          <w:sz w:val="28"/>
        </w:rPr>
        <w:t>
</w:t>
      </w:r>
      <w:r>
        <w:rPr>
          <w:rFonts w:ascii="Times New Roman"/>
          <w:b w:val="false"/>
          <w:i w:val="false"/>
          <w:color w:val="000000"/>
          <w:sz w:val="28"/>
        </w:rPr>
        <w:t>
      247. Складирование балансовых руд, забалансовых руд и пород осуществлят раздельно по классам.</w:t>
      </w:r>
      <w:r>
        <w:br/>
      </w:r>
      <w:r>
        <w:rPr>
          <w:rFonts w:ascii="Times New Roman"/>
          <w:b w:val="false"/>
          <w:i w:val="false"/>
          <w:color w:val="000000"/>
          <w:sz w:val="28"/>
        </w:rPr>
        <w:t>
</w:t>
      </w:r>
      <w:r>
        <w:rPr>
          <w:rFonts w:ascii="Times New Roman"/>
          <w:b w:val="false"/>
          <w:i w:val="false"/>
          <w:color w:val="000000"/>
          <w:sz w:val="28"/>
        </w:rPr>
        <w:t>
      248. Отсортированная порода не относится к радиоактивным отходам и используется в производственных условиях без ограничений, если эффективная удельная активность радионуклидов в ней не превышает 1,5 кБк/кг.</w:t>
      </w:r>
      <w:r>
        <w:br/>
      </w:r>
      <w:r>
        <w:rPr>
          <w:rFonts w:ascii="Times New Roman"/>
          <w:b w:val="false"/>
          <w:i w:val="false"/>
          <w:color w:val="000000"/>
          <w:sz w:val="28"/>
        </w:rPr>
        <w:t>
</w:t>
      </w:r>
      <w:r>
        <w:rPr>
          <w:rFonts w:ascii="Times New Roman"/>
          <w:b w:val="false"/>
          <w:i w:val="false"/>
          <w:color w:val="000000"/>
          <w:sz w:val="28"/>
        </w:rPr>
        <w:t>
      249. В местах возможного пылеобразования (разгрузка вагонеток, места перегрузки руды на транспортерах, грохота, течки бункеров) применяются средства пылеподавления (увлажнение рудной массы, местные отсосы). Общий процент влажности рудной массы при этом не должен превышать 11 % во избежание ее прилипания к транспортерным лентам и поверхностям оборудования.</w:t>
      </w:r>
      <w:r>
        <w:br/>
      </w:r>
      <w:r>
        <w:rPr>
          <w:rFonts w:ascii="Times New Roman"/>
          <w:b w:val="false"/>
          <w:i w:val="false"/>
          <w:color w:val="000000"/>
          <w:sz w:val="28"/>
        </w:rPr>
        <w:t>
</w:t>
      </w:r>
      <w:r>
        <w:rPr>
          <w:rFonts w:ascii="Times New Roman"/>
          <w:b w:val="false"/>
          <w:i w:val="false"/>
          <w:color w:val="000000"/>
          <w:sz w:val="28"/>
        </w:rPr>
        <w:t>
      250. Помещения, в которых размещено производственное оборудование, содержащее руду (бункера, дробилки, емкости), оборудуют принудительной общеобменной вентиляцией или местными отсосами. В помещениях проводится ежесменная влажная уборка.</w:t>
      </w:r>
      <w:r>
        <w:br/>
      </w:r>
      <w:r>
        <w:rPr>
          <w:rFonts w:ascii="Times New Roman"/>
          <w:b w:val="false"/>
          <w:i w:val="false"/>
          <w:color w:val="000000"/>
          <w:sz w:val="28"/>
        </w:rPr>
        <w:t>
</w:t>
      </w:r>
      <w:r>
        <w:rPr>
          <w:rFonts w:ascii="Times New Roman"/>
          <w:b w:val="false"/>
          <w:i w:val="false"/>
          <w:color w:val="000000"/>
          <w:sz w:val="28"/>
        </w:rPr>
        <w:t>
      251. В составе наземного комплекса предусматривают площадки (пункты) для дезактивации спецтранспорта, оборудования и материалов. Дезактивация производится перед выездом транспорта или вывозом загрязненного оборудования и материалов за пределы промышленной площадки.</w:t>
      </w:r>
      <w:r>
        <w:br/>
      </w:r>
      <w:r>
        <w:rPr>
          <w:rFonts w:ascii="Times New Roman"/>
          <w:b w:val="false"/>
          <w:i w:val="false"/>
          <w:color w:val="000000"/>
          <w:sz w:val="28"/>
        </w:rPr>
        <w:t>
</w:t>
      </w:r>
      <w:r>
        <w:rPr>
          <w:rFonts w:ascii="Times New Roman"/>
          <w:b w:val="false"/>
          <w:i w:val="false"/>
          <w:color w:val="000000"/>
          <w:sz w:val="28"/>
        </w:rPr>
        <w:t>
      252. В составе пункта дезактивации предусматривают помещения: моечная, для обслуживающего персонала, комната дозиметрического контроля и кладовая.</w:t>
      </w:r>
      <w:r>
        <w:br/>
      </w:r>
      <w:r>
        <w:rPr>
          <w:rFonts w:ascii="Times New Roman"/>
          <w:b w:val="false"/>
          <w:i w:val="false"/>
          <w:color w:val="000000"/>
          <w:sz w:val="28"/>
        </w:rPr>
        <w:t>
</w:t>
      </w:r>
      <w:r>
        <w:rPr>
          <w:rFonts w:ascii="Times New Roman"/>
          <w:b w:val="false"/>
          <w:i w:val="false"/>
          <w:color w:val="000000"/>
          <w:sz w:val="28"/>
        </w:rPr>
        <w:t>
      253. При пункте дезактивации предусматривают:</w:t>
      </w:r>
      <w:r>
        <w:br/>
      </w:r>
      <w:r>
        <w:rPr>
          <w:rFonts w:ascii="Times New Roman"/>
          <w:b w:val="false"/>
          <w:i w:val="false"/>
          <w:color w:val="000000"/>
          <w:sz w:val="28"/>
        </w:rPr>
        <w:t>
</w:t>
      </w:r>
      <w:r>
        <w:rPr>
          <w:rFonts w:ascii="Times New Roman"/>
          <w:b w:val="false"/>
          <w:i w:val="false"/>
          <w:color w:val="000000"/>
          <w:sz w:val="28"/>
        </w:rPr>
        <w:t>
      1) асфальтированную открытую площадку, оборудованную навесами, подъездными путями, подъемно-транспортными средствами для складирования загрязненного и очищенного оборудования;</w:t>
      </w:r>
      <w:r>
        <w:br/>
      </w:r>
      <w:r>
        <w:rPr>
          <w:rFonts w:ascii="Times New Roman"/>
          <w:b w:val="false"/>
          <w:i w:val="false"/>
          <w:color w:val="000000"/>
          <w:sz w:val="28"/>
        </w:rPr>
        <w:t>
</w:t>
      </w:r>
      <w:r>
        <w:rPr>
          <w:rFonts w:ascii="Times New Roman"/>
          <w:b w:val="false"/>
          <w:i w:val="false"/>
          <w:color w:val="000000"/>
          <w:sz w:val="28"/>
        </w:rPr>
        <w:t>
      2) контейнеры и емкости для сбора и временного хранения твердых и жидких радиоактивных отходов.</w:t>
      </w:r>
      <w:r>
        <w:br/>
      </w:r>
      <w:r>
        <w:rPr>
          <w:rFonts w:ascii="Times New Roman"/>
          <w:b w:val="false"/>
          <w:i w:val="false"/>
          <w:color w:val="000000"/>
          <w:sz w:val="28"/>
        </w:rPr>
        <w:t>
</w:t>
      </w:r>
      <w:r>
        <w:rPr>
          <w:rFonts w:ascii="Times New Roman"/>
          <w:b w:val="false"/>
          <w:i w:val="false"/>
          <w:color w:val="000000"/>
          <w:sz w:val="28"/>
        </w:rPr>
        <w:t>
      254. Удельная активность основных радионуклидов в сточных водах после очистки при сбросе их в канализацию или открытые водоемы не должна превышать допустимых величин, их взвешенная суммарная удельная активность определяется по формуле:</w:t>
      </w:r>
    </w:p>
    <w:bookmarkEnd w:id="33"/>
    <w:p>
      <w:pPr>
        <w:spacing w:after="0"/>
        <w:ind w:left="0"/>
        <w:jc w:val="both"/>
      </w:pPr>
      <w:r>
        <w:drawing>
          <wp:inline distT="0" distB="0" distL="0" distR="0">
            <wp:extent cx="8890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9000" cy="520700"/>
                    </a:xfrm>
                    <a:prstGeom prst="rect">
                      <a:avLst/>
                    </a:prstGeom>
                  </pic:spPr>
                </pic:pic>
              </a:graphicData>
            </a:graphic>
          </wp:inline>
        </w:drawing>
      </w:r>
      <w:r>
        <w:rPr>
          <w:rFonts w:ascii="Times New Roman"/>
          <w:b w:val="false"/>
          <w:i w:val="false"/>
          <w:color w:val="000000"/>
          <w:sz w:val="28"/>
        </w:rPr>
        <w:t>,</w:t>
      </w:r>
    </w:p>
    <w:bookmarkStart w:name="z532" w:id="34"/>
    <w:p>
      <w:pPr>
        <w:spacing w:after="0"/>
        <w:ind w:left="0"/>
        <w:jc w:val="both"/>
      </w:pPr>
      <w:r>
        <w:rPr>
          <w:rFonts w:ascii="Times New Roman"/>
          <w:b w:val="false"/>
          <w:i w:val="false"/>
          <w:color w:val="000000"/>
          <w:sz w:val="28"/>
        </w:rPr>
        <w:t xml:space="preserve">
      в котором </w:t>
      </w:r>
      <w:r>
        <w:drawing>
          <wp:inline distT="0" distB="0" distL="0" distR="0">
            <wp:extent cx="203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3200" cy="254000"/>
                    </a:xfrm>
                    <a:prstGeom prst="rect">
                      <a:avLst/>
                    </a:prstGeom>
                  </pic:spPr>
                </pic:pic>
              </a:graphicData>
            </a:graphic>
          </wp:inline>
        </w:drawing>
      </w:r>
      <w:r>
        <w:rPr>
          <w:rFonts w:ascii="Times New Roman"/>
          <w:b w:val="false"/>
          <w:i w:val="false"/>
          <w:color w:val="000000"/>
          <w:sz w:val="28"/>
        </w:rPr>
        <w:t xml:space="preserve">- удельная активность i–го радионуклида, для которого установлен уровень вмешательства в питьевой воде </w:t>
      </w:r>
      <w:r>
        <w:drawing>
          <wp:inline distT="0" distB="0" distL="0" distR="0">
            <wp:extent cx="292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540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255. Металлолом, направляемый после дезактивации в другие отрасли народного хозяйства, горное и технологическое оборудование, поступающее для ремонта не должны иметь нефиксированного поверхностного радиоактивного загрязнения.</w:t>
      </w:r>
      <w:r>
        <w:br/>
      </w:r>
      <w:r>
        <w:rPr>
          <w:rFonts w:ascii="Times New Roman"/>
          <w:b w:val="false"/>
          <w:i w:val="false"/>
          <w:color w:val="000000"/>
          <w:sz w:val="28"/>
        </w:rPr>
        <w:t>
</w:t>
      </w:r>
      <w:r>
        <w:rPr>
          <w:rFonts w:ascii="Times New Roman"/>
          <w:b w:val="false"/>
          <w:i w:val="false"/>
          <w:color w:val="000000"/>
          <w:sz w:val="28"/>
        </w:rPr>
        <w:t>
      256. Помещения пунктов дезактивации подвергают ежедневной влажной уборке.</w:t>
      </w:r>
      <w:r>
        <w:br/>
      </w:r>
      <w:r>
        <w:rPr>
          <w:rFonts w:ascii="Times New Roman"/>
          <w:b w:val="false"/>
          <w:i w:val="false"/>
          <w:color w:val="000000"/>
          <w:sz w:val="28"/>
        </w:rPr>
        <w:t>
</w:t>
      </w:r>
      <w:r>
        <w:rPr>
          <w:rFonts w:ascii="Times New Roman"/>
          <w:b w:val="false"/>
          <w:i w:val="false"/>
          <w:color w:val="000000"/>
          <w:sz w:val="28"/>
        </w:rPr>
        <w:t>
      257. На всех предприятиях по добыче и обогащению урановой руды осуществляется специальной службой производственный радиационный контроль в соответствии с перечнем работ по контролю условий труда, выполняемых службой, указан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258. Персонал группы «А» обеспечиваются носимыми индивидуальными дозиметрами.</w:t>
      </w:r>
    </w:p>
    <w:bookmarkEnd w:id="34"/>
    <w:bookmarkStart w:name="z539" w:id="35"/>
    <w:p>
      <w:pPr>
        <w:spacing w:after="0"/>
        <w:ind w:left="0"/>
        <w:jc w:val="left"/>
      </w:pPr>
      <w:r>
        <w:rPr>
          <w:rFonts w:ascii="Times New Roman"/>
          <w:b/>
          <w:i w:val="false"/>
          <w:color w:val="000000"/>
        </w:rPr>
        <w:t xml:space="preserve"> 
16. Требования к перепрофилированию, консервации и ликвидации</w:t>
      </w:r>
      <w:r>
        <w:br/>
      </w:r>
      <w:r>
        <w:rPr>
          <w:rFonts w:ascii="Times New Roman"/>
          <w:b/>
          <w:i w:val="false"/>
          <w:color w:val="000000"/>
        </w:rPr>
        <w:t>
объектов по добыче и обогащению урановой руды</w:t>
      </w:r>
    </w:p>
    <w:bookmarkEnd w:id="35"/>
    <w:bookmarkStart w:name="z541" w:id="36"/>
    <w:p>
      <w:pPr>
        <w:spacing w:after="0"/>
        <w:ind w:left="0"/>
        <w:jc w:val="both"/>
      </w:pPr>
      <w:r>
        <w:rPr>
          <w:rFonts w:ascii="Times New Roman"/>
          <w:b w:val="false"/>
          <w:i w:val="false"/>
          <w:color w:val="000000"/>
          <w:sz w:val="28"/>
        </w:rPr>
        <w:t>
      259. Предприятие по добыче и переработке радиоактивных руд или их отдельные объекты в связи с отсутствием в них дальнейшей необходимости или изменениями характера производства подвергаются полной, временной консервации, перепрофилированию или ликвидации.</w:t>
      </w:r>
      <w:r>
        <w:br/>
      </w:r>
      <w:r>
        <w:rPr>
          <w:rFonts w:ascii="Times New Roman"/>
          <w:b w:val="false"/>
          <w:i w:val="false"/>
          <w:color w:val="000000"/>
          <w:sz w:val="28"/>
        </w:rPr>
        <w:t>
</w:t>
      </w:r>
      <w:r>
        <w:rPr>
          <w:rFonts w:ascii="Times New Roman"/>
          <w:b w:val="false"/>
          <w:i w:val="false"/>
          <w:color w:val="000000"/>
          <w:sz w:val="28"/>
        </w:rPr>
        <w:t>
      При проведении этих мероприятий предусматривают:</w:t>
      </w:r>
      <w:r>
        <w:br/>
      </w:r>
      <w:r>
        <w:rPr>
          <w:rFonts w:ascii="Times New Roman"/>
          <w:b w:val="false"/>
          <w:i w:val="false"/>
          <w:color w:val="000000"/>
          <w:sz w:val="28"/>
        </w:rPr>
        <w:t>
</w:t>
      </w:r>
      <w:r>
        <w:rPr>
          <w:rFonts w:ascii="Times New Roman"/>
          <w:b w:val="false"/>
          <w:i w:val="false"/>
          <w:color w:val="000000"/>
          <w:sz w:val="28"/>
        </w:rPr>
        <w:t>
      1) дезактивацию основных сооружений, оборудования и других материальных ценностей;</w:t>
      </w:r>
      <w:r>
        <w:br/>
      </w:r>
      <w:r>
        <w:rPr>
          <w:rFonts w:ascii="Times New Roman"/>
          <w:b w:val="false"/>
          <w:i w:val="false"/>
          <w:color w:val="000000"/>
          <w:sz w:val="28"/>
        </w:rPr>
        <w:t>
</w:t>
      </w:r>
      <w:r>
        <w:rPr>
          <w:rFonts w:ascii="Times New Roman"/>
          <w:b w:val="false"/>
          <w:i w:val="false"/>
          <w:color w:val="000000"/>
          <w:sz w:val="28"/>
        </w:rPr>
        <w:t>
      2) ликвидацию участков радиоактивной загрязненности территории промышленной площадки, санитарно-защитных зон и транспортных путей до уровней, допускающих использование территории для ведения сельского хозяйства, промышленного и гражданского строительства;</w:t>
      </w:r>
      <w:r>
        <w:br/>
      </w:r>
      <w:r>
        <w:rPr>
          <w:rFonts w:ascii="Times New Roman"/>
          <w:b w:val="false"/>
          <w:i w:val="false"/>
          <w:color w:val="000000"/>
          <w:sz w:val="28"/>
        </w:rPr>
        <w:t>
</w:t>
      </w:r>
      <w:r>
        <w:rPr>
          <w:rFonts w:ascii="Times New Roman"/>
          <w:b w:val="false"/>
          <w:i w:val="false"/>
          <w:color w:val="000000"/>
          <w:sz w:val="28"/>
        </w:rPr>
        <w:t>
      3) надежное захоронение (с последующей рекультивацией) объектов, не подлежащих перепрофилированию или консервации.</w:t>
      </w:r>
      <w:r>
        <w:br/>
      </w:r>
      <w:r>
        <w:rPr>
          <w:rFonts w:ascii="Times New Roman"/>
          <w:b w:val="false"/>
          <w:i w:val="false"/>
          <w:color w:val="000000"/>
          <w:sz w:val="28"/>
        </w:rPr>
        <w:t>
</w:t>
      </w:r>
      <w:r>
        <w:rPr>
          <w:rFonts w:ascii="Times New Roman"/>
          <w:b w:val="false"/>
          <w:i w:val="false"/>
          <w:color w:val="000000"/>
          <w:sz w:val="28"/>
        </w:rPr>
        <w:t>
      260. Для рассмотрения представленных материалов по перепрофилированию, консервации, ликвидации создается комиссия, в состав которой включаются представители государственного органа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xml:space="preserve">
      261. Территория, занятая промплощадкой и СЗЗ ликвидируемых, консервируемых или перепрофилируемых горнорудных и рудоперерабатывающих предприятий, подлежит рекультивации. </w:t>
      </w:r>
    </w:p>
    <w:bookmarkEnd w:id="36"/>
    <w:bookmarkStart w:name="z548" w:id="37"/>
    <w:p>
      <w:pPr>
        <w:spacing w:after="0"/>
        <w:ind w:left="0"/>
        <w:jc w:val="left"/>
      </w:pPr>
      <w:r>
        <w:rPr>
          <w:rFonts w:ascii="Times New Roman"/>
          <w:b/>
          <w:i w:val="false"/>
          <w:color w:val="000000"/>
        </w:rPr>
        <w:t xml:space="preserve"> 
17. Требования к консервации, перепрофилированию ликвидации</w:t>
      </w:r>
      <w:r>
        <w:br/>
      </w:r>
      <w:r>
        <w:rPr>
          <w:rFonts w:ascii="Times New Roman"/>
          <w:b/>
          <w:i w:val="false"/>
          <w:color w:val="000000"/>
        </w:rPr>
        <w:t>
горнодобывающих предприятий</w:t>
      </w:r>
    </w:p>
    <w:bookmarkEnd w:id="37"/>
    <w:bookmarkStart w:name="z550" w:id="38"/>
    <w:p>
      <w:pPr>
        <w:spacing w:after="0"/>
        <w:ind w:left="0"/>
        <w:jc w:val="both"/>
      </w:pPr>
      <w:r>
        <w:rPr>
          <w:rFonts w:ascii="Times New Roman"/>
          <w:b w:val="false"/>
          <w:i w:val="false"/>
          <w:color w:val="000000"/>
          <w:sz w:val="28"/>
        </w:rPr>
        <w:t>
      262. На период консервации рудника или карьера оборудование поднимается на поверхность, дезактивируется до допустимых уровней и передается на другие предприятия для использования, или на склад для хранения, или в металлолом.</w:t>
      </w:r>
      <w:r>
        <w:br/>
      </w:r>
      <w:r>
        <w:rPr>
          <w:rFonts w:ascii="Times New Roman"/>
          <w:b w:val="false"/>
          <w:i w:val="false"/>
          <w:color w:val="000000"/>
          <w:sz w:val="28"/>
        </w:rPr>
        <w:t>
</w:t>
      </w:r>
      <w:r>
        <w:rPr>
          <w:rFonts w:ascii="Times New Roman"/>
          <w:b w:val="false"/>
          <w:i w:val="false"/>
          <w:color w:val="000000"/>
          <w:sz w:val="28"/>
        </w:rPr>
        <w:t>
      263. Выработки, являющиеся источниками интенсивного радоновыделения, изолируются глухими радононепроницаемыми перемычками.</w:t>
      </w:r>
      <w:r>
        <w:br/>
      </w:r>
      <w:r>
        <w:rPr>
          <w:rFonts w:ascii="Times New Roman"/>
          <w:b w:val="false"/>
          <w:i w:val="false"/>
          <w:color w:val="000000"/>
          <w:sz w:val="28"/>
        </w:rPr>
        <w:t>
</w:t>
      </w:r>
      <w:r>
        <w:rPr>
          <w:rFonts w:ascii="Times New Roman"/>
          <w:b w:val="false"/>
          <w:i w:val="false"/>
          <w:color w:val="000000"/>
          <w:sz w:val="28"/>
        </w:rPr>
        <w:t>
      264. Территория рудника, свободная от строений и сооружений, СЗЗ дезактивируется и рекультивируется.</w:t>
      </w:r>
      <w:r>
        <w:br/>
      </w:r>
      <w:r>
        <w:rPr>
          <w:rFonts w:ascii="Times New Roman"/>
          <w:b w:val="false"/>
          <w:i w:val="false"/>
          <w:color w:val="000000"/>
          <w:sz w:val="28"/>
        </w:rPr>
        <w:t>
</w:t>
      </w:r>
      <w:r>
        <w:rPr>
          <w:rFonts w:ascii="Times New Roman"/>
          <w:b w:val="false"/>
          <w:i w:val="false"/>
          <w:color w:val="000000"/>
          <w:sz w:val="28"/>
        </w:rPr>
        <w:t>
      265. Карьеры и другие денудационные объекты, а также отвалы на период консервации ограждаются, отвалы присыпаются грунтом и озеленяются.</w:t>
      </w:r>
      <w:r>
        <w:br/>
      </w:r>
      <w:r>
        <w:rPr>
          <w:rFonts w:ascii="Times New Roman"/>
          <w:b w:val="false"/>
          <w:i w:val="false"/>
          <w:color w:val="000000"/>
          <w:sz w:val="28"/>
        </w:rPr>
        <w:t>
</w:t>
      </w:r>
      <w:r>
        <w:rPr>
          <w:rFonts w:ascii="Times New Roman"/>
          <w:b w:val="false"/>
          <w:i w:val="false"/>
          <w:color w:val="000000"/>
          <w:sz w:val="28"/>
        </w:rPr>
        <w:t>
      266. Стволы шахт, штольни, скважины и другие возможные пути проникновения в подземные выработки, подходы к ним перекрываются и ограждаются.</w:t>
      </w:r>
      <w:r>
        <w:br/>
      </w:r>
      <w:r>
        <w:rPr>
          <w:rFonts w:ascii="Times New Roman"/>
          <w:b w:val="false"/>
          <w:i w:val="false"/>
          <w:color w:val="000000"/>
          <w:sz w:val="28"/>
        </w:rPr>
        <w:t>
</w:t>
      </w:r>
      <w:r>
        <w:rPr>
          <w:rFonts w:ascii="Times New Roman"/>
          <w:b w:val="false"/>
          <w:i w:val="false"/>
          <w:color w:val="000000"/>
          <w:sz w:val="28"/>
        </w:rPr>
        <w:t>
      267. Дезактивация территории проводится путем изъятия загрязненного грунта и захоронения его либо на хвостохранилище, либо в специальных могильниках, либо вместе с отвалами в рекультивируемых денудационных объектах. Изъятый грунт замещается потенциально плодородным грунтом, не имеющим радиоактивного и химического загрязнения. При сельскохозяйственном направлении рекультивации слой 0,25 см должен замещаться грунтом, не имеющим загрязнения.</w:t>
      </w:r>
      <w:r>
        <w:br/>
      </w:r>
      <w:r>
        <w:rPr>
          <w:rFonts w:ascii="Times New Roman"/>
          <w:b w:val="false"/>
          <w:i w:val="false"/>
          <w:color w:val="000000"/>
          <w:sz w:val="28"/>
        </w:rPr>
        <w:t>
</w:t>
      </w:r>
      <w:r>
        <w:rPr>
          <w:rFonts w:ascii="Times New Roman"/>
          <w:b w:val="false"/>
          <w:i w:val="false"/>
          <w:color w:val="000000"/>
          <w:sz w:val="28"/>
        </w:rPr>
        <w:t>
      268. При рекультивации отвалов забалансовых руд, среднее содержание радионуклидов доводится до нормативов,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269. Санитарно-эпидемиологические требования по рекультивации отвалов пустых пород, в которых среднее содержание радионуклидов ниже приведенных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 не предъявляются.</w:t>
      </w:r>
      <w:r>
        <w:br/>
      </w:r>
      <w:r>
        <w:rPr>
          <w:rFonts w:ascii="Times New Roman"/>
          <w:b w:val="false"/>
          <w:i w:val="false"/>
          <w:color w:val="000000"/>
          <w:sz w:val="28"/>
        </w:rPr>
        <w:t>
</w:t>
      </w:r>
      <w:r>
        <w:rPr>
          <w:rFonts w:ascii="Times New Roman"/>
          <w:b w:val="false"/>
          <w:i w:val="false"/>
          <w:color w:val="000000"/>
          <w:sz w:val="28"/>
        </w:rPr>
        <w:t>
      270. Рекультивированные отвалы, расположенные ближе 5 км от населенного пункта, подлежат ограждению (не ближе 300 м). На расстоянии более 5 км ограда может не сооружаться, но устанавливаются знаки, запрещающие всякую деятельность на рекультивированных отвалах. Не допускается использование материала отвалов для строительства и хозяйственных нужд. В зоне до 300 м от них не допускается жилищное строительство.</w:t>
      </w:r>
      <w:r>
        <w:br/>
      </w:r>
      <w:r>
        <w:rPr>
          <w:rFonts w:ascii="Times New Roman"/>
          <w:b w:val="false"/>
          <w:i w:val="false"/>
          <w:color w:val="000000"/>
          <w:sz w:val="28"/>
        </w:rPr>
        <w:t>
</w:t>
      </w:r>
      <w:r>
        <w:rPr>
          <w:rFonts w:ascii="Times New Roman"/>
          <w:b w:val="false"/>
          <w:i w:val="false"/>
          <w:color w:val="000000"/>
          <w:sz w:val="28"/>
        </w:rPr>
        <w:t>
      271. Все нерекультивированные отвалы ограждаются и обозначаются предупредительными знаками.</w:t>
      </w:r>
      <w:r>
        <w:br/>
      </w:r>
      <w:r>
        <w:rPr>
          <w:rFonts w:ascii="Times New Roman"/>
          <w:b w:val="false"/>
          <w:i w:val="false"/>
          <w:color w:val="000000"/>
          <w:sz w:val="28"/>
        </w:rPr>
        <w:t>
</w:t>
      </w:r>
      <w:r>
        <w:rPr>
          <w:rFonts w:ascii="Times New Roman"/>
          <w:b w:val="false"/>
          <w:i w:val="false"/>
          <w:color w:val="000000"/>
          <w:sz w:val="28"/>
        </w:rPr>
        <w:t>
      272. На территории поверхностного комплекса горнодобывающих предприятий и их СЗЗ после их ликвидации не допускается строительство жилья, детских учреждений и объектов соцкультбыта.</w:t>
      </w:r>
      <w:r>
        <w:br/>
      </w:r>
      <w:r>
        <w:rPr>
          <w:rFonts w:ascii="Times New Roman"/>
          <w:b w:val="false"/>
          <w:i w:val="false"/>
          <w:color w:val="000000"/>
          <w:sz w:val="28"/>
        </w:rPr>
        <w:t>
</w:t>
      </w:r>
      <w:r>
        <w:rPr>
          <w:rFonts w:ascii="Times New Roman"/>
          <w:b w:val="false"/>
          <w:i w:val="false"/>
          <w:color w:val="000000"/>
          <w:sz w:val="28"/>
        </w:rPr>
        <w:t>
      273. При перепрофилировании горнодобывающих предприятий на территории свободной от строений и сооружений и на территории СЗЗ проводится дезактивация.</w:t>
      </w:r>
      <w:r>
        <w:br/>
      </w:r>
      <w:r>
        <w:rPr>
          <w:rFonts w:ascii="Times New Roman"/>
          <w:b w:val="false"/>
          <w:i w:val="false"/>
          <w:color w:val="000000"/>
          <w:sz w:val="28"/>
        </w:rPr>
        <w:t>
</w:t>
      </w:r>
      <w:r>
        <w:rPr>
          <w:rFonts w:ascii="Times New Roman"/>
          <w:b w:val="false"/>
          <w:i w:val="false"/>
          <w:color w:val="000000"/>
          <w:sz w:val="28"/>
        </w:rPr>
        <w:t>
      274. Рекультивация водоемов проводится в следующих случаях:</w:t>
      </w:r>
      <w:r>
        <w:br/>
      </w:r>
      <w:r>
        <w:rPr>
          <w:rFonts w:ascii="Times New Roman"/>
          <w:b w:val="false"/>
          <w:i w:val="false"/>
          <w:color w:val="000000"/>
          <w:sz w:val="28"/>
        </w:rPr>
        <w:t>
</w:t>
      </w:r>
      <w:r>
        <w:rPr>
          <w:rFonts w:ascii="Times New Roman"/>
          <w:b w:val="false"/>
          <w:i w:val="false"/>
          <w:color w:val="000000"/>
          <w:sz w:val="28"/>
        </w:rPr>
        <w:t>
      1) суммарная удельная активность (далее - УА) радионуклидов в воде, в донных отложениях, а также в отложениях на территории, подвергающейся в период паводка затоплению, не удовлетворяет условиям, приведенным в </w:t>
      </w:r>
      <w:r>
        <w:rPr>
          <w:rFonts w:ascii="Times New Roman"/>
          <w:b w:val="false"/>
          <w:i w:val="false"/>
          <w:color w:val="000000"/>
          <w:sz w:val="28"/>
        </w:rPr>
        <w:t>приложении 12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 в случае передачи водоема для водохозяйственного использования дозы облучения отдельных лиц из населения, связанные с использованием водоема, могут превысить 0,1 мЗв/год;</w:t>
      </w:r>
      <w:r>
        <w:br/>
      </w:r>
      <w:r>
        <w:rPr>
          <w:rFonts w:ascii="Times New Roman"/>
          <w:b w:val="false"/>
          <w:i w:val="false"/>
          <w:color w:val="000000"/>
          <w:sz w:val="28"/>
        </w:rPr>
        <w:t>
</w:t>
      </w:r>
      <w:r>
        <w:rPr>
          <w:rFonts w:ascii="Times New Roman"/>
          <w:b w:val="false"/>
          <w:i w:val="false"/>
          <w:color w:val="000000"/>
          <w:sz w:val="28"/>
        </w:rPr>
        <w:t>
      3) концентрация вредных веществ в водоеме, который использовался для различных нужд населения, в результате сбросов превышает нормативы качества воды.</w:t>
      </w:r>
      <w:r>
        <w:br/>
      </w:r>
      <w:r>
        <w:rPr>
          <w:rFonts w:ascii="Times New Roman"/>
          <w:b w:val="false"/>
          <w:i w:val="false"/>
          <w:color w:val="000000"/>
          <w:sz w:val="28"/>
        </w:rPr>
        <w:t>
</w:t>
      </w:r>
      <w:r>
        <w:rPr>
          <w:rFonts w:ascii="Times New Roman"/>
          <w:b w:val="false"/>
          <w:i w:val="false"/>
          <w:color w:val="000000"/>
          <w:sz w:val="28"/>
        </w:rPr>
        <w:t>
      275. При ликвидации водоема (спуск воды), прекращении шахтного водоотлива поверхность загрязненного дна водоема, искусственного русла водоотлива, прилегающей территории рекультивируются по сельскохозяйственному или лесохозяйственному направлениям.</w:t>
      </w:r>
      <w:r>
        <w:br/>
      </w:r>
      <w:r>
        <w:rPr>
          <w:rFonts w:ascii="Times New Roman"/>
          <w:b w:val="false"/>
          <w:i w:val="false"/>
          <w:color w:val="000000"/>
          <w:sz w:val="28"/>
        </w:rPr>
        <w:t>
</w:t>
      </w:r>
      <w:r>
        <w:rPr>
          <w:rFonts w:ascii="Times New Roman"/>
          <w:b w:val="false"/>
          <w:i w:val="false"/>
          <w:color w:val="000000"/>
          <w:sz w:val="28"/>
        </w:rPr>
        <w:t>
      276. Водотоки (реки, каналы, ручьи) рекультивируют после прекращения сброса загрязненных вод.</w:t>
      </w:r>
      <w:r>
        <w:br/>
      </w:r>
      <w:r>
        <w:rPr>
          <w:rFonts w:ascii="Times New Roman"/>
          <w:b w:val="false"/>
          <w:i w:val="false"/>
          <w:color w:val="000000"/>
          <w:sz w:val="28"/>
        </w:rPr>
        <w:t>
</w:t>
      </w:r>
      <w:r>
        <w:rPr>
          <w:rFonts w:ascii="Times New Roman"/>
          <w:b w:val="false"/>
          <w:i w:val="false"/>
          <w:color w:val="000000"/>
          <w:sz w:val="28"/>
        </w:rPr>
        <w:t>
      277. В зависимости от уровней радиоактивного загрязнения донный грунт, почва захораниваются в поверхностном могильнике, либо могут складироваться на хвостохранилищах или в денудационных объектах вместе с отвалами.</w:t>
      </w:r>
      <w:r>
        <w:br/>
      </w:r>
      <w:r>
        <w:rPr>
          <w:rFonts w:ascii="Times New Roman"/>
          <w:b w:val="false"/>
          <w:i w:val="false"/>
          <w:color w:val="000000"/>
          <w:sz w:val="28"/>
        </w:rPr>
        <w:t>
</w:t>
      </w:r>
      <w:r>
        <w:rPr>
          <w:rFonts w:ascii="Times New Roman"/>
          <w:b w:val="false"/>
          <w:i w:val="false"/>
          <w:color w:val="000000"/>
          <w:sz w:val="28"/>
        </w:rPr>
        <w:t>
      278. При перепрофилировании рудников или в случае самотечного выхода на поверхность шахтных вод допускается их спуск по трубопроводу (закрытому бетонированному лотку) до близлежащего проточного водоема, при этом УА радионуклидов в воде должна соответствовать требованиям </w:t>
      </w:r>
      <w:r>
        <w:rPr>
          <w:rFonts w:ascii="Times New Roman"/>
          <w:b w:val="false"/>
          <w:i w:val="false"/>
          <w:color w:val="000000"/>
          <w:sz w:val="28"/>
        </w:rPr>
        <w:t>приложения 12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279. Не допускается сброс в водоемы шахтных вод, имеющих УА радионуклидов выше нормируемой настоящими правилами. Такие воды перед сбросом очищаются на специальной установке.</w:t>
      </w:r>
    </w:p>
    <w:bookmarkEnd w:id="38"/>
    <w:bookmarkStart w:name="z571" w:id="39"/>
    <w:p>
      <w:pPr>
        <w:spacing w:after="0"/>
        <w:ind w:left="0"/>
        <w:jc w:val="left"/>
      </w:pPr>
      <w:r>
        <w:rPr>
          <w:rFonts w:ascii="Times New Roman"/>
          <w:b/>
          <w:i w:val="false"/>
          <w:color w:val="000000"/>
        </w:rPr>
        <w:t xml:space="preserve"> 
18. Требования к ликвидации полигонов подземного</w:t>
      </w:r>
      <w:r>
        <w:br/>
      </w:r>
      <w:r>
        <w:rPr>
          <w:rFonts w:ascii="Times New Roman"/>
          <w:b/>
          <w:i w:val="false"/>
          <w:color w:val="000000"/>
        </w:rPr>
        <w:t>
выщелачивания, ГМЗ, ОФ и перерабатывающих комплексов ПВ</w:t>
      </w:r>
    </w:p>
    <w:bookmarkEnd w:id="39"/>
    <w:bookmarkStart w:name="z573" w:id="40"/>
    <w:p>
      <w:pPr>
        <w:spacing w:after="0"/>
        <w:ind w:left="0"/>
        <w:jc w:val="both"/>
      </w:pPr>
      <w:r>
        <w:rPr>
          <w:rFonts w:ascii="Times New Roman"/>
          <w:b w:val="false"/>
          <w:i w:val="false"/>
          <w:color w:val="000000"/>
          <w:sz w:val="28"/>
        </w:rPr>
        <w:t>
      280. Ликвидация полигонов ПВ, ГМЗ, ОФ и перерабатывающих комплексов ПВ допускается на основании утвержденной и согласованной в установленном порядке проектной документации. На ликвидируемых объектах оборудование (трубопроводы, насосы) и сооружения полностью демонтируются и дезактивируются. Оборудование, не подлежащее повторному использованию на предприятиях того же профиля, металл, не подходящий к сдаче в металлолом, другие отходы, зола сжигаемых горючих отходов подлежат захоронению в специальном могильнике.</w:t>
      </w:r>
      <w:r>
        <w:br/>
      </w:r>
      <w:r>
        <w:rPr>
          <w:rFonts w:ascii="Times New Roman"/>
          <w:b w:val="false"/>
          <w:i w:val="false"/>
          <w:color w:val="000000"/>
          <w:sz w:val="28"/>
        </w:rPr>
        <w:t>
</w:t>
      </w:r>
      <w:r>
        <w:rPr>
          <w:rFonts w:ascii="Times New Roman"/>
          <w:b w:val="false"/>
          <w:i w:val="false"/>
          <w:color w:val="000000"/>
          <w:sz w:val="28"/>
        </w:rPr>
        <w:t>
       281. Обсадка и внутреннее оборудование скважин могут быть изъяты полностью или до глубины, не препятствующей дальнейшему предполагаемому использованию территории, но не менее 1 м от поверхности. Скважины тампонируются с восстановлением изоляции водоносных горизонтов друг от друга.</w:t>
      </w:r>
      <w:r>
        <w:br/>
      </w:r>
      <w:r>
        <w:rPr>
          <w:rFonts w:ascii="Times New Roman"/>
          <w:b w:val="false"/>
          <w:i w:val="false"/>
          <w:color w:val="000000"/>
          <w:sz w:val="28"/>
        </w:rPr>
        <w:t>
</w:t>
      </w:r>
      <w:r>
        <w:rPr>
          <w:rFonts w:ascii="Times New Roman"/>
          <w:b w:val="false"/>
          <w:i w:val="false"/>
          <w:color w:val="000000"/>
          <w:sz w:val="28"/>
        </w:rPr>
        <w:t>
      282. Территория отработанных и ликвидируемых полигонов ПВ дезактивируется.</w:t>
      </w:r>
      <w:r>
        <w:br/>
      </w:r>
      <w:r>
        <w:rPr>
          <w:rFonts w:ascii="Times New Roman"/>
          <w:b w:val="false"/>
          <w:i w:val="false"/>
          <w:color w:val="000000"/>
          <w:sz w:val="28"/>
        </w:rPr>
        <w:t>
</w:t>
      </w:r>
      <w:r>
        <w:rPr>
          <w:rFonts w:ascii="Times New Roman"/>
          <w:b w:val="false"/>
          <w:i w:val="false"/>
          <w:color w:val="000000"/>
          <w:sz w:val="28"/>
        </w:rPr>
        <w:t>
      283. На территории бывших полигонов ПВ не допускается строительство жилья, детских учреждений и объектов соцкультбыта.</w:t>
      </w:r>
      <w:r>
        <w:br/>
      </w:r>
      <w:r>
        <w:rPr>
          <w:rFonts w:ascii="Times New Roman"/>
          <w:b w:val="false"/>
          <w:i w:val="false"/>
          <w:color w:val="000000"/>
          <w:sz w:val="28"/>
        </w:rPr>
        <w:t>
</w:t>
      </w:r>
      <w:r>
        <w:rPr>
          <w:rFonts w:ascii="Times New Roman"/>
          <w:b w:val="false"/>
          <w:i w:val="false"/>
          <w:color w:val="000000"/>
          <w:sz w:val="28"/>
        </w:rPr>
        <w:t>
      284. Здания и строения, подлежащие сносу или разборке, дезактивируются. Элементы строительных конструкций могут быть повторно использованы, если они удовлетворяют требованию настоящих санитарных правил. Лом (бой) строительных материалов допускается применять для дорожного строительства вне населенных пунктов, если он соответствует по содержанию естественных радионуклидов III классу строительного сырья и материалов. В остальных случаях элементы и лом (бой) строительных конструкций захораниваются на хвостохранилище, в денудационных объектах вместе с отвалами, в специальном могильнике.</w:t>
      </w:r>
      <w:r>
        <w:br/>
      </w:r>
      <w:r>
        <w:rPr>
          <w:rFonts w:ascii="Times New Roman"/>
          <w:b w:val="false"/>
          <w:i w:val="false"/>
          <w:color w:val="000000"/>
          <w:sz w:val="28"/>
        </w:rPr>
        <w:t>
</w:t>
      </w:r>
      <w:r>
        <w:rPr>
          <w:rFonts w:ascii="Times New Roman"/>
          <w:b w:val="false"/>
          <w:i w:val="false"/>
          <w:color w:val="000000"/>
          <w:sz w:val="28"/>
        </w:rPr>
        <w:t>
      285. Территория бывшей промплощадки после ликвидации ГМЗ, ОФ и поверхностных комплексов ПВ не допускается использовать под строительство жилья, детских учреждений и объектов соцкультбыта.</w:t>
      </w:r>
    </w:p>
    <w:bookmarkEnd w:id="40"/>
    <w:bookmarkStart w:name="z579" w:id="41"/>
    <w:p>
      <w:pPr>
        <w:spacing w:after="0"/>
        <w:ind w:left="0"/>
        <w:jc w:val="left"/>
      </w:pPr>
      <w:r>
        <w:rPr>
          <w:rFonts w:ascii="Times New Roman"/>
          <w:b/>
          <w:i w:val="false"/>
          <w:color w:val="000000"/>
        </w:rPr>
        <w:t xml:space="preserve"> 
19. Требования к консервации и перепрофилированию</w:t>
      </w:r>
      <w:r>
        <w:br/>
      </w:r>
      <w:r>
        <w:rPr>
          <w:rFonts w:ascii="Times New Roman"/>
          <w:b/>
          <w:i w:val="false"/>
          <w:color w:val="000000"/>
        </w:rPr>
        <w:t>
ГМЗ и ОФ</w:t>
      </w:r>
    </w:p>
    <w:bookmarkEnd w:id="41"/>
    <w:bookmarkStart w:name="z581" w:id="42"/>
    <w:p>
      <w:pPr>
        <w:spacing w:after="0"/>
        <w:ind w:left="0"/>
        <w:jc w:val="both"/>
      </w:pPr>
      <w:r>
        <w:rPr>
          <w:rFonts w:ascii="Times New Roman"/>
          <w:b w:val="false"/>
          <w:i w:val="false"/>
          <w:color w:val="000000"/>
          <w:sz w:val="28"/>
        </w:rPr>
        <w:t>
      286. Технологическое оборудование основных объектов освобождают от технологических продуктов, реагентов, промывают изнутри и дезактивируют.</w:t>
      </w:r>
      <w:r>
        <w:br/>
      </w:r>
      <w:r>
        <w:rPr>
          <w:rFonts w:ascii="Times New Roman"/>
          <w:b w:val="false"/>
          <w:i w:val="false"/>
          <w:color w:val="000000"/>
          <w:sz w:val="28"/>
        </w:rPr>
        <w:t>
</w:t>
      </w:r>
      <w:r>
        <w:rPr>
          <w:rFonts w:ascii="Times New Roman"/>
          <w:b w:val="false"/>
          <w:i w:val="false"/>
          <w:color w:val="000000"/>
          <w:sz w:val="28"/>
        </w:rPr>
        <w:t>
      287. При консервации ГМЗ и ОФ территория промплощадки свободная от зданий и сооружений, дезактивируется и рекультивируется.</w:t>
      </w:r>
      <w:r>
        <w:br/>
      </w:r>
      <w:r>
        <w:rPr>
          <w:rFonts w:ascii="Times New Roman"/>
          <w:b w:val="false"/>
          <w:i w:val="false"/>
          <w:color w:val="000000"/>
          <w:sz w:val="28"/>
        </w:rPr>
        <w:t>
</w:t>
      </w:r>
      <w:r>
        <w:rPr>
          <w:rFonts w:ascii="Times New Roman"/>
          <w:b w:val="false"/>
          <w:i w:val="false"/>
          <w:color w:val="000000"/>
          <w:sz w:val="28"/>
        </w:rPr>
        <w:t>
      288. Загрязненные участки СЗЗ дезактивируются и рекультивируются в сельскохозяйственном или лесохозяйственном направлении. В пределах СЗЗ не допускается капитальное строительство, допускается лишь возведение временных хозяйственных объектов.</w:t>
      </w:r>
      <w:r>
        <w:br/>
      </w:r>
      <w:r>
        <w:rPr>
          <w:rFonts w:ascii="Times New Roman"/>
          <w:b w:val="false"/>
          <w:i w:val="false"/>
          <w:color w:val="000000"/>
          <w:sz w:val="28"/>
        </w:rPr>
        <w:t>
</w:t>
      </w:r>
      <w:r>
        <w:rPr>
          <w:rFonts w:ascii="Times New Roman"/>
          <w:b w:val="false"/>
          <w:i w:val="false"/>
          <w:color w:val="000000"/>
          <w:sz w:val="28"/>
        </w:rPr>
        <w:t>
      289. Захоронение строительного мусора, металлолома, не подходящего к сдаче, изъятого загрязненного грунта производится согласно требованиям настоящих санитарных правил.</w:t>
      </w:r>
      <w:r>
        <w:br/>
      </w:r>
      <w:r>
        <w:rPr>
          <w:rFonts w:ascii="Times New Roman"/>
          <w:b w:val="false"/>
          <w:i w:val="false"/>
          <w:color w:val="000000"/>
          <w:sz w:val="28"/>
        </w:rPr>
        <w:t>
</w:t>
      </w:r>
      <w:r>
        <w:rPr>
          <w:rFonts w:ascii="Times New Roman"/>
          <w:b w:val="false"/>
          <w:i w:val="false"/>
          <w:color w:val="000000"/>
          <w:sz w:val="28"/>
        </w:rPr>
        <w:t>
      290. Территория законсервированного объекта ограждается, а объект на весь период консервации охраняется.</w:t>
      </w:r>
      <w:r>
        <w:br/>
      </w:r>
      <w:r>
        <w:rPr>
          <w:rFonts w:ascii="Times New Roman"/>
          <w:b w:val="false"/>
          <w:i w:val="false"/>
          <w:color w:val="000000"/>
          <w:sz w:val="28"/>
        </w:rPr>
        <w:t>
</w:t>
      </w:r>
      <w:r>
        <w:rPr>
          <w:rFonts w:ascii="Times New Roman"/>
          <w:b w:val="false"/>
          <w:i w:val="false"/>
          <w:color w:val="000000"/>
          <w:sz w:val="28"/>
        </w:rPr>
        <w:t>
      291. Демонтированное оборудование сортируется по уровню радиоактивной загрязненности. В случае соответствия требованиям </w:t>
      </w:r>
      <w:r>
        <w:rPr>
          <w:rFonts w:ascii="Times New Roman"/>
          <w:b w:val="false"/>
          <w:i w:val="false"/>
          <w:color w:val="000000"/>
          <w:sz w:val="28"/>
        </w:rPr>
        <w:t>санитарных правил</w:t>
      </w:r>
      <w:r>
        <w:rPr>
          <w:rFonts w:ascii="Times New Roman"/>
          <w:b w:val="false"/>
          <w:i w:val="false"/>
          <w:color w:val="000000"/>
          <w:sz w:val="28"/>
        </w:rPr>
        <w:t xml:space="preserve"> «Санитарно-эпидемиологические требования к радиационной безопасности», утвержденных постановлением Правительства Республики Казахстан, допускается к повторному использованию или сдаче в металлолом, при несоответствии подлежит захоронению.</w:t>
      </w:r>
      <w:r>
        <w:br/>
      </w:r>
      <w:r>
        <w:rPr>
          <w:rFonts w:ascii="Times New Roman"/>
          <w:b w:val="false"/>
          <w:i w:val="false"/>
          <w:color w:val="000000"/>
          <w:sz w:val="28"/>
        </w:rPr>
        <w:t>
</w:t>
      </w:r>
      <w:r>
        <w:rPr>
          <w:rFonts w:ascii="Times New Roman"/>
          <w:b w:val="false"/>
          <w:i w:val="false"/>
          <w:color w:val="000000"/>
          <w:sz w:val="28"/>
        </w:rPr>
        <w:t>
      292. Территория СЗЗ перепрофилируемых ГМЗ и ОФ (ее загрязненные участки) дезактивируется и рекультивируется. Вопрос о направлении рекультивации определяется предприятием нового профиля.</w:t>
      </w:r>
      <w:r>
        <w:br/>
      </w:r>
      <w:r>
        <w:rPr>
          <w:rFonts w:ascii="Times New Roman"/>
          <w:b w:val="false"/>
          <w:i w:val="false"/>
          <w:color w:val="000000"/>
          <w:sz w:val="28"/>
        </w:rPr>
        <w:t>
</w:t>
      </w:r>
      <w:r>
        <w:rPr>
          <w:rFonts w:ascii="Times New Roman"/>
          <w:b w:val="false"/>
          <w:i w:val="false"/>
          <w:color w:val="000000"/>
          <w:sz w:val="28"/>
        </w:rPr>
        <w:t>
      293. Загрязненный строительный мусор и грунт захоранивают в хвостохранилище или в поверхностном могильнике.</w:t>
      </w:r>
      <w:r>
        <w:br/>
      </w:r>
      <w:r>
        <w:rPr>
          <w:rFonts w:ascii="Times New Roman"/>
          <w:b w:val="false"/>
          <w:i w:val="false"/>
          <w:color w:val="000000"/>
          <w:sz w:val="28"/>
        </w:rPr>
        <w:t>
</w:t>
      </w:r>
      <w:r>
        <w:rPr>
          <w:rFonts w:ascii="Times New Roman"/>
          <w:b w:val="false"/>
          <w:i w:val="false"/>
          <w:color w:val="000000"/>
          <w:sz w:val="28"/>
        </w:rPr>
        <w:t>
      294. На территории перепрофилированных объектов и их СЗЗ не допускается строительство жилых зданий, детских учреждений и предприятий соцкультбыта.</w:t>
      </w:r>
    </w:p>
    <w:bookmarkEnd w:id="42"/>
    <w:bookmarkStart w:name="z590" w:id="43"/>
    <w:p>
      <w:pPr>
        <w:spacing w:after="0"/>
        <w:ind w:left="0"/>
        <w:jc w:val="left"/>
      </w:pPr>
      <w:r>
        <w:rPr>
          <w:rFonts w:ascii="Times New Roman"/>
          <w:b/>
          <w:i w:val="false"/>
          <w:color w:val="000000"/>
        </w:rPr>
        <w:t xml:space="preserve"> 
20. Требования к консервации и ликвидации хвостохранилищ</w:t>
      </w:r>
    </w:p>
    <w:bookmarkEnd w:id="43"/>
    <w:bookmarkStart w:name="z591" w:id="44"/>
    <w:p>
      <w:pPr>
        <w:spacing w:after="0"/>
        <w:ind w:left="0"/>
        <w:jc w:val="both"/>
      </w:pPr>
      <w:r>
        <w:rPr>
          <w:rFonts w:ascii="Times New Roman"/>
          <w:b w:val="false"/>
          <w:i w:val="false"/>
          <w:color w:val="000000"/>
          <w:sz w:val="28"/>
        </w:rPr>
        <w:t>
      295. Основанием для консервации хвостохранилищ является консервация предприятия. По достижении складированных в хвостохранилище отходов проектного уровня или оно является источником радиоактивного или токсического загрязнения окружающей среды, предусматривается его захоронение.</w:t>
      </w:r>
      <w:r>
        <w:br/>
      </w:r>
      <w:r>
        <w:rPr>
          <w:rFonts w:ascii="Times New Roman"/>
          <w:b w:val="false"/>
          <w:i w:val="false"/>
          <w:color w:val="000000"/>
          <w:sz w:val="28"/>
        </w:rPr>
        <w:t>
</w:t>
      </w:r>
      <w:r>
        <w:rPr>
          <w:rFonts w:ascii="Times New Roman"/>
          <w:b w:val="false"/>
          <w:i w:val="false"/>
          <w:color w:val="000000"/>
          <w:sz w:val="28"/>
        </w:rPr>
        <w:t>
      296. В проекте консервации хвостохранилища предусматривают следующие мероприятия:</w:t>
      </w:r>
      <w:r>
        <w:br/>
      </w:r>
      <w:r>
        <w:rPr>
          <w:rFonts w:ascii="Times New Roman"/>
          <w:b w:val="false"/>
          <w:i w:val="false"/>
          <w:color w:val="000000"/>
          <w:sz w:val="28"/>
        </w:rPr>
        <w:t>
</w:t>
      </w:r>
      <w:r>
        <w:rPr>
          <w:rFonts w:ascii="Times New Roman"/>
          <w:b w:val="false"/>
          <w:i w:val="false"/>
          <w:color w:val="000000"/>
          <w:sz w:val="28"/>
        </w:rPr>
        <w:t>
      1) по предупреждению размыва хвостов паводковыми и поверхностными водами;</w:t>
      </w:r>
      <w:r>
        <w:br/>
      </w:r>
      <w:r>
        <w:rPr>
          <w:rFonts w:ascii="Times New Roman"/>
          <w:b w:val="false"/>
          <w:i w:val="false"/>
          <w:color w:val="000000"/>
          <w:sz w:val="28"/>
        </w:rPr>
        <w:t>
</w:t>
      </w:r>
      <w:r>
        <w:rPr>
          <w:rFonts w:ascii="Times New Roman"/>
          <w:b w:val="false"/>
          <w:i w:val="false"/>
          <w:color w:val="000000"/>
          <w:sz w:val="28"/>
        </w:rPr>
        <w:t>
      2) по предотвращению пылеобразования и разноса радиоактивных аэрозолей;</w:t>
      </w:r>
      <w:r>
        <w:br/>
      </w:r>
      <w:r>
        <w:rPr>
          <w:rFonts w:ascii="Times New Roman"/>
          <w:b w:val="false"/>
          <w:i w:val="false"/>
          <w:color w:val="000000"/>
          <w:sz w:val="28"/>
        </w:rPr>
        <w:t>
</w:t>
      </w:r>
      <w:r>
        <w:rPr>
          <w:rFonts w:ascii="Times New Roman"/>
          <w:b w:val="false"/>
          <w:i w:val="false"/>
          <w:color w:val="000000"/>
          <w:sz w:val="28"/>
        </w:rPr>
        <w:t>
      3) исключение использования хвостов для строительных и хозяйственных целей, а территории хвостохранилища для строительства или сельского хозяйства.</w:t>
      </w:r>
      <w:r>
        <w:br/>
      </w:r>
      <w:r>
        <w:rPr>
          <w:rFonts w:ascii="Times New Roman"/>
          <w:b w:val="false"/>
          <w:i w:val="false"/>
          <w:color w:val="000000"/>
          <w:sz w:val="28"/>
        </w:rPr>
        <w:t>
</w:t>
      </w:r>
      <w:r>
        <w:rPr>
          <w:rFonts w:ascii="Times New Roman"/>
          <w:b w:val="false"/>
          <w:i w:val="false"/>
          <w:color w:val="000000"/>
          <w:sz w:val="28"/>
        </w:rPr>
        <w:t>
      297. Оборудование хвостохранилища, не подлежащее консервации, демонтируется и дезактивируется.</w:t>
      </w:r>
      <w:r>
        <w:br/>
      </w:r>
      <w:r>
        <w:rPr>
          <w:rFonts w:ascii="Times New Roman"/>
          <w:b w:val="false"/>
          <w:i w:val="false"/>
          <w:color w:val="000000"/>
          <w:sz w:val="28"/>
        </w:rPr>
        <w:t>
</w:t>
      </w:r>
      <w:r>
        <w:rPr>
          <w:rFonts w:ascii="Times New Roman"/>
          <w:b w:val="false"/>
          <w:i w:val="false"/>
          <w:color w:val="000000"/>
          <w:sz w:val="28"/>
        </w:rPr>
        <w:t>
      298. Сбросные колодцы и трубы подлежат тщательной заделке, если не предусматривается использование их для отвода паводковых вод.</w:t>
      </w:r>
      <w:r>
        <w:br/>
      </w:r>
      <w:r>
        <w:rPr>
          <w:rFonts w:ascii="Times New Roman"/>
          <w:b w:val="false"/>
          <w:i w:val="false"/>
          <w:color w:val="000000"/>
          <w:sz w:val="28"/>
        </w:rPr>
        <w:t>
</w:t>
      </w:r>
      <w:r>
        <w:rPr>
          <w:rFonts w:ascii="Times New Roman"/>
          <w:b w:val="false"/>
          <w:i w:val="false"/>
          <w:color w:val="000000"/>
          <w:sz w:val="28"/>
        </w:rPr>
        <w:t>
      299. Территория консервируемого хвостохранилища дезактивируется. Хозяйственное использование этой территории не допускается.</w:t>
      </w:r>
      <w:r>
        <w:br/>
      </w:r>
      <w:r>
        <w:rPr>
          <w:rFonts w:ascii="Times New Roman"/>
          <w:b w:val="false"/>
          <w:i w:val="false"/>
          <w:color w:val="000000"/>
          <w:sz w:val="28"/>
        </w:rPr>
        <w:t>
</w:t>
      </w:r>
      <w:r>
        <w:rPr>
          <w:rFonts w:ascii="Times New Roman"/>
          <w:b w:val="false"/>
          <w:i w:val="false"/>
          <w:color w:val="000000"/>
          <w:sz w:val="28"/>
        </w:rPr>
        <w:t>
      300. При расположении законсервированного хвостохранилища на расстоянии менее 2 км от населенных пунктов, промышленных предприятий, земельных угодий ограждается и вокруг него выставляются предупреждающие и запрещающие знаки.</w:t>
      </w:r>
      <w:r>
        <w:br/>
      </w:r>
      <w:r>
        <w:rPr>
          <w:rFonts w:ascii="Times New Roman"/>
          <w:b w:val="false"/>
          <w:i w:val="false"/>
          <w:color w:val="000000"/>
          <w:sz w:val="28"/>
        </w:rPr>
        <w:t>
</w:t>
      </w:r>
      <w:r>
        <w:rPr>
          <w:rFonts w:ascii="Times New Roman"/>
          <w:b w:val="false"/>
          <w:i w:val="false"/>
          <w:color w:val="000000"/>
          <w:sz w:val="28"/>
        </w:rPr>
        <w:t>
      За пределами ограды МЭД гамма-излучения не должна превышать 20 мкЗв/ч выше естественного фона.</w:t>
      </w:r>
      <w:r>
        <w:br/>
      </w:r>
      <w:r>
        <w:rPr>
          <w:rFonts w:ascii="Times New Roman"/>
          <w:b w:val="false"/>
          <w:i w:val="false"/>
          <w:color w:val="000000"/>
          <w:sz w:val="28"/>
        </w:rPr>
        <w:t>
</w:t>
      </w:r>
      <w:r>
        <w:rPr>
          <w:rFonts w:ascii="Times New Roman"/>
          <w:b w:val="false"/>
          <w:i w:val="false"/>
          <w:color w:val="000000"/>
          <w:sz w:val="28"/>
        </w:rPr>
        <w:t>
      301. Законсервированное хвостохранилище подлежит радиационному контролю и наблюдению.</w:t>
      </w:r>
      <w:r>
        <w:br/>
      </w:r>
      <w:r>
        <w:rPr>
          <w:rFonts w:ascii="Times New Roman"/>
          <w:b w:val="false"/>
          <w:i w:val="false"/>
          <w:color w:val="000000"/>
          <w:sz w:val="28"/>
        </w:rPr>
        <w:t>
</w:t>
      </w:r>
      <w:r>
        <w:rPr>
          <w:rFonts w:ascii="Times New Roman"/>
          <w:b w:val="false"/>
          <w:i w:val="false"/>
          <w:color w:val="000000"/>
          <w:sz w:val="28"/>
        </w:rPr>
        <w:t>
      302. Перед началом ликвидации (захоронения) хвостохранилища проводят его осушение до кондиций, позволяющих использовать необходимую для земляных работ технику.</w:t>
      </w:r>
      <w:r>
        <w:br/>
      </w:r>
      <w:r>
        <w:rPr>
          <w:rFonts w:ascii="Times New Roman"/>
          <w:b w:val="false"/>
          <w:i w:val="false"/>
          <w:color w:val="000000"/>
          <w:sz w:val="28"/>
        </w:rPr>
        <w:t>
</w:t>
      </w:r>
      <w:r>
        <w:rPr>
          <w:rFonts w:ascii="Times New Roman"/>
          <w:b w:val="false"/>
          <w:i w:val="false"/>
          <w:color w:val="000000"/>
          <w:sz w:val="28"/>
        </w:rPr>
        <w:t>
      303. Оборудование, имеющие радиоактивное загрязнение, демонтируется и дезактивируется, не поддающееся эффективной дезактивации захоранивается на хвостохранилище.</w:t>
      </w:r>
      <w:r>
        <w:br/>
      </w:r>
      <w:r>
        <w:rPr>
          <w:rFonts w:ascii="Times New Roman"/>
          <w:b w:val="false"/>
          <w:i w:val="false"/>
          <w:color w:val="000000"/>
          <w:sz w:val="28"/>
        </w:rPr>
        <w:t>
</w:t>
      </w:r>
      <w:r>
        <w:rPr>
          <w:rFonts w:ascii="Times New Roman"/>
          <w:b w:val="false"/>
          <w:i w:val="false"/>
          <w:color w:val="000000"/>
          <w:sz w:val="28"/>
        </w:rPr>
        <w:t>
      304. Территория промплощадки хвостохранилища и подъездные пути освобождаются от свалок, дезактивируются, очищаются от химических загрязнений и рекультивируются. На территории СЗЗ допускается рекультивация по сельскохозяйственному и лесохозяйственному направлениям.</w:t>
      </w:r>
      <w:r>
        <w:br/>
      </w:r>
      <w:r>
        <w:rPr>
          <w:rFonts w:ascii="Times New Roman"/>
          <w:b w:val="false"/>
          <w:i w:val="false"/>
          <w:color w:val="000000"/>
          <w:sz w:val="28"/>
        </w:rPr>
        <w:t>
</w:t>
      </w:r>
      <w:r>
        <w:rPr>
          <w:rFonts w:ascii="Times New Roman"/>
          <w:b w:val="false"/>
          <w:i w:val="false"/>
          <w:color w:val="000000"/>
          <w:sz w:val="28"/>
        </w:rPr>
        <w:t>
      305. Захораниваемое хвостохранилище защищается от поверхностных и паводковых вод, на водоотводных сооружениях исключают ливневые и другие поверхностные стоки с окружающей местности на поверхность хвостохранилища, поверхность после уплотнения и насыпные ограждения дамбы подвергают планировке.</w:t>
      </w:r>
      <w:r>
        <w:br/>
      </w:r>
      <w:r>
        <w:rPr>
          <w:rFonts w:ascii="Times New Roman"/>
          <w:b w:val="false"/>
          <w:i w:val="false"/>
          <w:color w:val="000000"/>
          <w:sz w:val="28"/>
        </w:rPr>
        <w:t>
</w:t>
      </w:r>
      <w:r>
        <w:rPr>
          <w:rFonts w:ascii="Times New Roman"/>
          <w:b w:val="false"/>
          <w:i w:val="false"/>
          <w:color w:val="000000"/>
          <w:sz w:val="28"/>
        </w:rPr>
        <w:t>
      306. Работы по укрытию хвостохранилища завершаются посадкой на его поверхности трав и кустарников.</w:t>
      </w:r>
      <w:r>
        <w:br/>
      </w:r>
      <w:r>
        <w:rPr>
          <w:rFonts w:ascii="Times New Roman"/>
          <w:b w:val="false"/>
          <w:i w:val="false"/>
          <w:color w:val="000000"/>
          <w:sz w:val="28"/>
        </w:rPr>
        <w:t>
</w:t>
      </w:r>
      <w:r>
        <w:rPr>
          <w:rFonts w:ascii="Times New Roman"/>
          <w:b w:val="false"/>
          <w:i w:val="false"/>
          <w:color w:val="000000"/>
          <w:sz w:val="28"/>
        </w:rPr>
        <w:t>
      307. МЭД гамма-излучения на высоте 1 м над поверхностью захороненного хвостохранилища должна быть менее 1,0 мкЗв/ч, а плотность потока радона из почвы – менее 1,0 Бк/с.м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308. Территорию захороненного хвостохранилища не допускается использовать для любых хозяйственных целей. На территории СЗЗ не допускается строительство жилья, детских учреждений, объектов соцкультбыта, а также устройство мест для отдыха и занятия спортом.</w:t>
      </w:r>
      <w:r>
        <w:br/>
      </w:r>
      <w:r>
        <w:rPr>
          <w:rFonts w:ascii="Times New Roman"/>
          <w:b w:val="false"/>
          <w:i w:val="false"/>
          <w:color w:val="000000"/>
          <w:sz w:val="28"/>
        </w:rPr>
        <w:t>
</w:t>
      </w:r>
      <w:r>
        <w:rPr>
          <w:rFonts w:ascii="Times New Roman"/>
          <w:b w:val="false"/>
          <w:i w:val="false"/>
          <w:color w:val="000000"/>
          <w:sz w:val="28"/>
        </w:rPr>
        <w:t>
      309. На захороненное хвостохранилище составляется отдельный радиационно-гигиенический паспорт объекта, в котором указывается время окончания захоронения, краткое описание мероприятий по захоронению, организация, выполнившая проект, предприятие, осуществившее захоронение, организация, принявшая захороненный объект под наблюдение, данные санитарно-дозиметрического контроля по окончании работ и те ограничения, которые наложены на захороненный объект и прилегающую территорию.</w:t>
      </w:r>
      <w:r>
        <w:br/>
      </w:r>
      <w:r>
        <w:rPr>
          <w:rFonts w:ascii="Times New Roman"/>
          <w:b w:val="false"/>
          <w:i w:val="false"/>
          <w:color w:val="000000"/>
          <w:sz w:val="28"/>
        </w:rPr>
        <w:t>
</w:t>
      </w:r>
      <w:r>
        <w:rPr>
          <w:rFonts w:ascii="Times New Roman"/>
          <w:b w:val="false"/>
          <w:i w:val="false"/>
          <w:color w:val="000000"/>
          <w:sz w:val="28"/>
        </w:rPr>
        <w:t>
      310. Захороненное хвостохранилище подлежит систематическому наблюдению и периодическому радиационному контролю соответствующими службами объекта, которому принадлежло хвостохранилище.</w:t>
      </w:r>
      <w:r>
        <w:br/>
      </w:r>
      <w:r>
        <w:rPr>
          <w:rFonts w:ascii="Times New Roman"/>
          <w:b w:val="false"/>
          <w:i w:val="false"/>
          <w:color w:val="000000"/>
          <w:sz w:val="28"/>
        </w:rPr>
        <w:t>
</w:t>
      </w:r>
      <w:r>
        <w:rPr>
          <w:rFonts w:ascii="Times New Roman"/>
          <w:b w:val="false"/>
          <w:i w:val="false"/>
          <w:color w:val="000000"/>
          <w:sz w:val="28"/>
        </w:rPr>
        <w:t>
      311. Персонал, занятый на этих работах, включая все работы по рекультивации объектов, относится к категории А.</w:t>
      </w:r>
    </w:p>
    <w:bookmarkEnd w:id="44"/>
    <w:bookmarkStart w:name="z614" w:id="45"/>
    <w:p>
      <w:pPr>
        <w:spacing w:after="0"/>
        <w:ind w:left="0"/>
        <w:jc w:val="left"/>
      </w:pPr>
      <w:r>
        <w:rPr>
          <w:rFonts w:ascii="Times New Roman"/>
          <w:b/>
          <w:i w:val="false"/>
          <w:color w:val="000000"/>
        </w:rPr>
        <w:t xml:space="preserve"> 
21. Санитарно-эпидемиологические требования к содержанию и</w:t>
      </w:r>
      <w:r>
        <w:br/>
      </w:r>
      <w:r>
        <w:rPr>
          <w:rFonts w:ascii="Times New Roman"/>
          <w:b/>
          <w:i w:val="false"/>
          <w:color w:val="000000"/>
        </w:rPr>
        <w:t>
эксплуатации рентгено-дефектоскопической лаборатории</w:t>
      </w:r>
    </w:p>
    <w:bookmarkEnd w:id="45"/>
    <w:bookmarkStart w:name="z616" w:id="46"/>
    <w:p>
      <w:pPr>
        <w:spacing w:after="0"/>
        <w:ind w:left="0"/>
        <w:jc w:val="both"/>
      </w:pPr>
      <w:r>
        <w:rPr>
          <w:rFonts w:ascii="Times New Roman"/>
          <w:b w:val="false"/>
          <w:i w:val="false"/>
          <w:color w:val="000000"/>
          <w:sz w:val="28"/>
        </w:rPr>
        <w:t>
      312. Рентгено-дефектоскопическая лаборатория (далее - лаборатория) размещается в отдельно стоящем здании или в отдельном крыле (помещений) предприятия.</w:t>
      </w:r>
      <w:r>
        <w:br/>
      </w:r>
      <w:r>
        <w:rPr>
          <w:rFonts w:ascii="Times New Roman"/>
          <w:b w:val="false"/>
          <w:i w:val="false"/>
          <w:color w:val="000000"/>
          <w:sz w:val="28"/>
        </w:rPr>
        <w:t>
</w:t>
      </w:r>
      <w:r>
        <w:rPr>
          <w:rFonts w:ascii="Times New Roman"/>
          <w:b w:val="false"/>
          <w:i w:val="false"/>
          <w:color w:val="000000"/>
          <w:sz w:val="28"/>
        </w:rPr>
        <w:t>
      313. В состав лаборатории входят следующие помещения:</w:t>
      </w:r>
      <w:r>
        <w:br/>
      </w:r>
      <w:r>
        <w:rPr>
          <w:rFonts w:ascii="Times New Roman"/>
          <w:b w:val="false"/>
          <w:i w:val="false"/>
          <w:color w:val="000000"/>
          <w:sz w:val="28"/>
        </w:rPr>
        <w:t>
</w:t>
      </w:r>
      <w:r>
        <w:rPr>
          <w:rFonts w:ascii="Times New Roman"/>
          <w:b w:val="false"/>
          <w:i w:val="false"/>
          <w:color w:val="000000"/>
          <w:sz w:val="28"/>
        </w:rPr>
        <w:t>
      1) рабочая камера;</w:t>
      </w:r>
      <w:r>
        <w:br/>
      </w:r>
      <w:r>
        <w:rPr>
          <w:rFonts w:ascii="Times New Roman"/>
          <w:b w:val="false"/>
          <w:i w:val="false"/>
          <w:color w:val="000000"/>
          <w:sz w:val="28"/>
        </w:rPr>
        <w:t>
</w:t>
      </w:r>
      <w:r>
        <w:rPr>
          <w:rFonts w:ascii="Times New Roman"/>
          <w:b w:val="false"/>
          <w:i w:val="false"/>
          <w:color w:val="000000"/>
          <w:sz w:val="28"/>
        </w:rPr>
        <w:t>
      2) пультовая, фотокомната, площадью не менее 10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помещения для персонала, обработки результатов контроля и хранения пленок;</w:t>
      </w:r>
      <w:r>
        <w:br/>
      </w:r>
      <w:r>
        <w:rPr>
          <w:rFonts w:ascii="Times New Roman"/>
          <w:b w:val="false"/>
          <w:i w:val="false"/>
          <w:color w:val="000000"/>
          <w:sz w:val="28"/>
        </w:rPr>
        <w:t>
</w:t>
      </w:r>
      <w:r>
        <w:rPr>
          <w:rFonts w:ascii="Times New Roman"/>
          <w:b w:val="false"/>
          <w:i w:val="false"/>
          <w:color w:val="000000"/>
          <w:sz w:val="28"/>
        </w:rPr>
        <w:t>
      4) санитарно-бытовые помещения;</w:t>
      </w:r>
      <w:r>
        <w:br/>
      </w:r>
      <w:r>
        <w:rPr>
          <w:rFonts w:ascii="Times New Roman"/>
          <w:b w:val="false"/>
          <w:i w:val="false"/>
          <w:color w:val="000000"/>
          <w:sz w:val="28"/>
        </w:rPr>
        <w:t>
</w:t>
      </w:r>
      <w:r>
        <w:rPr>
          <w:rFonts w:ascii="Times New Roman"/>
          <w:b w:val="false"/>
          <w:i w:val="false"/>
          <w:color w:val="000000"/>
          <w:sz w:val="28"/>
        </w:rPr>
        <w:t>
      5) для службы радиационной безопасности.</w:t>
      </w:r>
      <w:r>
        <w:br/>
      </w:r>
      <w:r>
        <w:rPr>
          <w:rFonts w:ascii="Times New Roman"/>
          <w:b w:val="false"/>
          <w:i w:val="false"/>
          <w:color w:val="000000"/>
          <w:sz w:val="28"/>
        </w:rPr>
        <w:t>
</w:t>
      </w:r>
      <w:r>
        <w:rPr>
          <w:rFonts w:ascii="Times New Roman"/>
          <w:b w:val="false"/>
          <w:i w:val="false"/>
          <w:color w:val="000000"/>
          <w:sz w:val="28"/>
        </w:rPr>
        <w:t>
      314. Расстояние от аппарата до стен рабочей камеры должны быть не менее 1 м. Площадь рабочей камеры, свободная от технологического оборудования предусматривается не менее 10 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315. В случаях, когда в лаборатории применяются и радиоизотопные методы контроля с помощью переносных дефектоскопов, допускается хранить их (в количестве не более 2-х) в колодцах, нишах или сейфах, оборудованных в рабочей камере.</w:t>
      </w:r>
      <w:r>
        <w:br/>
      </w:r>
      <w:r>
        <w:rPr>
          <w:rFonts w:ascii="Times New Roman"/>
          <w:b w:val="false"/>
          <w:i w:val="false"/>
          <w:color w:val="000000"/>
          <w:sz w:val="28"/>
        </w:rPr>
        <w:t>
</w:t>
      </w:r>
      <w:r>
        <w:rPr>
          <w:rFonts w:ascii="Times New Roman"/>
          <w:b w:val="false"/>
          <w:i w:val="false"/>
          <w:color w:val="000000"/>
          <w:sz w:val="28"/>
        </w:rPr>
        <w:t>
      316. В местах постоянного пребывания персонала (пультовая, помещение для персонала) предусматривается естественное освещение. Рабочие камеры допускаются без естественного освещения.</w:t>
      </w:r>
      <w:r>
        <w:br/>
      </w:r>
      <w:r>
        <w:rPr>
          <w:rFonts w:ascii="Times New Roman"/>
          <w:b w:val="false"/>
          <w:i w:val="false"/>
          <w:color w:val="000000"/>
          <w:sz w:val="28"/>
        </w:rPr>
        <w:t>
</w:t>
      </w:r>
      <w:r>
        <w:rPr>
          <w:rFonts w:ascii="Times New Roman"/>
          <w:b w:val="false"/>
          <w:i w:val="false"/>
          <w:color w:val="000000"/>
          <w:sz w:val="28"/>
        </w:rPr>
        <w:t>
      317. Помещения лаборатории оборудуют системами отопления, вентиляции, водоснабжения и канализации.</w:t>
      </w:r>
      <w:r>
        <w:br/>
      </w:r>
      <w:r>
        <w:rPr>
          <w:rFonts w:ascii="Times New Roman"/>
          <w:b w:val="false"/>
          <w:i w:val="false"/>
          <w:color w:val="000000"/>
          <w:sz w:val="28"/>
        </w:rPr>
        <w:t>
</w:t>
      </w:r>
      <w:r>
        <w:rPr>
          <w:rFonts w:ascii="Times New Roman"/>
          <w:b w:val="false"/>
          <w:i w:val="false"/>
          <w:color w:val="000000"/>
          <w:sz w:val="28"/>
        </w:rPr>
        <w:t>
      318. Пол в рабочей комнате и пультовой покрывают электроизолирующим материалом, у рабочих мест персонала предусматриваются диэлектрические коврики.</w:t>
      </w:r>
      <w:r>
        <w:br/>
      </w:r>
      <w:r>
        <w:rPr>
          <w:rFonts w:ascii="Times New Roman"/>
          <w:b w:val="false"/>
          <w:i w:val="false"/>
          <w:color w:val="000000"/>
          <w:sz w:val="28"/>
        </w:rPr>
        <w:t>
</w:t>
      </w:r>
      <w:r>
        <w:rPr>
          <w:rFonts w:ascii="Times New Roman"/>
          <w:b w:val="false"/>
          <w:i w:val="false"/>
          <w:color w:val="000000"/>
          <w:sz w:val="28"/>
        </w:rPr>
        <w:t>
      319. Радиационная защита рабочей камеры должна обеспечивать снижение дозы облучения персонала и ограниченной части населения до величин согласно </w:t>
      </w:r>
      <w:r>
        <w:rPr>
          <w:rFonts w:ascii="Times New Roman"/>
          <w:b w:val="false"/>
          <w:i w:val="false"/>
          <w:color w:val="000000"/>
          <w:sz w:val="28"/>
        </w:rPr>
        <w:t>гигиенических нормативов</w:t>
      </w:r>
      <w:r>
        <w:rPr>
          <w:rFonts w:ascii="Times New Roman"/>
          <w:b w:val="false"/>
          <w:i w:val="false"/>
          <w:color w:val="000000"/>
          <w:sz w:val="28"/>
        </w:rPr>
        <w:t xml:space="preserve"> «Санитарно- эпидемиологические требования к радиационной безопасности», утвержденных постановлением Правительства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320. При проведении рентгеновской дефектоскопии радиационная защита рабочей камеры, защитного смотрового окна в рабочей камере, установок с рентгеновскими аппаратами должна обеспечивать снижение мощности дозы на наружной поверхности ее до 2,5 мкЗв/ч.</w:t>
      </w:r>
      <w:r>
        <w:br/>
      </w:r>
      <w:r>
        <w:rPr>
          <w:rFonts w:ascii="Times New Roman"/>
          <w:b w:val="false"/>
          <w:i w:val="false"/>
          <w:color w:val="000000"/>
          <w:sz w:val="28"/>
        </w:rPr>
        <w:t>
</w:t>
      </w:r>
      <w:r>
        <w:rPr>
          <w:rFonts w:ascii="Times New Roman"/>
          <w:b w:val="false"/>
          <w:i w:val="false"/>
          <w:color w:val="000000"/>
          <w:sz w:val="28"/>
        </w:rPr>
        <w:t>
      321. При просвечивании деталей в рабочей камере без защитного потолочного перекрытия типа «выгородка» уровни излучения на рабочих местах персонала цеха или участка (категория персонал группы «Б») не должны превышать 2,5 мкЗв/ч.</w:t>
      </w:r>
      <w:r>
        <w:br/>
      </w:r>
      <w:r>
        <w:rPr>
          <w:rFonts w:ascii="Times New Roman"/>
          <w:b w:val="false"/>
          <w:i w:val="false"/>
          <w:color w:val="000000"/>
          <w:sz w:val="28"/>
        </w:rPr>
        <w:t>
</w:t>
      </w:r>
      <w:r>
        <w:rPr>
          <w:rFonts w:ascii="Times New Roman"/>
          <w:b w:val="false"/>
          <w:i w:val="false"/>
          <w:color w:val="000000"/>
          <w:sz w:val="28"/>
        </w:rPr>
        <w:t>
      322. На наружной поверхности установок с рентгеновскими аппаратами в местной защите, на входных дверях рабочих камер, границе радиационно-опасной зоны размещаются знаки радиационной опасности. На границе радиационно-опасной зоны устанавливаются предупреждающие плакаты (надписи), отчетливо видимые с расстояния 3-х метров.</w:t>
      </w:r>
      <w:r>
        <w:br/>
      </w:r>
      <w:r>
        <w:rPr>
          <w:rFonts w:ascii="Times New Roman"/>
          <w:b w:val="false"/>
          <w:i w:val="false"/>
          <w:color w:val="000000"/>
          <w:sz w:val="28"/>
        </w:rPr>
        <w:t>
</w:t>
      </w:r>
      <w:r>
        <w:rPr>
          <w:rFonts w:ascii="Times New Roman"/>
          <w:b w:val="false"/>
          <w:i w:val="false"/>
          <w:color w:val="000000"/>
          <w:sz w:val="28"/>
        </w:rPr>
        <w:t>
      323. Для обеспечения безопасности персонала во время просвечивания необходимо:</w:t>
      </w:r>
      <w:r>
        <w:br/>
      </w:r>
      <w:r>
        <w:rPr>
          <w:rFonts w:ascii="Times New Roman"/>
          <w:b w:val="false"/>
          <w:i w:val="false"/>
          <w:color w:val="000000"/>
          <w:sz w:val="28"/>
        </w:rPr>
        <w:t>
</w:t>
      </w:r>
      <w:r>
        <w:rPr>
          <w:rFonts w:ascii="Times New Roman"/>
          <w:b w:val="false"/>
          <w:i w:val="false"/>
          <w:color w:val="000000"/>
          <w:sz w:val="28"/>
        </w:rPr>
        <w:t>
      1) просвечивать изделия при минимальном возможном угле расхождения рабочего пучка излучения, используя для этого коллиматоры (переносных) и тубусы;</w:t>
      </w:r>
      <w:r>
        <w:br/>
      </w:r>
      <w:r>
        <w:rPr>
          <w:rFonts w:ascii="Times New Roman"/>
          <w:b w:val="false"/>
          <w:i w:val="false"/>
          <w:color w:val="000000"/>
          <w:sz w:val="28"/>
        </w:rPr>
        <w:t>
</w:t>
      </w:r>
      <w:r>
        <w:rPr>
          <w:rFonts w:ascii="Times New Roman"/>
          <w:b w:val="false"/>
          <w:i w:val="false"/>
          <w:color w:val="000000"/>
          <w:sz w:val="28"/>
        </w:rPr>
        <w:t>
      2) пучок излучения направлять в сторону от рабочих мест;</w:t>
      </w:r>
      <w:r>
        <w:br/>
      </w:r>
      <w:r>
        <w:rPr>
          <w:rFonts w:ascii="Times New Roman"/>
          <w:b w:val="false"/>
          <w:i w:val="false"/>
          <w:color w:val="000000"/>
          <w:sz w:val="28"/>
        </w:rPr>
        <w:t>
</w:t>
      </w:r>
      <w:r>
        <w:rPr>
          <w:rFonts w:ascii="Times New Roman"/>
          <w:b w:val="false"/>
          <w:i w:val="false"/>
          <w:color w:val="000000"/>
          <w:sz w:val="28"/>
        </w:rPr>
        <w:t>
      3) ограничивать время просвечивания изделий путем использования высокочувствительных пленок, усиливающих экранов;</w:t>
      </w:r>
      <w:r>
        <w:br/>
      </w:r>
      <w:r>
        <w:rPr>
          <w:rFonts w:ascii="Times New Roman"/>
          <w:b w:val="false"/>
          <w:i w:val="false"/>
          <w:color w:val="000000"/>
          <w:sz w:val="28"/>
        </w:rPr>
        <w:t>
</w:t>
      </w:r>
      <w:r>
        <w:rPr>
          <w:rFonts w:ascii="Times New Roman"/>
          <w:b w:val="false"/>
          <w:i w:val="false"/>
          <w:color w:val="000000"/>
          <w:sz w:val="28"/>
        </w:rPr>
        <w:t>
      4) пульт управления передвижных и переносных аппаратов размещать на таком расстоянии от рентгеновского излучателя, которое обеспечивает безопасные условия труда персонала (не менее 15 метров).</w:t>
      </w:r>
      <w:r>
        <w:br/>
      </w:r>
      <w:r>
        <w:rPr>
          <w:rFonts w:ascii="Times New Roman"/>
          <w:b w:val="false"/>
          <w:i w:val="false"/>
          <w:color w:val="000000"/>
          <w:sz w:val="28"/>
        </w:rPr>
        <w:t>
</w:t>
      </w:r>
      <w:r>
        <w:rPr>
          <w:rFonts w:ascii="Times New Roman"/>
          <w:b w:val="false"/>
          <w:i w:val="false"/>
          <w:color w:val="000000"/>
          <w:sz w:val="28"/>
        </w:rPr>
        <w:t>
      324. Аппараты оборудуются системой блокировки и сигнализации.</w:t>
      </w:r>
      <w:r>
        <w:br/>
      </w:r>
      <w:r>
        <w:rPr>
          <w:rFonts w:ascii="Times New Roman"/>
          <w:b w:val="false"/>
          <w:i w:val="false"/>
          <w:color w:val="000000"/>
          <w:sz w:val="28"/>
        </w:rPr>
        <w:t>
</w:t>
      </w:r>
      <w:r>
        <w:rPr>
          <w:rFonts w:ascii="Times New Roman"/>
          <w:b w:val="false"/>
          <w:i w:val="false"/>
          <w:color w:val="000000"/>
          <w:sz w:val="28"/>
        </w:rPr>
        <w:t>
      325. Стационарные аппараты подключают в цепь управления дверных блокировок, отключающих высокое напряжение при открывании двери в рабочую камеру. Повторное включение высокого напряжения выполняется с пульта управления аппарата после закрытия двери.</w:t>
      </w:r>
      <w:r>
        <w:br/>
      </w:r>
      <w:r>
        <w:rPr>
          <w:rFonts w:ascii="Times New Roman"/>
          <w:b w:val="false"/>
          <w:i w:val="false"/>
          <w:color w:val="000000"/>
          <w:sz w:val="28"/>
        </w:rPr>
        <w:t>
</w:t>
      </w:r>
      <w:r>
        <w:rPr>
          <w:rFonts w:ascii="Times New Roman"/>
          <w:b w:val="false"/>
          <w:i w:val="false"/>
          <w:color w:val="000000"/>
          <w:sz w:val="28"/>
        </w:rPr>
        <w:t>
      326. В рабочей камере предусматривается доступное устройство для аварийного отключения высокого напряжения и запрета на его включение.</w:t>
      </w:r>
      <w:r>
        <w:br/>
      </w:r>
      <w:r>
        <w:rPr>
          <w:rFonts w:ascii="Times New Roman"/>
          <w:b w:val="false"/>
          <w:i w:val="false"/>
          <w:color w:val="000000"/>
          <w:sz w:val="28"/>
        </w:rPr>
        <w:t>
</w:t>
      </w:r>
      <w:r>
        <w:rPr>
          <w:rFonts w:ascii="Times New Roman"/>
          <w:b w:val="false"/>
          <w:i w:val="false"/>
          <w:color w:val="000000"/>
          <w:sz w:val="28"/>
        </w:rPr>
        <w:t>
      327. На пульте управления аппаратом и над входом в рабочую камеру устанавливается световое табло с предупреждающими надписями «Рентгеновское просвечивание».</w:t>
      </w:r>
      <w:r>
        <w:br/>
      </w:r>
      <w:r>
        <w:rPr>
          <w:rFonts w:ascii="Times New Roman"/>
          <w:b w:val="false"/>
          <w:i w:val="false"/>
          <w:color w:val="000000"/>
          <w:sz w:val="28"/>
        </w:rPr>
        <w:t>
</w:t>
      </w:r>
      <w:r>
        <w:rPr>
          <w:rFonts w:ascii="Times New Roman"/>
          <w:b w:val="false"/>
          <w:i w:val="false"/>
          <w:color w:val="000000"/>
          <w:sz w:val="28"/>
        </w:rPr>
        <w:t>
      328. В рабочей камере устанавливается звуковая или световая сигнализация предупреждающая о необходимости немедленно покинуть рабочую камеру.</w:t>
      </w:r>
    </w:p>
    <w:bookmarkEnd w:id="46"/>
    <w:bookmarkStart w:name="z646" w:id="47"/>
    <w:p>
      <w:pPr>
        <w:spacing w:after="0"/>
        <w:ind w:left="0"/>
        <w:jc w:val="left"/>
      </w:pPr>
      <w:r>
        <w:rPr>
          <w:rFonts w:ascii="Times New Roman"/>
          <w:b/>
          <w:i w:val="false"/>
          <w:color w:val="000000"/>
        </w:rPr>
        <w:t xml:space="preserve"> 
22. Требования к проектированию, строительству кабинетов</w:t>
      </w:r>
      <w:r>
        <w:br/>
      </w:r>
      <w:r>
        <w:rPr>
          <w:rFonts w:ascii="Times New Roman"/>
          <w:b/>
          <w:i w:val="false"/>
          <w:color w:val="000000"/>
        </w:rPr>
        <w:t>
лучевой диагностики и терапии</w:t>
      </w:r>
    </w:p>
    <w:bookmarkEnd w:id="47"/>
    <w:bookmarkStart w:name="z648" w:id="48"/>
    <w:p>
      <w:pPr>
        <w:spacing w:after="0"/>
        <w:ind w:left="0"/>
        <w:jc w:val="both"/>
      </w:pPr>
      <w:r>
        <w:rPr>
          <w:rFonts w:ascii="Times New Roman"/>
          <w:b w:val="false"/>
          <w:i w:val="false"/>
          <w:color w:val="000000"/>
          <w:sz w:val="28"/>
        </w:rPr>
        <w:t>
      329. На проект строительства, реконструкции кабинетов лучевой диагностики и терапии выдается санитарно-эпидемиологическое заключение на соответствие требованиям настоящих санитарных правил.</w:t>
      </w:r>
      <w:r>
        <w:br/>
      </w:r>
      <w:r>
        <w:rPr>
          <w:rFonts w:ascii="Times New Roman"/>
          <w:b w:val="false"/>
          <w:i w:val="false"/>
          <w:color w:val="000000"/>
          <w:sz w:val="28"/>
        </w:rPr>
        <w:t>
</w:t>
      </w:r>
      <w:r>
        <w:rPr>
          <w:rFonts w:ascii="Times New Roman"/>
          <w:b w:val="false"/>
          <w:i w:val="false"/>
          <w:color w:val="000000"/>
          <w:sz w:val="28"/>
        </w:rPr>
        <w:t>
      330. Работы по монтажу рентгеновских аппаратов проводятся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331. После окончания монтажных и пуско-наладочных работ кабинет лучевой диагностики и терапии принимается в эксплуатацию комиссией.</w:t>
      </w:r>
      <w:r>
        <w:br/>
      </w:r>
      <w:r>
        <w:rPr>
          <w:rFonts w:ascii="Times New Roman"/>
          <w:b w:val="false"/>
          <w:i w:val="false"/>
          <w:color w:val="000000"/>
          <w:sz w:val="28"/>
        </w:rPr>
        <w:t>
</w:t>
      </w:r>
      <w:r>
        <w:rPr>
          <w:rFonts w:ascii="Times New Roman"/>
          <w:b w:val="false"/>
          <w:i w:val="false"/>
          <w:color w:val="000000"/>
          <w:sz w:val="28"/>
        </w:rPr>
        <w:t>
      332. В состав комиссии включаются: заведующий отделением (кабинетом) лучевой диагностики или терапии, представители организаций проводивших монтаж и контроль эксплуатационных параметров аппарата, и государственного органа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333. На рентгеновские аппараты (стационарные, передвижные и персональные) на основании акта санитарно-эпидемиологического обследования, протоколов дозиметрического контроля, контроля эксплуатационных параметров выдается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334. Организация, осуществляющая техническое обслуживание рентгеновских аппаратов, ведет контрольно-технический журнал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Санитарным правилам. Технический журнал рентген аппарата находится у организации владельца рентген аппарата и хранится в рентген кабинете.</w:t>
      </w:r>
      <w:r>
        <w:br/>
      </w:r>
      <w:r>
        <w:rPr>
          <w:rFonts w:ascii="Times New Roman"/>
          <w:b w:val="false"/>
          <w:i w:val="false"/>
          <w:color w:val="000000"/>
          <w:sz w:val="28"/>
        </w:rPr>
        <w:t>
</w:t>
      </w:r>
      <w:r>
        <w:rPr>
          <w:rFonts w:ascii="Times New Roman"/>
          <w:b w:val="false"/>
          <w:i w:val="false"/>
          <w:color w:val="000000"/>
          <w:sz w:val="28"/>
        </w:rPr>
        <w:t>
      335. Кабинеты лучевой диагностики и отделения (далее - кабинет) размещают в зданиях стационаров, амбулаторно-поликлинических организации (медицинских центров), кабинет не должен быть проходным.</w:t>
      </w:r>
      <w:r>
        <w:br/>
      </w:r>
      <w:r>
        <w:rPr>
          <w:rFonts w:ascii="Times New Roman"/>
          <w:b w:val="false"/>
          <w:i w:val="false"/>
          <w:color w:val="000000"/>
          <w:sz w:val="28"/>
        </w:rPr>
        <w:t>
</w:t>
      </w:r>
      <w:r>
        <w:rPr>
          <w:rFonts w:ascii="Times New Roman"/>
          <w:b w:val="false"/>
          <w:i w:val="false"/>
          <w:color w:val="000000"/>
          <w:sz w:val="28"/>
        </w:rPr>
        <w:t>
      336. Размещение кабинетов в жилых зданиях, общественных зданиях немедицинского назначения, детских дошкольных и учебных организациях не допускается.</w:t>
      </w:r>
      <w:r>
        <w:br/>
      </w:r>
      <w:r>
        <w:rPr>
          <w:rFonts w:ascii="Times New Roman"/>
          <w:b w:val="false"/>
          <w:i w:val="false"/>
          <w:color w:val="000000"/>
          <w:sz w:val="28"/>
        </w:rPr>
        <w:t>
</w:t>
      </w:r>
      <w:r>
        <w:rPr>
          <w:rFonts w:ascii="Times New Roman"/>
          <w:b w:val="false"/>
          <w:i w:val="false"/>
          <w:color w:val="000000"/>
          <w:sz w:val="28"/>
        </w:rPr>
        <w:t>
      337. В стационарах лечебно-профилактических организаций не допускается размещение кабинетов смежно по горизонтали и вертикали с палатами для больных, если значение допустимой мощности эффективной дозы (далее – ДМДЕ) превышает 1,3 мкЗв/ч.</w:t>
      </w:r>
      <w:r>
        <w:br/>
      </w:r>
      <w:r>
        <w:rPr>
          <w:rFonts w:ascii="Times New Roman"/>
          <w:b w:val="false"/>
          <w:i w:val="false"/>
          <w:color w:val="000000"/>
          <w:sz w:val="28"/>
        </w:rPr>
        <w:t>
</w:t>
      </w:r>
      <w:r>
        <w:rPr>
          <w:rFonts w:ascii="Times New Roman"/>
          <w:b w:val="false"/>
          <w:i w:val="false"/>
          <w:color w:val="000000"/>
          <w:sz w:val="28"/>
        </w:rPr>
        <w:t>
      338. Использование переносных (палатных) рентгеновских аппаратов допускается в операционных блоках и в палатах для проведения процедур нетранспортабельным больным. Использование переносных (палатных) рентгеновских аппаратов для массового обследования больных, независимо от условий его эксплуатации, не допускается.</w:t>
      </w:r>
      <w:r>
        <w:br/>
      </w:r>
      <w:r>
        <w:rPr>
          <w:rFonts w:ascii="Times New Roman"/>
          <w:b w:val="false"/>
          <w:i w:val="false"/>
          <w:color w:val="000000"/>
          <w:sz w:val="28"/>
        </w:rPr>
        <w:t>
</w:t>
      </w:r>
      <w:r>
        <w:rPr>
          <w:rFonts w:ascii="Times New Roman"/>
          <w:b w:val="false"/>
          <w:i w:val="false"/>
          <w:color w:val="000000"/>
          <w:sz w:val="28"/>
        </w:rPr>
        <w:t>
      339. Не допускается размещать кабинеты под помещениями, откуда возможно протекание воды через перекрытие (душевые, уборные).</w:t>
      </w:r>
      <w:r>
        <w:br/>
      </w:r>
      <w:r>
        <w:rPr>
          <w:rFonts w:ascii="Times New Roman"/>
          <w:b w:val="false"/>
          <w:i w:val="false"/>
          <w:color w:val="000000"/>
          <w:sz w:val="28"/>
        </w:rPr>
        <w:t>
</w:t>
      </w:r>
      <w:r>
        <w:rPr>
          <w:rFonts w:ascii="Times New Roman"/>
          <w:b w:val="false"/>
          <w:i w:val="false"/>
          <w:color w:val="000000"/>
          <w:sz w:val="28"/>
        </w:rPr>
        <w:t>
      340. Состав и площади общих и специальных помещений рентгеновского кабинета должны соответствовать </w:t>
      </w:r>
      <w:r>
        <w:rPr>
          <w:rFonts w:ascii="Times New Roman"/>
          <w:b w:val="false"/>
          <w:i w:val="false"/>
          <w:color w:val="000000"/>
          <w:sz w:val="28"/>
        </w:rPr>
        <w:t>приложению 14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342. Площадь процедурной проектируется с соблюдением следующих расстояний:</w:t>
      </w:r>
      <w:r>
        <w:br/>
      </w:r>
      <w:r>
        <w:rPr>
          <w:rFonts w:ascii="Times New Roman"/>
          <w:b w:val="false"/>
          <w:i w:val="false"/>
          <w:color w:val="000000"/>
          <w:sz w:val="28"/>
        </w:rPr>
        <w:t>
</w:t>
      </w:r>
      <w:r>
        <w:rPr>
          <w:rFonts w:ascii="Times New Roman"/>
          <w:b w:val="false"/>
          <w:i w:val="false"/>
          <w:color w:val="000000"/>
          <w:sz w:val="28"/>
        </w:rPr>
        <w:t>
      1) от рабочего места персонала за малой защитной ширмой до стен помещения расстояние должно быть не менее 1,5 далее - м;</w:t>
      </w:r>
      <w:r>
        <w:br/>
      </w:r>
      <w:r>
        <w:rPr>
          <w:rFonts w:ascii="Times New Roman"/>
          <w:b w:val="false"/>
          <w:i w:val="false"/>
          <w:color w:val="000000"/>
          <w:sz w:val="28"/>
        </w:rPr>
        <w:t>
</w:t>
      </w:r>
      <w:r>
        <w:rPr>
          <w:rFonts w:ascii="Times New Roman"/>
          <w:b w:val="false"/>
          <w:i w:val="false"/>
          <w:color w:val="000000"/>
          <w:sz w:val="28"/>
        </w:rPr>
        <w:t>
      2) от рабочего места персонала за большой защитной ширмой до стен помещения - не менее 0,6 м;</w:t>
      </w:r>
      <w:r>
        <w:br/>
      </w:r>
      <w:r>
        <w:rPr>
          <w:rFonts w:ascii="Times New Roman"/>
          <w:b w:val="false"/>
          <w:i w:val="false"/>
          <w:color w:val="000000"/>
          <w:sz w:val="28"/>
        </w:rPr>
        <w:t>
</w:t>
      </w:r>
      <w:r>
        <w:rPr>
          <w:rFonts w:ascii="Times New Roman"/>
          <w:b w:val="false"/>
          <w:i w:val="false"/>
          <w:color w:val="000000"/>
          <w:sz w:val="28"/>
        </w:rPr>
        <w:t>
      3) от стола-штатива поворотного или от стола снимков до стен помещения - не менее 1,0 м;</w:t>
      </w:r>
      <w:r>
        <w:br/>
      </w:r>
      <w:r>
        <w:rPr>
          <w:rFonts w:ascii="Times New Roman"/>
          <w:b w:val="false"/>
          <w:i w:val="false"/>
          <w:color w:val="000000"/>
          <w:sz w:val="28"/>
        </w:rPr>
        <w:t>
</w:t>
      </w:r>
      <w:r>
        <w:rPr>
          <w:rFonts w:ascii="Times New Roman"/>
          <w:b w:val="false"/>
          <w:i w:val="false"/>
          <w:color w:val="000000"/>
          <w:sz w:val="28"/>
        </w:rPr>
        <w:t>
      4) от стойки со снимками до ближайшей стены - не менее 0,1 м;</w:t>
      </w:r>
      <w:r>
        <w:br/>
      </w:r>
      <w:r>
        <w:rPr>
          <w:rFonts w:ascii="Times New Roman"/>
          <w:b w:val="false"/>
          <w:i w:val="false"/>
          <w:color w:val="000000"/>
          <w:sz w:val="28"/>
        </w:rPr>
        <w:t>
</w:t>
      </w:r>
      <w:r>
        <w:rPr>
          <w:rFonts w:ascii="Times New Roman"/>
          <w:b w:val="false"/>
          <w:i w:val="false"/>
          <w:color w:val="000000"/>
          <w:sz w:val="28"/>
        </w:rPr>
        <w:t>
      5) от рентгеновской трубки до смотрового окна - не менее 2 м, для маммографических и дентальных аппаратов - не менее 1 м;</w:t>
      </w:r>
      <w:r>
        <w:br/>
      </w:r>
      <w:r>
        <w:rPr>
          <w:rFonts w:ascii="Times New Roman"/>
          <w:b w:val="false"/>
          <w:i w:val="false"/>
          <w:color w:val="000000"/>
          <w:sz w:val="28"/>
        </w:rPr>
        <w:t>
</w:t>
      </w:r>
      <w:r>
        <w:rPr>
          <w:rFonts w:ascii="Times New Roman"/>
          <w:b w:val="false"/>
          <w:i w:val="false"/>
          <w:color w:val="000000"/>
          <w:sz w:val="28"/>
        </w:rPr>
        <w:t>
      6) технологический проход для персонала между элементами стационарного оборудования должен быть шириной не менее 0,8 м;</w:t>
      </w:r>
      <w:r>
        <w:br/>
      </w:r>
      <w:r>
        <w:rPr>
          <w:rFonts w:ascii="Times New Roman"/>
          <w:b w:val="false"/>
          <w:i w:val="false"/>
          <w:color w:val="000000"/>
          <w:sz w:val="28"/>
        </w:rPr>
        <w:t>
</w:t>
      </w:r>
      <w:r>
        <w:rPr>
          <w:rFonts w:ascii="Times New Roman"/>
          <w:b w:val="false"/>
          <w:i w:val="false"/>
          <w:color w:val="000000"/>
          <w:sz w:val="28"/>
        </w:rPr>
        <w:t>
      7) зона размещения каталки для пациента - не менее 1,5 х 2 м;</w:t>
      </w:r>
      <w:r>
        <w:br/>
      </w:r>
      <w:r>
        <w:rPr>
          <w:rFonts w:ascii="Times New Roman"/>
          <w:b w:val="false"/>
          <w:i w:val="false"/>
          <w:color w:val="000000"/>
          <w:sz w:val="28"/>
        </w:rPr>
        <w:t>
</w:t>
      </w:r>
      <w:r>
        <w:rPr>
          <w:rFonts w:ascii="Times New Roman"/>
          <w:b w:val="false"/>
          <w:i w:val="false"/>
          <w:color w:val="000000"/>
          <w:sz w:val="28"/>
        </w:rPr>
        <w:t>
      8) дополнительная площадь при технологической необходимости ввоза каталки в процедурную - 6 м.</w:t>
      </w:r>
      <w:r>
        <w:br/>
      </w:r>
      <w:r>
        <w:rPr>
          <w:rFonts w:ascii="Times New Roman"/>
          <w:b w:val="false"/>
          <w:i w:val="false"/>
          <w:color w:val="000000"/>
          <w:sz w:val="28"/>
        </w:rPr>
        <w:t>
</w:t>
      </w:r>
      <w:r>
        <w:rPr>
          <w:rFonts w:ascii="Times New Roman"/>
          <w:b w:val="false"/>
          <w:i w:val="false"/>
          <w:color w:val="000000"/>
          <w:sz w:val="28"/>
        </w:rPr>
        <w:t>
      9) Высота помещения, где установлена рентгеновская аппаратура с потолочной подвеской излучателя, экранно-снимочным устройством или усилителем рентгеновского изображения, процедурного кабинета рентгенотерапии в случае ротационного облучения должна быть не менее 3 м.</w:t>
      </w:r>
      <w:r>
        <w:br/>
      </w:r>
      <w:r>
        <w:rPr>
          <w:rFonts w:ascii="Times New Roman"/>
          <w:b w:val="false"/>
          <w:i w:val="false"/>
          <w:color w:val="000000"/>
          <w:sz w:val="28"/>
        </w:rPr>
        <w:t>
</w:t>
      </w:r>
      <w:r>
        <w:rPr>
          <w:rFonts w:ascii="Times New Roman"/>
          <w:b w:val="false"/>
          <w:i w:val="false"/>
          <w:color w:val="000000"/>
          <w:sz w:val="28"/>
        </w:rPr>
        <w:t>
      343. Ширина дверного проема в процедурной рентгенодиагностического кабинета, кабинета РКТ и рентгенологической операционной должна быть не менее 1,2 м при высоте 2,0 м, размер остальных дверных проемов - 0,9 х 1,8 м.</w:t>
      </w:r>
      <w:r>
        <w:br/>
      </w:r>
      <w:r>
        <w:rPr>
          <w:rFonts w:ascii="Times New Roman"/>
          <w:b w:val="false"/>
          <w:i w:val="false"/>
          <w:color w:val="000000"/>
          <w:sz w:val="28"/>
        </w:rPr>
        <w:t>
</w:t>
      </w:r>
      <w:r>
        <w:rPr>
          <w:rFonts w:ascii="Times New Roman"/>
          <w:b w:val="false"/>
          <w:i w:val="false"/>
          <w:color w:val="000000"/>
          <w:sz w:val="28"/>
        </w:rPr>
        <w:t>
      344. Пол процедурной, комнаты управления, кроме рентгенологической операционной и фотолаборатории выполняется из электроизоляционных материалов.</w:t>
      </w:r>
      <w:r>
        <w:br/>
      </w:r>
      <w:r>
        <w:rPr>
          <w:rFonts w:ascii="Times New Roman"/>
          <w:b w:val="false"/>
          <w:i w:val="false"/>
          <w:color w:val="000000"/>
          <w:sz w:val="28"/>
        </w:rPr>
        <w:t>
</w:t>
      </w:r>
      <w:r>
        <w:rPr>
          <w:rFonts w:ascii="Times New Roman"/>
          <w:b w:val="false"/>
          <w:i w:val="false"/>
          <w:color w:val="000000"/>
          <w:sz w:val="28"/>
        </w:rPr>
        <w:t>
      345. В рентгенологической операционной, предоперационной, фотолаборатории пол покрывается водонепроницаемыми материалами. Пол рентгенологической операционной должен быть антистатичным и безискровым, основание антистатического покрытия заземляется.</w:t>
      </w:r>
      <w:r>
        <w:br/>
      </w:r>
      <w:r>
        <w:rPr>
          <w:rFonts w:ascii="Times New Roman"/>
          <w:b w:val="false"/>
          <w:i w:val="false"/>
          <w:color w:val="000000"/>
          <w:sz w:val="28"/>
        </w:rPr>
        <w:t>
</w:t>
      </w:r>
      <w:r>
        <w:rPr>
          <w:rFonts w:ascii="Times New Roman"/>
          <w:b w:val="false"/>
          <w:i w:val="false"/>
          <w:color w:val="000000"/>
          <w:sz w:val="28"/>
        </w:rPr>
        <w:t>
      346. Поверхности стен и потолка в процедурной и комнате управления должны быть гладкими, позволяющими проводить влажную уборку. Стены в рентгенологической операционной отделываются материалами, не дающими световых бликов.</w:t>
      </w:r>
      <w:r>
        <w:br/>
      </w:r>
      <w:r>
        <w:rPr>
          <w:rFonts w:ascii="Times New Roman"/>
          <w:b w:val="false"/>
          <w:i w:val="false"/>
          <w:color w:val="000000"/>
          <w:sz w:val="28"/>
        </w:rPr>
        <w:t>
</w:t>
      </w:r>
      <w:r>
        <w:rPr>
          <w:rFonts w:ascii="Times New Roman"/>
          <w:b w:val="false"/>
          <w:i w:val="false"/>
          <w:color w:val="000000"/>
          <w:sz w:val="28"/>
        </w:rPr>
        <w:t>
      347. Рентгеновский аппарат размещается так, чтобы первичный пучок излучения был направлен в сторону капитальной стены, за которой размещается менее посещаемое помещение. Не допускается направление прямого пучка излучения в сторону смотрового окна (комнаты управления, защитной ширмы).</w:t>
      </w:r>
      <w:r>
        <w:br/>
      </w:r>
      <w:r>
        <w:rPr>
          <w:rFonts w:ascii="Times New Roman"/>
          <w:b w:val="false"/>
          <w:i w:val="false"/>
          <w:color w:val="000000"/>
          <w:sz w:val="28"/>
        </w:rPr>
        <w:t>
</w:t>
      </w:r>
      <w:r>
        <w:rPr>
          <w:rFonts w:ascii="Times New Roman"/>
          <w:b w:val="false"/>
          <w:i w:val="false"/>
          <w:color w:val="000000"/>
          <w:sz w:val="28"/>
        </w:rPr>
        <w:t>
      348. При размещении кабинета на первом этаже окна процедурной комнаты экранируются защитными ставнями на высоту не менее 2 м от уровня отмостков здания, в цокольном этаже - окна экранируются защитными ставнями на всю высоту. При расстоянии от процедурной рентгеновского кабинета до жилых и служебных помещений соседнего здания менее 30 м с учетом данных дозиметрического контроля, окна процедурной экранируются защитными ставнями на высоту не менее 2 м от уровня пола.</w:t>
      </w:r>
      <w:r>
        <w:br/>
      </w:r>
      <w:r>
        <w:rPr>
          <w:rFonts w:ascii="Times New Roman"/>
          <w:b w:val="false"/>
          <w:i w:val="false"/>
          <w:color w:val="000000"/>
          <w:sz w:val="28"/>
        </w:rPr>
        <w:t>
</w:t>
      </w:r>
      <w:r>
        <w:rPr>
          <w:rFonts w:ascii="Times New Roman"/>
          <w:b w:val="false"/>
          <w:i w:val="false"/>
          <w:color w:val="000000"/>
          <w:sz w:val="28"/>
        </w:rPr>
        <w:t>
      349. У входа в кабинеты и в комнату управления рентгеновскими аппаратами на высоте 1,6-1,8 м от пола или над дверью размещается световое табло (сигнал) «Не входить!», автоматически загорающееся при включении анодного напряжения. Допускается нанесение на световой сигнал знака радиационной опасности.</w:t>
      </w:r>
      <w:r>
        <w:br/>
      </w:r>
      <w:r>
        <w:rPr>
          <w:rFonts w:ascii="Times New Roman"/>
          <w:b w:val="false"/>
          <w:i w:val="false"/>
          <w:color w:val="000000"/>
          <w:sz w:val="28"/>
        </w:rPr>
        <w:t>
</w:t>
      </w:r>
      <w:r>
        <w:rPr>
          <w:rFonts w:ascii="Times New Roman"/>
          <w:b w:val="false"/>
          <w:i w:val="false"/>
          <w:color w:val="000000"/>
          <w:sz w:val="28"/>
        </w:rPr>
        <w:t>
      350. Пульт управления рентгеновских аппаратов располагается в комнате управления. При установке в процедурной комнате более одного диагностического аппарата предусматривается устройство блокировки одновременного включения двух и более аппаратов.</w:t>
      </w:r>
      <w:r>
        <w:br/>
      </w:r>
      <w:r>
        <w:rPr>
          <w:rFonts w:ascii="Times New Roman"/>
          <w:b w:val="false"/>
          <w:i w:val="false"/>
          <w:color w:val="000000"/>
          <w:sz w:val="28"/>
        </w:rPr>
        <w:t>
</w:t>
      </w:r>
      <w:r>
        <w:rPr>
          <w:rFonts w:ascii="Times New Roman"/>
          <w:b w:val="false"/>
          <w:i w:val="false"/>
          <w:color w:val="000000"/>
          <w:sz w:val="28"/>
        </w:rPr>
        <w:t>
      351. Для обеспечения возможности контроля состояния пациента предусматривается смотровое окно и переговорное устройство громкоговорящей связи. Минимальный размер защитного смотрового окна в комнате управления должен быть 24 х 30 см, защитной ширмы - 18 х 24 см.</w:t>
      </w:r>
      <w:r>
        <w:br/>
      </w:r>
      <w:r>
        <w:rPr>
          <w:rFonts w:ascii="Times New Roman"/>
          <w:b w:val="false"/>
          <w:i w:val="false"/>
          <w:color w:val="000000"/>
          <w:sz w:val="28"/>
        </w:rPr>
        <w:t>
</w:t>
      </w:r>
      <w:r>
        <w:rPr>
          <w:rFonts w:ascii="Times New Roman"/>
          <w:b w:val="false"/>
          <w:i w:val="false"/>
          <w:color w:val="000000"/>
          <w:sz w:val="28"/>
        </w:rPr>
        <w:t>
      352. Управление передвижными аппаратами осуществляется с помощью выносного пульта управления на расстоянии не менее 2,5 м от рентгеновского излучателя, аппаратов для остеоденситометрии - не менее 1,5 м.</w:t>
      </w:r>
      <w:r>
        <w:br/>
      </w:r>
      <w:r>
        <w:rPr>
          <w:rFonts w:ascii="Times New Roman"/>
          <w:b w:val="false"/>
          <w:i w:val="false"/>
          <w:color w:val="000000"/>
          <w:sz w:val="28"/>
        </w:rPr>
        <w:t>
</w:t>
      </w:r>
      <w:r>
        <w:rPr>
          <w:rFonts w:ascii="Times New Roman"/>
          <w:b w:val="false"/>
          <w:i w:val="false"/>
          <w:color w:val="000000"/>
          <w:sz w:val="28"/>
        </w:rPr>
        <w:t>
      353. При оснащении лаборатории проявочным автоматом предусматривается дополнительная комната для сортировки, маркировки и обрезки сухих снимков.</w:t>
      </w:r>
      <w:r>
        <w:br/>
      </w:r>
      <w:r>
        <w:rPr>
          <w:rFonts w:ascii="Times New Roman"/>
          <w:b w:val="false"/>
          <w:i w:val="false"/>
          <w:color w:val="000000"/>
          <w:sz w:val="28"/>
        </w:rPr>
        <w:t>
</w:t>
      </w:r>
      <w:r>
        <w:rPr>
          <w:rFonts w:ascii="Times New Roman"/>
          <w:b w:val="false"/>
          <w:i w:val="false"/>
          <w:color w:val="000000"/>
          <w:sz w:val="28"/>
        </w:rPr>
        <w:t>
      354. Площадь фотолаборатории («темной комнаты») для малоформатных снимков должна быть не менее 6 м</w:t>
      </w:r>
      <w:r>
        <w:rPr>
          <w:rFonts w:ascii="Times New Roman"/>
          <w:b w:val="false"/>
          <w:i w:val="false"/>
          <w:color w:val="000000"/>
          <w:vertAlign w:val="superscript"/>
        </w:rPr>
        <w:t>2</w:t>
      </w:r>
      <w:r>
        <w:rPr>
          <w:rFonts w:ascii="Times New Roman"/>
          <w:b w:val="false"/>
          <w:i w:val="false"/>
          <w:color w:val="000000"/>
          <w:sz w:val="28"/>
        </w:rPr>
        <w:t>, для крупноформатных снимков - 8 м</w:t>
      </w:r>
      <w:r>
        <w:rPr>
          <w:rFonts w:ascii="Times New Roman"/>
          <w:b w:val="false"/>
          <w:i w:val="false"/>
          <w:color w:val="000000"/>
          <w:vertAlign w:val="superscript"/>
        </w:rPr>
        <w:t>2</w:t>
      </w:r>
      <w:r>
        <w:rPr>
          <w:rFonts w:ascii="Times New Roman"/>
          <w:b w:val="false"/>
          <w:i w:val="false"/>
          <w:color w:val="000000"/>
          <w:sz w:val="28"/>
        </w:rPr>
        <w:t>, ширина прохода между элементами оборудования в темной комнате - не менее 1,0 м, дверного проема - 1,0 м.</w:t>
      </w:r>
      <w:r>
        <w:br/>
      </w:r>
      <w:r>
        <w:rPr>
          <w:rFonts w:ascii="Times New Roman"/>
          <w:b w:val="false"/>
          <w:i w:val="false"/>
          <w:color w:val="000000"/>
          <w:sz w:val="28"/>
        </w:rPr>
        <w:t>
</w:t>
      </w:r>
      <w:r>
        <w:rPr>
          <w:rFonts w:ascii="Times New Roman"/>
          <w:b w:val="false"/>
          <w:i w:val="false"/>
          <w:color w:val="000000"/>
          <w:sz w:val="28"/>
        </w:rPr>
        <w:t>
      355. В помещение фотолаборатории, при выключенном свете и выключенных фотолабораторных фонарях, визуально не должно быть видно света, попадающего извне (после адаптации глаз в темной фотолаборатории в течение пяти минут).</w:t>
      </w:r>
      <w:r>
        <w:br/>
      </w:r>
      <w:r>
        <w:rPr>
          <w:rFonts w:ascii="Times New Roman"/>
          <w:b w:val="false"/>
          <w:i w:val="false"/>
          <w:color w:val="000000"/>
          <w:sz w:val="28"/>
        </w:rPr>
        <w:t>
</w:t>
      </w:r>
      <w:r>
        <w:rPr>
          <w:rFonts w:ascii="Times New Roman"/>
          <w:b w:val="false"/>
          <w:i w:val="false"/>
          <w:color w:val="000000"/>
          <w:sz w:val="28"/>
        </w:rPr>
        <w:t>
      356. Двери из фотолаборатории, процедурной и комнаты управления должны открываться в коридор «на выход», из комнаты управления - в сторону процедурной.</w:t>
      </w:r>
      <w:r>
        <w:br/>
      </w:r>
      <w:r>
        <w:rPr>
          <w:rFonts w:ascii="Times New Roman"/>
          <w:b w:val="false"/>
          <w:i w:val="false"/>
          <w:color w:val="000000"/>
          <w:sz w:val="28"/>
        </w:rPr>
        <w:t>
</w:t>
      </w:r>
      <w:r>
        <w:rPr>
          <w:rFonts w:ascii="Times New Roman"/>
          <w:b w:val="false"/>
          <w:i w:val="false"/>
          <w:color w:val="000000"/>
          <w:sz w:val="28"/>
        </w:rPr>
        <w:t>
      357. Кратность воздухообмена, расчетные значения освещенности и температуры в помещениях кабинета должны соответствовать </w:t>
      </w:r>
      <w:r>
        <w:rPr>
          <w:rFonts w:ascii="Times New Roman"/>
          <w:b w:val="false"/>
          <w:i w:val="false"/>
          <w:color w:val="000000"/>
          <w:sz w:val="28"/>
        </w:rPr>
        <w:t>приложению 15</w:t>
      </w:r>
      <w:r>
        <w:rPr>
          <w:rFonts w:ascii="Times New Roman"/>
          <w:b w:val="false"/>
          <w:i w:val="false"/>
          <w:color w:val="000000"/>
          <w:sz w:val="28"/>
        </w:rPr>
        <w:t xml:space="preserve"> к настоящим Санитарным правилам. Приток воздуха осуществляется в верхнюю зону, вытяжка - из нижней и верхней зон.</w:t>
      </w:r>
      <w:r>
        <w:br/>
      </w:r>
      <w:r>
        <w:rPr>
          <w:rFonts w:ascii="Times New Roman"/>
          <w:b w:val="false"/>
          <w:i w:val="false"/>
          <w:color w:val="000000"/>
          <w:sz w:val="28"/>
        </w:rPr>
        <w:t>
</w:t>
      </w:r>
      <w:r>
        <w:rPr>
          <w:rFonts w:ascii="Times New Roman"/>
          <w:b w:val="false"/>
          <w:i w:val="false"/>
          <w:color w:val="000000"/>
          <w:sz w:val="28"/>
        </w:rPr>
        <w:t>
      358. В кабинетах вентиляция должна быть автономной, допускается дополнительное оборудование кондиционерами.</w:t>
      </w:r>
      <w:r>
        <w:br/>
      </w:r>
      <w:r>
        <w:rPr>
          <w:rFonts w:ascii="Times New Roman"/>
          <w:b w:val="false"/>
          <w:i w:val="false"/>
          <w:color w:val="000000"/>
          <w:sz w:val="28"/>
        </w:rPr>
        <w:t>
</w:t>
      </w:r>
      <w:r>
        <w:rPr>
          <w:rFonts w:ascii="Times New Roman"/>
          <w:b w:val="false"/>
          <w:i w:val="false"/>
          <w:color w:val="000000"/>
          <w:sz w:val="28"/>
        </w:rPr>
        <w:t>
      359. В процедурной, кроме кабинетов для флюорографии и рентгенооперационной, устанавливается раковина с подводкой холодной и горячей воды.</w:t>
      </w:r>
      <w:r>
        <w:br/>
      </w:r>
      <w:r>
        <w:rPr>
          <w:rFonts w:ascii="Times New Roman"/>
          <w:b w:val="false"/>
          <w:i w:val="false"/>
          <w:color w:val="000000"/>
          <w:sz w:val="28"/>
        </w:rPr>
        <w:t>
</w:t>
      </w:r>
      <w:r>
        <w:rPr>
          <w:rFonts w:ascii="Times New Roman"/>
          <w:b w:val="false"/>
          <w:i w:val="false"/>
          <w:color w:val="000000"/>
          <w:sz w:val="28"/>
        </w:rPr>
        <w:t>
      360. После окончания рабочего дня рентгеновский аппарат, электроприборы, электроосвещение, вентиляция отключаются, проводится влажная уборка стен с мытьем пола и дезинфекция элементов соприкасающихся с пациентом и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361. Ежемесячно проводится влажная уборка с использованием 1-2 %-ного раствора уксусной кислоты.</w:t>
      </w:r>
      <w:r>
        <w:br/>
      </w:r>
      <w:r>
        <w:rPr>
          <w:rFonts w:ascii="Times New Roman"/>
          <w:b w:val="false"/>
          <w:i w:val="false"/>
          <w:color w:val="000000"/>
          <w:sz w:val="28"/>
        </w:rPr>
        <w:t>
</w:t>
      </w:r>
      <w:r>
        <w:rPr>
          <w:rFonts w:ascii="Times New Roman"/>
          <w:b w:val="false"/>
          <w:i w:val="false"/>
          <w:color w:val="000000"/>
          <w:sz w:val="28"/>
        </w:rPr>
        <w:t>
      362. Кабинеты лучевой диагностики и терапии, по степени потенциальной опасности радиационных объектов относятся к IV категории.</w:t>
      </w:r>
      <w:r>
        <w:br/>
      </w:r>
      <w:r>
        <w:rPr>
          <w:rFonts w:ascii="Times New Roman"/>
          <w:b w:val="false"/>
          <w:i w:val="false"/>
          <w:color w:val="000000"/>
          <w:sz w:val="28"/>
        </w:rPr>
        <w:t>
</w:t>
      </w:r>
      <w:r>
        <w:rPr>
          <w:rFonts w:ascii="Times New Roman"/>
          <w:b w:val="false"/>
          <w:i w:val="false"/>
          <w:color w:val="000000"/>
          <w:sz w:val="28"/>
        </w:rPr>
        <w:t>
      В кабинете должны быть схемы рентгеновских аппаратов, описания и инструкции по их эксплуатации, протоколы дозиметрического контроля, контроля эксплуатационных параметров рентгеновского аппарата, акты санитарно-эпидемиологического обследования кабинета, протоколы проверки электроизмерительных приборов, технический паспорт кабинета, санитарно-эпидемиологическое заключение на право эксплуатации оборудования.</w:t>
      </w:r>
      <w:r>
        <w:br/>
      </w:r>
      <w:r>
        <w:rPr>
          <w:rFonts w:ascii="Times New Roman"/>
          <w:b w:val="false"/>
          <w:i w:val="false"/>
          <w:color w:val="000000"/>
          <w:sz w:val="28"/>
        </w:rPr>
        <w:t>
</w:t>
      </w:r>
      <w:r>
        <w:rPr>
          <w:rFonts w:ascii="Times New Roman"/>
          <w:b w:val="false"/>
          <w:i w:val="false"/>
          <w:color w:val="000000"/>
          <w:sz w:val="28"/>
        </w:rPr>
        <w:t>
      363. В кабинете, где проводится оценка снимков, освещенность на расстоянии 1 метра от негатоскопа не должна быть более 50 люкс.</w:t>
      </w:r>
      <w:r>
        <w:br/>
      </w:r>
      <w:r>
        <w:rPr>
          <w:rFonts w:ascii="Times New Roman"/>
          <w:b w:val="false"/>
          <w:i w:val="false"/>
          <w:color w:val="000000"/>
          <w:sz w:val="28"/>
        </w:rPr>
        <w:t>
</w:t>
      </w:r>
      <w:r>
        <w:rPr>
          <w:rFonts w:ascii="Times New Roman"/>
          <w:b w:val="false"/>
          <w:i w:val="false"/>
          <w:color w:val="000000"/>
          <w:sz w:val="28"/>
        </w:rPr>
        <w:t>
      Яркость используемого негатоскопа должна быть не менее 1700 кандел/м</w:t>
      </w:r>
      <w:r>
        <w:rPr>
          <w:rFonts w:ascii="Times New Roman"/>
          <w:b w:val="false"/>
          <w:i w:val="false"/>
          <w:color w:val="000000"/>
          <w:vertAlign w:val="superscript"/>
        </w:rPr>
        <w:t>2</w:t>
      </w:r>
      <w:r>
        <w:rPr>
          <w:rFonts w:ascii="Times New Roman"/>
          <w:b w:val="false"/>
          <w:i w:val="false"/>
          <w:color w:val="000000"/>
          <w:sz w:val="28"/>
        </w:rPr>
        <w:t xml:space="preserve"> (для оценки маммографических снимков – 3000 кандел/м</w:t>
      </w:r>
      <w:r>
        <w:rPr>
          <w:rFonts w:ascii="Times New Roman"/>
          <w:b w:val="false"/>
          <w:i w:val="false"/>
          <w:color w:val="000000"/>
          <w:vertAlign w:val="superscript"/>
        </w:rPr>
        <w:t>2</w:t>
      </w:r>
      <w:r>
        <w:rPr>
          <w:rFonts w:ascii="Times New Roman"/>
          <w:b w:val="false"/>
          <w:i w:val="false"/>
          <w:color w:val="000000"/>
          <w:sz w:val="28"/>
        </w:rPr>
        <w:t>), неоднородность светового поля - не более 30 %.</w:t>
      </w:r>
    </w:p>
    <w:bookmarkEnd w:id="48"/>
    <w:bookmarkStart w:name="z701" w:id="49"/>
    <w:p>
      <w:pPr>
        <w:spacing w:after="0"/>
        <w:ind w:left="0"/>
        <w:jc w:val="left"/>
      </w:pPr>
      <w:r>
        <w:rPr>
          <w:rFonts w:ascii="Times New Roman"/>
          <w:b/>
          <w:i w:val="false"/>
          <w:color w:val="000000"/>
        </w:rPr>
        <w:t xml:space="preserve"> 
23. Требования к условиям работы в кабинете лучевой диагностики</w:t>
      </w:r>
    </w:p>
    <w:bookmarkEnd w:id="49"/>
    <w:bookmarkStart w:name="z702" w:id="50"/>
    <w:p>
      <w:pPr>
        <w:spacing w:after="0"/>
        <w:ind w:left="0"/>
        <w:jc w:val="both"/>
      </w:pPr>
      <w:r>
        <w:rPr>
          <w:rFonts w:ascii="Times New Roman"/>
          <w:b w:val="false"/>
          <w:i w:val="false"/>
          <w:color w:val="000000"/>
          <w:sz w:val="28"/>
        </w:rPr>
        <w:t>
      364. Стационарные средства радиационной защиты кабинета должны обеспечивать уменьшение рентгеновского излучения до уровня, при котором не будет превышен основной предел дозы для соответствующих категорий облучаемых лиц. Расчет радиационной защиты проводится в соответствии с </w:t>
      </w:r>
      <w:r>
        <w:rPr>
          <w:rFonts w:ascii="Times New Roman"/>
          <w:b w:val="false"/>
          <w:i w:val="false"/>
          <w:color w:val="000000"/>
          <w:sz w:val="28"/>
        </w:rPr>
        <w:t>приложениями 16</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365. Расстояние от фокуса рентгеновской трубки до точки расчета определяется по проектной документации на рентгеновский кабинет, за точки расчета защиты принимаются точки, расположенные в помещении:</w:t>
      </w:r>
      <w:r>
        <w:br/>
      </w:r>
      <w:r>
        <w:rPr>
          <w:rFonts w:ascii="Times New Roman"/>
          <w:b w:val="false"/>
          <w:i w:val="false"/>
          <w:color w:val="000000"/>
          <w:sz w:val="28"/>
        </w:rPr>
        <w:t>
</w:t>
      </w:r>
      <w:r>
        <w:rPr>
          <w:rFonts w:ascii="Times New Roman"/>
          <w:b w:val="false"/>
          <w:i w:val="false"/>
          <w:color w:val="000000"/>
          <w:sz w:val="28"/>
        </w:rPr>
        <w:t>
      1) вплотную к внутренним поверхностям стен помещений, прилегающих к процедурной кабинета или наружным стенам;</w:t>
      </w:r>
      <w:r>
        <w:br/>
      </w:r>
      <w:r>
        <w:rPr>
          <w:rFonts w:ascii="Times New Roman"/>
          <w:b w:val="false"/>
          <w:i w:val="false"/>
          <w:color w:val="000000"/>
          <w:sz w:val="28"/>
        </w:rPr>
        <w:t>
</w:t>
      </w:r>
      <w:r>
        <w:rPr>
          <w:rFonts w:ascii="Times New Roman"/>
          <w:b w:val="false"/>
          <w:i w:val="false"/>
          <w:color w:val="000000"/>
          <w:sz w:val="28"/>
        </w:rPr>
        <w:t>
      2) над процедурной, на высоте 50 см от пола защищаемого помещения;</w:t>
      </w:r>
      <w:r>
        <w:br/>
      </w:r>
      <w:r>
        <w:rPr>
          <w:rFonts w:ascii="Times New Roman"/>
          <w:b w:val="false"/>
          <w:i w:val="false"/>
          <w:color w:val="000000"/>
          <w:sz w:val="28"/>
        </w:rPr>
        <w:t>
</w:t>
      </w:r>
      <w:r>
        <w:rPr>
          <w:rFonts w:ascii="Times New Roman"/>
          <w:b w:val="false"/>
          <w:i w:val="false"/>
          <w:color w:val="000000"/>
          <w:sz w:val="28"/>
        </w:rPr>
        <w:t>
      3) под процедурной, на высоте 150 см от пола защищаемого помещения.</w:t>
      </w:r>
      <w:r>
        <w:br/>
      </w:r>
      <w:r>
        <w:rPr>
          <w:rFonts w:ascii="Times New Roman"/>
          <w:b w:val="false"/>
          <w:i w:val="false"/>
          <w:color w:val="000000"/>
          <w:sz w:val="28"/>
        </w:rPr>
        <w:t>
</w:t>
      </w:r>
      <w:r>
        <w:rPr>
          <w:rFonts w:ascii="Times New Roman"/>
          <w:b w:val="false"/>
          <w:i w:val="false"/>
          <w:color w:val="000000"/>
          <w:sz w:val="28"/>
        </w:rPr>
        <w:t>
      366. При расчете радиационной защиты рентгеностоматологического кабинета, расположенного смежно с жилыми помещениями, за точки расчета защиты принимаются точки, расположенные:</w:t>
      </w:r>
      <w:r>
        <w:br/>
      </w:r>
      <w:r>
        <w:rPr>
          <w:rFonts w:ascii="Times New Roman"/>
          <w:b w:val="false"/>
          <w:i w:val="false"/>
          <w:color w:val="000000"/>
          <w:sz w:val="28"/>
        </w:rPr>
        <w:t>
</w:t>
      </w:r>
      <w:r>
        <w:rPr>
          <w:rFonts w:ascii="Times New Roman"/>
          <w:b w:val="false"/>
          <w:i w:val="false"/>
          <w:color w:val="000000"/>
          <w:sz w:val="28"/>
        </w:rPr>
        <w:t>
      1) вплотную к внутренним поверхностям стен рентгеностоматологического кабинета, размещенного смежно по горизонтали с жилыми помещениями; на уровне пола кабинета, при расположении жилого помещения под кабинетом;</w:t>
      </w:r>
      <w:r>
        <w:br/>
      </w:r>
      <w:r>
        <w:rPr>
          <w:rFonts w:ascii="Times New Roman"/>
          <w:b w:val="false"/>
          <w:i w:val="false"/>
          <w:color w:val="000000"/>
          <w:sz w:val="28"/>
        </w:rPr>
        <w:t>
</w:t>
      </w:r>
      <w:r>
        <w:rPr>
          <w:rFonts w:ascii="Times New Roman"/>
          <w:b w:val="false"/>
          <w:i w:val="false"/>
          <w:color w:val="000000"/>
          <w:sz w:val="28"/>
        </w:rPr>
        <w:t>
      2) на уровне потолка кабинета, при расположении жилого помещения над кабинетом.</w:t>
      </w:r>
      <w:r>
        <w:br/>
      </w:r>
      <w:r>
        <w:rPr>
          <w:rFonts w:ascii="Times New Roman"/>
          <w:b w:val="false"/>
          <w:i w:val="false"/>
          <w:color w:val="000000"/>
          <w:sz w:val="28"/>
        </w:rPr>
        <w:t>
</w:t>
      </w:r>
      <w:r>
        <w:rPr>
          <w:rFonts w:ascii="Times New Roman"/>
          <w:b w:val="false"/>
          <w:i w:val="false"/>
          <w:color w:val="000000"/>
          <w:sz w:val="28"/>
        </w:rPr>
        <w:t>
      367. Стационарные средства защиты должны иметь защитную эффективность не ниже 0,25 мм по свинцовому эквиваленту.</w:t>
      </w:r>
      <w:r>
        <w:br/>
      </w:r>
      <w:r>
        <w:rPr>
          <w:rFonts w:ascii="Times New Roman"/>
          <w:b w:val="false"/>
          <w:i w:val="false"/>
          <w:color w:val="000000"/>
          <w:sz w:val="28"/>
        </w:rPr>
        <w:t>
</w:t>
      </w:r>
      <w:r>
        <w:rPr>
          <w:rFonts w:ascii="Times New Roman"/>
          <w:b w:val="false"/>
          <w:i w:val="false"/>
          <w:color w:val="000000"/>
          <w:sz w:val="28"/>
        </w:rPr>
        <w:t>
      368. Расчет защиты для двух или более рентгеновских аппаратов, установленных в одной процедурной, проводится для каждого аппарата.</w:t>
      </w:r>
      <w:r>
        <w:br/>
      </w:r>
      <w:r>
        <w:rPr>
          <w:rFonts w:ascii="Times New Roman"/>
          <w:b w:val="false"/>
          <w:i w:val="false"/>
          <w:color w:val="000000"/>
          <w:sz w:val="28"/>
        </w:rPr>
        <w:t>
</w:t>
      </w:r>
      <w:r>
        <w:rPr>
          <w:rFonts w:ascii="Times New Roman"/>
          <w:b w:val="false"/>
          <w:i w:val="false"/>
          <w:color w:val="000000"/>
          <w:sz w:val="28"/>
        </w:rPr>
        <w:t>
      369. При проектировании стационарной защиты процедурной кабинета в зависимости от конструктивных особенностей и технологии использования конкретного аппарата выделяются участки, для которых расчет защиты проводится на ослабление первичного пучка рентгеновского излучения. Остальная площадь стационарной защиты обеспечивает ослабление только рассеянного излучения. Для остеоденситометров, маммографов, флюорографов с защитной кабиной расчет стационарной защиты проводится только от рассеянного излучения.</w:t>
      </w:r>
      <w:r>
        <w:br/>
      </w:r>
      <w:r>
        <w:rPr>
          <w:rFonts w:ascii="Times New Roman"/>
          <w:b w:val="false"/>
          <w:i w:val="false"/>
          <w:color w:val="000000"/>
          <w:sz w:val="28"/>
        </w:rPr>
        <w:t>
</w:t>
      </w:r>
      <w:r>
        <w:rPr>
          <w:rFonts w:ascii="Times New Roman"/>
          <w:b w:val="false"/>
          <w:i w:val="false"/>
          <w:color w:val="000000"/>
          <w:sz w:val="28"/>
        </w:rPr>
        <w:t>
      370. В процедурных рентгеновского кабинета, у которых пол расположен непосредственно над грунтом или потолок находится непосредственно под крышей, защита от излучения в этих направлениях не предусматривается.</w:t>
      </w:r>
      <w:r>
        <w:br/>
      </w:r>
      <w:r>
        <w:rPr>
          <w:rFonts w:ascii="Times New Roman"/>
          <w:b w:val="false"/>
          <w:i w:val="false"/>
          <w:color w:val="000000"/>
          <w:sz w:val="28"/>
        </w:rPr>
        <w:t>
</w:t>
      </w:r>
      <w:r>
        <w:rPr>
          <w:rFonts w:ascii="Times New Roman"/>
          <w:b w:val="false"/>
          <w:i w:val="false"/>
          <w:color w:val="000000"/>
          <w:sz w:val="28"/>
        </w:rPr>
        <w:t>
      371. Кабинеты оснащаются средствами радиационной защиты в соответствии с </w:t>
      </w:r>
      <w:r>
        <w:rPr>
          <w:rFonts w:ascii="Times New Roman"/>
          <w:b w:val="false"/>
          <w:i w:val="false"/>
          <w:color w:val="000000"/>
          <w:sz w:val="28"/>
        </w:rPr>
        <w:t>приложением 17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372. Защитная эффективность передвижных и индивидуальных средств радиационной защиты персонала и пациентов, выраженная в значении свинцового эквивалента, не должна быть меньше значений, указанных в </w:t>
      </w:r>
      <w:r>
        <w:rPr>
          <w:rFonts w:ascii="Times New Roman"/>
          <w:b w:val="false"/>
          <w:i w:val="false"/>
          <w:color w:val="000000"/>
          <w:sz w:val="28"/>
        </w:rPr>
        <w:t>приложении 18</w:t>
      </w:r>
      <w:r>
        <w:rPr>
          <w:rFonts w:ascii="Times New Roman"/>
          <w:b w:val="false"/>
          <w:i w:val="false"/>
          <w:color w:val="000000"/>
          <w:sz w:val="28"/>
        </w:rPr>
        <w:t xml:space="preserve"> к настоящим Санитарным правилам. Защитные средства должны иметь маркировку.</w:t>
      </w:r>
      <w:r>
        <w:br/>
      </w:r>
      <w:r>
        <w:rPr>
          <w:rFonts w:ascii="Times New Roman"/>
          <w:b w:val="false"/>
          <w:i w:val="false"/>
          <w:color w:val="000000"/>
          <w:sz w:val="28"/>
        </w:rPr>
        <w:t>
</w:t>
      </w:r>
      <w:r>
        <w:rPr>
          <w:rFonts w:ascii="Times New Roman"/>
          <w:b w:val="false"/>
          <w:i w:val="false"/>
          <w:color w:val="000000"/>
          <w:sz w:val="28"/>
        </w:rPr>
        <w:t xml:space="preserve">
      373. Контроль защитной эффективности средств радиационной защиты проводится не реже одного раза в два года. </w:t>
      </w:r>
    </w:p>
    <w:bookmarkEnd w:id="50"/>
    <w:bookmarkStart w:name="z717" w:id="51"/>
    <w:p>
      <w:pPr>
        <w:spacing w:after="0"/>
        <w:ind w:left="0"/>
        <w:jc w:val="left"/>
      </w:pPr>
      <w:r>
        <w:rPr>
          <w:rFonts w:ascii="Times New Roman"/>
          <w:b/>
          <w:i w:val="false"/>
          <w:color w:val="000000"/>
        </w:rPr>
        <w:t xml:space="preserve"> 
24. Требования по обеспечению радиационной безопасности</w:t>
      </w:r>
      <w:r>
        <w:br/>
      </w:r>
      <w:r>
        <w:rPr>
          <w:rFonts w:ascii="Times New Roman"/>
          <w:b/>
          <w:i w:val="false"/>
          <w:color w:val="000000"/>
        </w:rPr>
        <w:t>
персонала</w:t>
      </w:r>
    </w:p>
    <w:bookmarkEnd w:id="51"/>
    <w:bookmarkStart w:name="z719" w:id="52"/>
    <w:p>
      <w:pPr>
        <w:spacing w:after="0"/>
        <w:ind w:left="0"/>
        <w:jc w:val="both"/>
      </w:pPr>
      <w:r>
        <w:rPr>
          <w:rFonts w:ascii="Times New Roman"/>
          <w:b w:val="false"/>
          <w:i w:val="false"/>
          <w:color w:val="000000"/>
          <w:sz w:val="28"/>
        </w:rPr>
        <w:t>
      374. Не допускается обслуживание рентгенолаборантом двух и более одновременно работающих рентгеновских аппаратов.</w:t>
      </w:r>
      <w:r>
        <w:br/>
      </w:r>
      <w:r>
        <w:rPr>
          <w:rFonts w:ascii="Times New Roman"/>
          <w:b w:val="false"/>
          <w:i w:val="false"/>
          <w:color w:val="000000"/>
          <w:sz w:val="28"/>
        </w:rPr>
        <w:t>
</w:t>
      </w:r>
      <w:r>
        <w:rPr>
          <w:rFonts w:ascii="Times New Roman"/>
          <w:b w:val="false"/>
          <w:i w:val="false"/>
          <w:color w:val="000000"/>
          <w:sz w:val="28"/>
        </w:rPr>
        <w:t>
      375. Допускается нахождение персонала в процедурной за защитной ширмой при работе рентгенофлюорографического аппарата с защитной кабиной, рентгенодиагностического аппарата с универсальным поворотным столом-штативом экраноснимочного устройства, костного денситометра, маммографа и рентгеностоматологического оборудования.</w:t>
      </w:r>
      <w:r>
        <w:br/>
      </w:r>
      <w:r>
        <w:rPr>
          <w:rFonts w:ascii="Times New Roman"/>
          <w:b w:val="false"/>
          <w:i w:val="false"/>
          <w:color w:val="000000"/>
          <w:sz w:val="28"/>
        </w:rPr>
        <w:t>
</w:t>
      </w:r>
      <w:r>
        <w:rPr>
          <w:rFonts w:ascii="Times New Roman"/>
          <w:b w:val="false"/>
          <w:i w:val="false"/>
          <w:color w:val="000000"/>
          <w:sz w:val="28"/>
        </w:rPr>
        <w:t>
      376. Не допускается нахождение в процедурной комнате лиц, не имеющих прямого отношения к рентгенологическому исследованию.</w:t>
      </w:r>
      <w:r>
        <w:br/>
      </w:r>
      <w:r>
        <w:rPr>
          <w:rFonts w:ascii="Times New Roman"/>
          <w:b w:val="false"/>
          <w:i w:val="false"/>
          <w:color w:val="000000"/>
          <w:sz w:val="28"/>
        </w:rPr>
        <w:t>
</w:t>
      </w:r>
      <w:r>
        <w:rPr>
          <w:rFonts w:ascii="Times New Roman"/>
          <w:b w:val="false"/>
          <w:i w:val="false"/>
          <w:color w:val="000000"/>
          <w:sz w:val="28"/>
        </w:rPr>
        <w:t>
      377. Во время рентгенологического исследования врач рентгенолог должен соблюдать длительность перерывов между включениями высокого напряжения, следить за выбором оптимальных физико-технических режимов исследования (анодное напряжение, анодный ток, экспозиция, толщина фильтров, размер диафрагмы, компрессия, расстояние, фокус-кожа), проводить пальпацию дистанционными инструментами, использовать передвижные и индивидуальные средства радиационной защиты.</w:t>
      </w:r>
      <w:r>
        <w:br/>
      </w:r>
      <w:r>
        <w:rPr>
          <w:rFonts w:ascii="Times New Roman"/>
          <w:b w:val="false"/>
          <w:i w:val="false"/>
          <w:color w:val="000000"/>
          <w:sz w:val="28"/>
        </w:rPr>
        <w:t>
</w:t>
      </w:r>
      <w:r>
        <w:rPr>
          <w:rFonts w:ascii="Times New Roman"/>
          <w:b w:val="false"/>
          <w:i w:val="false"/>
          <w:color w:val="000000"/>
          <w:sz w:val="28"/>
        </w:rPr>
        <w:t>
      338. При проведении сложных рентгенологических исследований (ангиография, рентгеноэндоскопия, исследование детей, пациентов в тяжелом состоянии) работающий персонал использует индивидуальные средства защиты.</w:t>
      </w:r>
      <w:r>
        <w:br/>
      </w:r>
      <w:r>
        <w:rPr>
          <w:rFonts w:ascii="Times New Roman"/>
          <w:b w:val="false"/>
          <w:i w:val="false"/>
          <w:color w:val="000000"/>
          <w:sz w:val="28"/>
        </w:rPr>
        <w:t>
</w:t>
      </w:r>
      <w:r>
        <w:rPr>
          <w:rFonts w:ascii="Times New Roman"/>
          <w:b w:val="false"/>
          <w:i w:val="false"/>
          <w:color w:val="000000"/>
          <w:sz w:val="28"/>
        </w:rPr>
        <w:t>
      339. При проведении рентгенографии в палатах используются передвижные или индивидуальные защитные средства для экранирования других пациентов; персонал располагается за ширмой или на максимально возможном расстоянии от палатного рентгеновского аппарата.</w:t>
      </w:r>
    </w:p>
    <w:bookmarkEnd w:id="52"/>
    <w:bookmarkStart w:name="z725" w:id="53"/>
    <w:p>
      <w:pPr>
        <w:spacing w:after="0"/>
        <w:ind w:left="0"/>
        <w:jc w:val="left"/>
      </w:pPr>
      <w:r>
        <w:rPr>
          <w:rFonts w:ascii="Times New Roman"/>
          <w:b/>
          <w:i w:val="false"/>
          <w:color w:val="000000"/>
        </w:rPr>
        <w:t xml:space="preserve"> 
25. Требования к обеспечению радиационной безопасности</w:t>
      </w:r>
      <w:r>
        <w:br/>
      </w:r>
      <w:r>
        <w:rPr>
          <w:rFonts w:ascii="Times New Roman"/>
          <w:b/>
          <w:i w:val="false"/>
          <w:color w:val="000000"/>
        </w:rPr>
        <w:t>
пациентов и населения</w:t>
      </w:r>
    </w:p>
    <w:bookmarkEnd w:id="53"/>
    <w:bookmarkStart w:name="z727" w:id="54"/>
    <w:p>
      <w:pPr>
        <w:spacing w:after="0"/>
        <w:ind w:left="0"/>
        <w:jc w:val="both"/>
      </w:pPr>
      <w:r>
        <w:rPr>
          <w:rFonts w:ascii="Times New Roman"/>
          <w:b w:val="false"/>
          <w:i w:val="false"/>
          <w:color w:val="000000"/>
          <w:sz w:val="28"/>
        </w:rPr>
        <w:t>
      380. Индивидуальный дозиметрический контроль персонала группы «А» осуществляется один раз в квартал. Индивидуальные годовые дозы облучения персонала фиксируются в листе учета индивидуальных доз. Копия карточки хранится в организации в течение 50 лет после увольнения работника и в случае перевода его в другую организацию - передается на новое место работы.</w:t>
      </w:r>
      <w:r>
        <w:br/>
      </w:r>
      <w:r>
        <w:rPr>
          <w:rFonts w:ascii="Times New Roman"/>
          <w:b w:val="false"/>
          <w:i w:val="false"/>
          <w:color w:val="000000"/>
          <w:sz w:val="28"/>
        </w:rPr>
        <w:t>
</w:t>
      </w:r>
      <w:r>
        <w:rPr>
          <w:rFonts w:ascii="Times New Roman"/>
          <w:b w:val="false"/>
          <w:i w:val="false"/>
          <w:color w:val="000000"/>
          <w:sz w:val="28"/>
        </w:rPr>
        <w:t>
      381. Индивидуальный дозиметрический контроль лиц, периодически участвующих в проведении специальных рентгенологических исследований (хирурги, анестезиологи), проводится так же, как для персонала группы «А».</w:t>
      </w:r>
      <w:r>
        <w:br/>
      </w:r>
      <w:r>
        <w:rPr>
          <w:rFonts w:ascii="Times New Roman"/>
          <w:b w:val="false"/>
          <w:i w:val="false"/>
          <w:color w:val="000000"/>
          <w:sz w:val="28"/>
        </w:rPr>
        <w:t>
</w:t>
      </w:r>
      <w:r>
        <w:rPr>
          <w:rFonts w:ascii="Times New Roman"/>
          <w:b w:val="false"/>
          <w:i w:val="false"/>
          <w:color w:val="000000"/>
          <w:sz w:val="28"/>
        </w:rPr>
        <w:t>
      382. Ведется учет значений рабочей нагрузки и анодного напряжения, используемого для каждого рентгенологического исследования. Учитывая значения рабочей нагрузки и анодного напряжения оцениваются дозы облучения пациентов. Дозы облучения пациента регистрируются в листе учета дозовых нагрузок на пациента при рентгенологических исследованиях, являющимся обязательным приложением к его амбулаторной карте, истории болезни, и в журнале учета ежедневных рентгенологических исследований в соответствии с </w:t>
      </w:r>
      <w:r>
        <w:rPr>
          <w:rFonts w:ascii="Times New Roman"/>
          <w:b w:val="false"/>
          <w:i w:val="false"/>
          <w:color w:val="000000"/>
          <w:sz w:val="28"/>
        </w:rPr>
        <w:t>приложением 19</w:t>
      </w:r>
      <w:r>
        <w:rPr>
          <w:rFonts w:ascii="Times New Roman"/>
          <w:b w:val="false"/>
          <w:i w:val="false"/>
          <w:color w:val="000000"/>
          <w:sz w:val="28"/>
        </w:rPr>
        <w:t xml:space="preserve"> к настоящим Санитарным правилам. При выписке пациента из стационара или после рентгенологического исследования значение дозовой нагрузки вносится в выписку.</w:t>
      </w:r>
      <w:r>
        <w:br/>
      </w:r>
      <w:r>
        <w:rPr>
          <w:rFonts w:ascii="Times New Roman"/>
          <w:b w:val="false"/>
          <w:i w:val="false"/>
          <w:color w:val="000000"/>
          <w:sz w:val="28"/>
        </w:rPr>
        <w:t>
</w:t>
      </w:r>
      <w:r>
        <w:rPr>
          <w:rFonts w:ascii="Times New Roman"/>
          <w:b w:val="false"/>
          <w:i w:val="false"/>
          <w:color w:val="000000"/>
          <w:sz w:val="28"/>
        </w:rPr>
        <w:t>
      383. На всех этапах медицинского обслуживания учитываются результаты ранее проведенных рентгенологических исследований и дозы, полученные при этом в течение года. При направлении пациента на рентгенологическое исследование, консультацию или стационарное лечение, при переводе больного из одного стационара в другой результаты рентгенологических исследований (описание, снимки) передаются с амбулаторной картой или выпиской из нее.</w:t>
      </w:r>
      <w:r>
        <w:br/>
      </w:r>
      <w:r>
        <w:rPr>
          <w:rFonts w:ascii="Times New Roman"/>
          <w:b w:val="false"/>
          <w:i w:val="false"/>
          <w:color w:val="000000"/>
          <w:sz w:val="28"/>
        </w:rPr>
        <w:t>
</w:t>
      </w:r>
      <w:r>
        <w:rPr>
          <w:rFonts w:ascii="Times New Roman"/>
          <w:b w:val="false"/>
          <w:i w:val="false"/>
          <w:color w:val="000000"/>
          <w:sz w:val="28"/>
        </w:rPr>
        <w:t>
      384. Установленный норматив годового профилактического облучения при проведении профилактических медицинских рентгенологических исследований и научных исследований практически здоровых лиц 1 миллиЗиверт (далее - мЗв).</w:t>
      </w:r>
      <w:r>
        <w:br/>
      </w:r>
      <w:r>
        <w:rPr>
          <w:rFonts w:ascii="Times New Roman"/>
          <w:b w:val="false"/>
          <w:i w:val="false"/>
          <w:color w:val="000000"/>
          <w:sz w:val="28"/>
        </w:rPr>
        <w:t>
</w:t>
      </w:r>
      <w:r>
        <w:rPr>
          <w:rFonts w:ascii="Times New Roman"/>
          <w:b w:val="false"/>
          <w:i w:val="false"/>
          <w:color w:val="000000"/>
          <w:sz w:val="28"/>
        </w:rPr>
        <w:t>
      385. Проведение профилактических обследований методом рентгеноскопии не допускается.</w:t>
      </w:r>
      <w:r>
        <w:br/>
      </w:r>
      <w:r>
        <w:rPr>
          <w:rFonts w:ascii="Times New Roman"/>
          <w:b w:val="false"/>
          <w:i w:val="false"/>
          <w:color w:val="000000"/>
          <w:sz w:val="28"/>
        </w:rPr>
        <w:t>
</w:t>
      </w:r>
      <w:r>
        <w:rPr>
          <w:rFonts w:ascii="Times New Roman"/>
          <w:b w:val="false"/>
          <w:i w:val="false"/>
          <w:color w:val="000000"/>
          <w:sz w:val="28"/>
        </w:rPr>
        <w:t>
      386. Проведение научных исследований с источниками излучения на людях осуществляется с письменного согласия испытуемого и предоставления ему информации о возможных последствиях облучения.</w:t>
      </w:r>
      <w:r>
        <w:br/>
      </w:r>
      <w:r>
        <w:rPr>
          <w:rFonts w:ascii="Times New Roman"/>
          <w:b w:val="false"/>
          <w:i w:val="false"/>
          <w:color w:val="000000"/>
          <w:sz w:val="28"/>
        </w:rPr>
        <w:t>
</w:t>
      </w:r>
      <w:r>
        <w:rPr>
          <w:rFonts w:ascii="Times New Roman"/>
          <w:b w:val="false"/>
          <w:i w:val="false"/>
          <w:color w:val="000000"/>
          <w:sz w:val="28"/>
        </w:rPr>
        <w:t>
      387. При достижении накопленной дозы медицинского диагностического облучения пациента 500 мЗв принимаются меры по дальнейшему ограничению его облучения, если лучевые процедуры не диктуются жизненными показаниями.</w:t>
      </w:r>
      <w:r>
        <w:br/>
      </w:r>
      <w:r>
        <w:rPr>
          <w:rFonts w:ascii="Times New Roman"/>
          <w:b w:val="false"/>
          <w:i w:val="false"/>
          <w:color w:val="000000"/>
          <w:sz w:val="28"/>
        </w:rPr>
        <w:t>
</w:t>
      </w:r>
      <w:r>
        <w:rPr>
          <w:rFonts w:ascii="Times New Roman"/>
          <w:b w:val="false"/>
          <w:i w:val="false"/>
          <w:color w:val="000000"/>
          <w:sz w:val="28"/>
        </w:rPr>
        <w:t>
      388. При получении лицами из населения эффективной дозы облучения за год более 200 мЗв или накопленной дозы более 500 мЗв от одного из основных источников облучения или 1000 мЗв от всех источников облучения, проводится медицинское обследование.</w:t>
      </w:r>
      <w:r>
        <w:br/>
      </w:r>
      <w:r>
        <w:rPr>
          <w:rFonts w:ascii="Times New Roman"/>
          <w:b w:val="false"/>
          <w:i w:val="false"/>
          <w:color w:val="000000"/>
          <w:sz w:val="28"/>
        </w:rPr>
        <w:t>
</w:t>
      </w:r>
      <w:r>
        <w:rPr>
          <w:rFonts w:ascii="Times New Roman"/>
          <w:b w:val="false"/>
          <w:i w:val="false"/>
          <w:color w:val="000000"/>
          <w:sz w:val="28"/>
        </w:rPr>
        <w:t>
      389. В целях защиты кожи при рентгенологических процедурах соблюдаются минимальные допустимые расстояния от фокуса рентгеновской трубки до поверхности тела пациента в соответствии с </w:t>
      </w:r>
      <w:r>
        <w:rPr>
          <w:rFonts w:ascii="Times New Roman"/>
          <w:b w:val="false"/>
          <w:i w:val="false"/>
          <w:color w:val="000000"/>
          <w:sz w:val="28"/>
        </w:rPr>
        <w:t>приложением 20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390. Результаты рентгенологических исследований и дозы облучения, полученные пациентом в предшествующий год, прилагаются к документации при направлении на санаторно-курортное лечение и на врачебно-трудовую экспертную комиссию.</w:t>
      </w:r>
      <w:r>
        <w:br/>
      </w:r>
      <w:r>
        <w:rPr>
          <w:rFonts w:ascii="Times New Roman"/>
          <w:b w:val="false"/>
          <w:i w:val="false"/>
          <w:color w:val="000000"/>
          <w:sz w:val="28"/>
        </w:rPr>
        <w:t>
</w:t>
      </w:r>
      <w:r>
        <w:rPr>
          <w:rFonts w:ascii="Times New Roman"/>
          <w:b w:val="false"/>
          <w:i w:val="false"/>
          <w:color w:val="000000"/>
          <w:sz w:val="28"/>
        </w:rPr>
        <w:t>
      391. Рентгенологические исследования желудочно-кишечного тракта, урография, рентгенография тазобедренного сустава и другие исследования, связанные с лучевой нагрузкой на гонады, проводятся в первой декаде менструального цикла.</w:t>
      </w:r>
      <w:r>
        <w:br/>
      </w:r>
      <w:r>
        <w:rPr>
          <w:rFonts w:ascii="Times New Roman"/>
          <w:b w:val="false"/>
          <w:i w:val="false"/>
          <w:color w:val="000000"/>
          <w:sz w:val="28"/>
        </w:rPr>
        <w:t>
</w:t>
      </w:r>
      <w:r>
        <w:rPr>
          <w:rFonts w:ascii="Times New Roman"/>
          <w:b w:val="false"/>
          <w:i w:val="false"/>
          <w:color w:val="000000"/>
          <w:sz w:val="28"/>
        </w:rPr>
        <w:t>
      392. Рентгенологическое исследование беременным проводится во второй половине беременности по клиническим показаниям.</w:t>
      </w:r>
      <w:r>
        <w:br/>
      </w:r>
      <w:r>
        <w:rPr>
          <w:rFonts w:ascii="Times New Roman"/>
          <w:b w:val="false"/>
          <w:i w:val="false"/>
          <w:color w:val="000000"/>
          <w:sz w:val="28"/>
        </w:rPr>
        <w:t>
</w:t>
      </w:r>
      <w:r>
        <w:rPr>
          <w:rFonts w:ascii="Times New Roman"/>
          <w:b w:val="false"/>
          <w:i w:val="false"/>
          <w:color w:val="000000"/>
          <w:sz w:val="28"/>
        </w:rPr>
        <w:t>
      393. В первой половине беременности рентгенологические исследования проводятся при необходимости оказания скорой или неотложной помощи и если решен вопрос о прерывании беременности.</w:t>
      </w:r>
      <w:r>
        <w:br/>
      </w:r>
      <w:r>
        <w:rPr>
          <w:rFonts w:ascii="Times New Roman"/>
          <w:b w:val="false"/>
          <w:i w:val="false"/>
          <w:color w:val="000000"/>
          <w:sz w:val="28"/>
        </w:rPr>
        <w:t>
</w:t>
      </w:r>
      <w:r>
        <w:rPr>
          <w:rFonts w:ascii="Times New Roman"/>
          <w:b w:val="false"/>
          <w:i w:val="false"/>
          <w:color w:val="000000"/>
          <w:sz w:val="28"/>
        </w:rPr>
        <w:t>
      394. Доза, полученная плодом при рентгенологическом исследовании беременной, не должна превышать 1 мЗв.</w:t>
      </w:r>
      <w:r>
        <w:br/>
      </w:r>
      <w:r>
        <w:rPr>
          <w:rFonts w:ascii="Times New Roman"/>
          <w:b w:val="false"/>
          <w:i w:val="false"/>
          <w:color w:val="000000"/>
          <w:sz w:val="28"/>
        </w:rPr>
        <w:t>
</w:t>
      </w:r>
      <w:r>
        <w:rPr>
          <w:rFonts w:ascii="Times New Roman"/>
          <w:b w:val="false"/>
          <w:i w:val="false"/>
          <w:color w:val="000000"/>
          <w:sz w:val="28"/>
        </w:rPr>
        <w:t>
      395. Рентгенологические исследования детей в возрасте до 12 лет выполняются в присутствии их законных представителей или медицинского работника.</w:t>
      </w:r>
      <w:r>
        <w:br/>
      </w:r>
      <w:r>
        <w:rPr>
          <w:rFonts w:ascii="Times New Roman"/>
          <w:b w:val="false"/>
          <w:i w:val="false"/>
          <w:color w:val="000000"/>
          <w:sz w:val="28"/>
        </w:rPr>
        <w:t>
</w:t>
      </w:r>
      <w:r>
        <w:rPr>
          <w:rFonts w:ascii="Times New Roman"/>
          <w:b w:val="false"/>
          <w:i w:val="false"/>
          <w:color w:val="000000"/>
          <w:sz w:val="28"/>
        </w:rPr>
        <w:t>
      396. При рентгенологических исследованиях детей младшего возраста применяются специальные иммобилизирующие приспособления.</w:t>
      </w:r>
      <w:r>
        <w:br/>
      </w:r>
      <w:r>
        <w:rPr>
          <w:rFonts w:ascii="Times New Roman"/>
          <w:b w:val="false"/>
          <w:i w:val="false"/>
          <w:color w:val="000000"/>
          <w:sz w:val="28"/>
        </w:rPr>
        <w:t>
</w:t>
      </w:r>
      <w:r>
        <w:rPr>
          <w:rFonts w:ascii="Times New Roman"/>
          <w:b w:val="false"/>
          <w:i w:val="false"/>
          <w:color w:val="000000"/>
          <w:sz w:val="28"/>
        </w:rPr>
        <w:t>
      397. При проведении рентгенологических исследований не допускается пребывание в процедурной комнате более одного пациента.</w:t>
      </w:r>
    </w:p>
    <w:bookmarkEnd w:id="54"/>
    <w:bookmarkStart w:name="z745" w:id="55"/>
    <w:p>
      <w:pPr>
        <w:spacing w:after="0"/>
        <w:ind w:left="0"/>
        <w:jc w:val="left"/>
      </w:pPr>
      <w:r>
        <w:rPr>
          <w:rFonts w:ascii="Times New Roman"/>
          <w:b/>
          <w:i w:val="false"/>
          <w:color w:val="000000"/>
        </w:rPr>
        <w:t xml:space="preserve"> 
26. Требования к организации производственного контроля</w:t>
      </w:r>
    </w:p>
    <w:bookmarkEnd w:id="55"/>
    <w:bookmarkStart w:name="z746" w:id="56"/>
    <w:p>
      <w:pPr>
        <w:spacing w:after="0"/>
        <w:ind w:left="0"/>
        <w:jc w:val="both"/>
      </w:pPr>
      <w:r>
        <w:rPr>
          <w:rFonts w:ascii="Times New Roman"/>
          <w:b w:val="false"/>
          <w:i w:val="false"/>
          <w:color w:val="000000"/>
          <w:sz w:val="28"/>
        </w:rPr>
        <w:t>
      398. Производственный контроль включает в себя радиационный контроль и контроль эксплуатационных параметров в соответствии с </w:t>
      </w:r>
      <w:r>
        <w:rPr>
          <w:rFonts w:ascii="Times New Roman"/>
          <w:b w:val="false"/>
          <w:i w:val="false"/>
          <w:color w:val="000000"/>
          <w:sz w:val="28"/>
        </w:rPr>
        <w:t>приложениями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Контроль эксплуатационных параметров подразделяется на:</w:t>
      </w:r>
      <w:r>
        <w:br/>
      </w:r>
      <w:r>
        <w:rPr>
          <w:rFonts w:ascii="Times New Roman"/>
          <w:b w:val="false"/>
          <w:i w:val="false"/>
          <w:color w:val="000000"/>
          <w:sz w:val="28"/>
        </w:rPr>
        <w:t>
</w:t>
      </w:r>
      <w:r>
        <w:rPr>
          <w:rFonts w:ascii="Times New Roman"/>
          <w:b w:val="false"/>
          <w:i w:val="false"/>
          <w:color w:val="000000"/>
          <w:sz w:val="28"/>
        </w:rPr>
        <w:t>
      1) приемочный, после проведения пуско-наладочных работ до начала эксплуатации аппаратов лучевой диагностики и терапии;</w:t>
      </w:r>
      <w:r>
        <w:br/>
      </w:r>
      <w:r>
        <w:rPr>
          <w:rFonts w:ascii="Times New Roman"/>
          <w:b w:val="false"/>
          <w:i w:val="false"/>
          <w:color w:val="000000"/>
          <w:sz w:val="28"/>
        </w:rPr>
        <w:t>
</w:t>
      </w:r>
      <w:r>
        <w:rPr>
          <w:rFonts w:ascii="Times New Roman"/>
          <w:b w:val="false"/>
          <w:i w:val="false"/>
          <w:color w:val="000000"/>
          <w:sz w:val="28"/>
        </w:rPr>
        <w:t>
      2) периодический, в соответствии с правилами, разрабатываемыми для каждого типа аппарата лучевой диагностики и терапии;</w:t>
      </w:r>
      <w:r>
        <w:br/>
      </w:r>
      <w:r>
        <w:rPr>
          <w:rFonts w:ascii="Times New Roman"/>
          <w:b w:val="false"/>
          <w:i w:val="false"/>
          <w:color w:val="000000"/>
          <w:sz w:val="28"/>
        </w:rPr>
        <w:t>
</w:t>
      </w:r>
      <w:r>
        <w:rPr>
          <w:rFonts w:ascii="Times New Roman"/>
          <w:b w:val="false"/>
          <w:i w:val="false"/>
          <w:color w:val="000000"/>
          <w:sz w:val="28"/>
        </w:rPr>
        <w:t>
      3) внеплановый, при замене основных узлов рентгеновского аппарата и при проведении ремонтно-наладочных работ. Объем радиационного контроля определяется характером изменения условий эксплуатации кабинета.</w:t>
      </w:r>
      <w:r>
        <w:br/>
      </w:r>
      <w:r>
        <w:rPr>
          <w:rFonts w:ascii="Times New Roman"/>
          <w:b w:val="false"/>
          <w:i w:val="false"/>
          <w:color w:val="000000"/>
          <w:sz w:val="28"/>
        </w:rPr>
        <w:t>
</w:t>
      </w:r>
      <w:r>
        <w:rPr>
          <w:rFonts w:ascii="Times New Roman"/>
          <w:b w:val="false"/>
          <w:i w:val="false"/>
          <w:color w:val="000000"/>
          <w:sz w:val="28"/>
        </w:rPr>
        <w:t>
      При радиационном контроле проводятся:</w:t>
      </w:r>
      <w:r>
        <w:br/>
      </w:r>
      <w:r>
        <w:rPr>
          <w:rFonts w:ascii="Times New Roman"/>
          <w:b w:val="false"/>
          <w:i w:val="false"/>
          <w:color w:val="000000"/>
          <w:sz w:val="28"/>
        </w:rPr>
        <w:t>
</w:t>
      </w:r>
      <w:r>
        <w:rPr>
          <w:rFonts w:ascii="Times New Roman"/>
          <w:b w:val="false"/>
          <w:i w:val="false"/>
          <w:color w:val="000000"/>
          <w:sz w:val="28"/>
        </w:rPr>
        <w:t>
      1) Замеры мощности дозы излучения на рабочих местах персонала, в помещениях и на территории, смежных с процедурной кабинета не реже одного раза в год;</w:t>
      </w:r>
      <w:r>
        <w:br/>
      </w:r>
      <w:r>
        <w:rPr>
          <w:rFonts w:ascii="Times New Roman"/>
          <w:b w:val="false"/>
          <w:i w:val="false"/>
          <w:color w:val="000000"/>
          <w:sz w:val="28"/>
        </w:rPr>
        <w:t>
</w:t>
      </w:r>
      <w:r>
        <w:rPr>
          <w:rFonts w:ascii="Times New Roman"/>
          <w:b w:val="false"/>
          <w:i w:val="false"/>
          <w:color w:val="000000"/>
          <w:sz w:val="28"/>
        </w:rPr>
        <w:t>
      2) контроль защитной эффективности передвижных и индивидуальных средств радиационной защиты - не реже одного раза в два года;</w:t>
      </w:r>
      <w:r>
        <w:br/>
      </w:r>
      <w:r>
        <w:rPr>
          <w:rFonts w:ascii="Times New Roman"/>
          <w:b w:val="false"/>
          <w:i w:val="false"/>
          <w:color w:val="000000"/>
          <w:sz w:val="28"/>
        </w:rPr>
        <w:t>
</w:t>
      </w:r>
      <w:r>
        <w:rPr>
          <w:rFonts w:ascii="Times New Roman"/>
          <w:b w:val="false"/>
          <w:i w:val="false"/>
          <w:color w:val="000000"/>
          <w:sz w:val="28"/>
        </w:rPr>
        <w:t>
      3) контроль технического состояния рентгеновского медицинского оборудования проводится не реже одного раза в год.</w:t>
      </w:r>
      <w:r>
        <w:br/>
      </w:r>
      <w:r>
        <w:rPr>
          <w:rFonts w:ascii="Times New Roman"/>
          <w:b w:val="false"/>
          <w:i w:val="false"/>
          <w:color w:val="000000"/>
          <w:sz w:val="28"/>
        </w:rPr>
        <w:t>
</w:t>
      </w:r>
      <w:r>
        <w:rPr>
          <w:rFonts w:ascii="Times New Roman"/>
          <w:b w:val="false"/>
          <w:i w:val="false"/>
          <w:color w:val="000000"/>
          <w:sz w:val="28"/>
        </w:rPr>
        <w:t>
      399. Контроль эксплуатационных параметров рентгеновского оборудования проводится один раз в год, для маммографических аппаратов один раз в полгода, для дентальных аппаратов один раз в три года. Для систем проявки пленок контроль параметров проводится, в зависимости от рабочей нагрузки, от 1 раза в день до 1 раза в неделю (рекомендуется 3 раза в неделю). Для систем автоматического управления экспозицией (далее -АУЭ) контроль параметров проводится один раз в три месяца.</w:t>
      </w:r>
      <w:r>
        <w:br/>
      </w:r>
      <w:r>
        <w:rPr>
          <w:rFonts w:ascii="Times New Roman"/>
          <w:b w:val="false"/>
          <w:i w:val="false"/>
          <w:color w:val="000000"/>
          <w:sz w:val="28"/>
        </w:rPr>
        <w:t>
</w:t>
      </w:r>
      <w:r>
        <w:rPr>
          <w:rFonts w:ascii="Times New Roman"/>
          <w:b w:val="false"/>
          <w:i w:val="false"/>
          <w:color w:val="000000"/>
          <w:sz w:val="28"/>
        </w:rPr>
        <w:t>
      400. Результаты радиационного контроля и контроля эксплуатационных параметров рентгеновского оборудования оформляются протоколами. Протоколы оформляются в 2-х экземплярах.</w:t>
      </w:r>
    </w:p>
    <w:bookmarkEnd w:id="56"/>
    <w:bookmarkStart w:name="z757" w:id="57"/>
    <w:p>
      <w:pPr>
        <w:spacing w:after="0"/>
        <w:ind w:left="0"/>
        <w:jc w:val="left"/>
      </w:pPr>
      <w:r>
        <w:rPr>
          <w:rFonts w:ascii="Times New Roman"/>
          <w:b/>
          <w:i w:val="false"/>
          <w:color w:val="000000"/>
        </w:rPr>
        <w:t xml:space="preserve"> 
27. Требования к обеспечению радиационной безопасности при</w:t>
      </w:r>
      <w:r>
        <w:br/>
      </w:r>
      <w:r>
        <w:rPr>
          <w:rFonts w:ascii="Times New Roman"/>
          <w:b/>
          <w:i w:val="false"/>
          <w:color w:val="000000"/>
        </w:rPr>
        <w:t>
рентгеностоматологических исследованиях</w:t>
      </w:r>
    </w:p>
    <w:bookmarkEnd w:id="57"/>
    <w:bookmarkStart w:name="z759" w:id="58"/>
    <w:p>
      <w:pPr>
        <w:spacing w:after="0"/>
        <w:ind w:left="0"/>
        <w:jc w:val="both"/>
      </w:pPr>
      <w:r>
        <w:rPr>
          <w:rFonts w:ascii="Times New Roman"/>
          <w:b w:val="false"/>
          <w:i w:val="false"/>
          <w:color w:val="000000"/>
          <w:sz w:val="28"/>
        </w:rPr>
        <w:t>
      401. Значения рабочей нагрузки и анодного напряжения при расчете защиты для рентгеностоматологических аппаратов различных типов представлены в </w:t>
      </w:r>
      <w:r>
        <w:rPr>
          <w:rFonts w:ascii="Times New Roman"/>
          <w:b w:val="false"/>
          <w:i w:val="false"/>
          <w:color w:val="000000"/>
          <w:sz w:val="28"/>
        </w:rPr>
        <w:t>приложении 23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402. Дентальные аппараты с обычной пленкой без усиливающего экрана и панорамные аппараты размещаются в рентгеновском отделении (кабинете). Дентальные аппараты и пантомографы, работающие с высокочувствительным приемником изображения (без фотолаборатории), и дентальные аппараты с цифровой обработкой изображения, рабочей нагрузкой, не превышающей 40 (мА * мин)/неделю, допускается располагать в помещении стоматологической организации, находящейся в жилом и общественном здании.</w:t>
      </w:r>
      <w:r>
        <w:br/>
      </w:r>
      <w:r>
        <w:rPr>
          <w:rFonts w:ascii="Times New Roman"/>
          <w:b w:val="false"/>
          <w:i w:val="false"/>
          <w:color w:val="000000"/>
          <w:sz w:val="28"/>
        </w:rPr>
        <w:t>
</w:t>
      </w:r>
      <w:r>
        <w:rPr>
          <w:rFonts w:ascii="Times New Roman"/>
          <w:b w:val="false"/>
          <w:i w:val="false"/>
          <w:color w:val="000000"/>
          <w:sz w:val="28"/>
        </w:rPr>
        <w:t>
      403. Если в помещении установлено несколько аппаратов для рентгеностоматологических исследований, то система включения анодного напряжения должна предусматривать возможность эксплуатации одновременно только одного аппарата. Состав и площади помещений должны соответствовать </w:t>
      </w:r>
      <w:r>
        <w:rPr>
          <w:rFonts w:ascii="Times New Roman"/>
          <w:b w:val="false"/>
          <w:i w:val="false"/>
          <w:color w:val="000000"/>
          <w:sz w:val="28"/>
        </w:rPr>
        <w:t>приложению 24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404. При установке в процедурной комнате более одного рентгеновского дентального аппарата площадь помещения должна быть не менее 4 м</w:t>
      </w:r>
      <w:r>
        <w:rPr>
          <w:rFonts w:ascii="Times New Roman"/>
          <w:b w:val="false"/>
          <w:i w:val="false"/>
          <w:color w:val="000000"/>
          <w:vertAlign w:val="superscript"/>
        </w:rPr>
        <w:t>2</w:t>
      </w:r>
      <w:r>
        <w:rPr>
          <w:rFonts w:ascii="Times New Roman"/>
          <w:b w:val="false"/>
          <w:i w:val="false"/>
          <w:color w:val="000000"/>
          <w:sz w:val="28"/>
        </w:rPr>
        <w:t xml:space="preserve"> на каждый дополнительный аппарат.</w:t>
      </w:r>
      <w:r>
        <w:br/>
      </w:r>
      <w:r>
        <w:rPr>
          <w:rFonts w:ascii="Times New Roman"/>
          <w:b w:val="false"/>
          <w:i w:val="false"/>
          <w:color w:val="000000"/>
          <w:sz w:val="28"/>
        </w:rPr>
        <w:t>
</w:t>
      </w:r>
      <w:r>
        <w:rPr>
          <w:rFonts w:ascii="Times New Roman"/>
          <w:b w:val="false"/>
          <w:i w:val="false"/>
          <w:color w:val="000000"/>
          <w:sz w:val="28"/>
        </w:rPr>
        <w:t>
      405. Кратность воздухообмена в час составляет не менее 3 по вытяжке и 2 по притоку.</w:t>
      </w:r>
      <w:r>
        <w:br/>
      </w:r>
      <w:r>
        <w:rPr>
          <w:rFonts w:ascii="Times New Roman"/>
          <w:b w:val="false"/>
          <w:i w:val="false"/>
          <w:color w:val="000000"/>
          <w:sz w:val="28"/>
        </w:rPr>
        <w:t>
</w:t>
      </w:r>
      <w:r>
        <w:rPr>
          <w:rFonts w:ascii="Times New Roman"/>
          <w:b w:val="false"/>
          <w:i w:val="false"/>
          <w:color w:val="000000"/>
          <w:sz w:val="28"/>
        </w:rPr>
        <w:t>
      406. Кабинет, где проводятся рентгеностоматологические исследования, оснащается передвижными и индивидуальными средствами защиты персонала и пациентов в соответствии с </w:t>
      </w:r>
      <w:r>
        <w:rPr>
          <w:rFonts w:ascii="Times New Roman"/>
          <w:b w:val="false"/>
          <w:i w:val="false"/>
          <w:color w:val="000000"/>
          <w:sz w:val="28"/>
        </w:rPr>
        <w:t>приложением 25</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407. Длина тубуса аппарата должна обеспечивать кожно-фокусное расстояние не менее 20 см для аппарата с номинальным напряжением не менее 60 кВ. Использование аппарата с длиной тубуса менее 20 см и номинальным напряжением менее 60 кВ не допускается.</w:t>
      </w:r>
    </w:p>
    <w:bookmarkEnd w:id="58"/>
    <w:bookmarkStart w:name="z768" w:id="59"/>
    <w:p>
      <w:pPr>
        <w:spacing w:after="0"/>
        <w:ind w:left="0"/>
        <w:jc w:val="left"/>
      </w:pPr>
      <w:r>
        <w:rPr>
          <w:rFonts w:ascii="Times New Roman"/>
          <w:b/>
          <w:i w:val="false"/>
          <w:color w:val="000000"/>
        </w:rPr>
        <w:t xml:space="preserve"> 
28. Санитарно-эпидемиологические требования к эксплуатации</w:t>
      </w:r>
      <w:r>
        <w:br/>
      </w:r>
      <w:r>
        <w:rPr>
          <w:rFonts w:ascii="Times New Roman"/>
          <w:b/>
          <w:i w:val="false"/>
          <w:color w:val="000000"/>
        </w:rPr>
        <w:t>
установок неиспользуемого рентгеновского излучения</w:t>
      </w:r>
    </w:p>
    <w:bookmarkEnd w:id="59"/>
    <w:bookmarkStart w:name="z770" w:id="60"/>
    <w:p>
      <w:pPr>
        <w:spacing w:after="0"/>
        <w:ind w:left="0"/>
        <w:jc w:val="both"/>
      </w:pPr>
      <w:r>
        <w:rPr>
          <w:rFonts w:ascii="Times New Roman"/>
          <w:b w:val="false"/>
          <w:i w:val="false"/>
          <w:color w:val="000000"/>
          <w:sz w:val="28"/>
        </w:rPr>
        <w:t>
      408. Установки, являющиеся источниками неиспользуемого рентгеновского излучения или содержащие в своем составе источники неиспользуемого рентгеновского излучения (далее - установки), могут размещаться как в отдельных, только для них предназначенных помещениях, так и в общих производственных помещениях.</w:t>
      </w:r>
      <w:r>
        <w:br/>
      </w:r>
      <w:r>
        <w:rPr>
          <w:rFonts w:ascii="Times New Roman"/>
          <w:b w:val="false"/>
          <w:i w:val="false"/>
          <w:color w:val="000000"/>
          <w:sz w:val="28"/>
        </w:rPr>
        <w:t>
</w:t>
      </w:r>
      <w:r>
        <w:rPr>
          <w:rFonts w:ascii="Times New Roman"/>
          <w:b w:val="false"/>
          <w:i w:val="false"/>
          <w:color w:val="000000"/>
          <w:sz w:val="28"/>
        </w:rPr>
        <w:t>
      409. Лаборатории, цеха, участки, предназначенные для испытания и экспериментальных исследований приборов и установок, размещают в отдельных помещениях.</w:t>
      </w:r>
      <w:r>
        <w:br/>
      </w:r>
      <w:r>
        <w:rPr>
          <w:rFonts w:ascii="Times New Roman"/>
          <w:b w:val="false"/>
          <w:i w:val="false"/>
          <w:color w:val="000000"/>
          <w:sz w:val="28"/>
        </w:rPr>
        <w:t>
</w:t>
      </w:r>
      <w:r>
        <w:rPr>
          <w:rFonts w:ascii="Times New Roman"/>
          <w:b w:val="false"/>
          <w:i w:val="false"/>
          <w:color w:val="000000"/>
          <w:sz w:val="28"/>
        </w:rPr>
        <w:t>
      410. При расстановке установок предусматривают рабочие места и проходы следующих размеров:</w:t>
      </w:r>
      <w:r>
        <w:br/>
      </w:r>
      <w:r>
        <w:rPr>
          <w:rFonts w:ascii="Times New Roman"/>
          <w:b w:val="false"/>
          <w:i w:val="false"/>
          <w:color w:val="000000"/>
          <w:sz w:val="28"/>
        </w:rPr>
        <w:t>
</w:t>
      </w:r>
      <w:r>
        <w:rPr>
          <w:rFonts w:ascii="Times New Roman"/>
          <w:b w:val="false"/>
          <w:i w:val="false"/>
          <w:color w:val="000000"/>
          <w:sz w:val="28"/>
        </w:rPr>
        <w:t>
      1) с лицевой стороны пультов и панелей управления установкой не менее 1 м при однорядном расположении установок и не менее 1,2 м при двухрядном;</w:t>
      </w:r>
      <w:r>
        <w:br/>
      </w:r>
      <w:r>
        <w:rPr>
          <w:rFonts w:ascii="Times New Roman"/>
          <w:b w:val="false"/>
          <w:i w:val="false"/>
          <w:color w:val="000000"/>
          <w:sz w:val="28"/>
        </w:rPr>
        <w:t>
</w:t>
      </w:r>
      <w:r>
        <w:rPr>
          <w:rFonts w:ascii="Times New Roman"/>
          <w:b w:val="false"/>
          <w:i w:val="false"/>
          <w:color w:val="000000"/>
          <w:sz w:val="28"/>
        </w:rPr>
        <w:t>
      2) с задней и боковых сторон установок, имеющих открывающиеся двери, съемные панели и другие устройства не менее 0,8 м.</w:t>
      </w:r>
      <w:r>
        <w:br/>
      </w:r>
      <w:r>
        <w:rPr>
          <w:rFonts w:ascii="Times New Roman"/>
          <w:b w:val="false"/>
          <w:i w:val="false"/>
          <w:color w:val="000000"/>
          <w:sz w:val="28"/>
        </w:rPr>
        <w:t>
</w:t>
      </w:r>
      <w:r>
        <w:rPr>
          <w:rFonts w:ascii="Times New Roman"/>
          <w:b w:val="false"/>
          <w:i w:val="false"/>
          <w:color w:val="000000"/>
          <w:sz w:val="28"/>
        </w:rPr>
        <w:t>
      411. Мощность экспозиционной дозы неиспользуемого рентгеновского излучения в условиях нормальной эксплуатации в любой точке пространства на расстоянии 0,1 м от корпуса установки или специальной защитной камеры, а также от защиты электровакуумного прибора или его корпуса (при размещении электровакуумного прибора вне корпуса установки) не должна превышать 2,5 мкЗв в/час.</w:t>
      </w:r>
      <w:r>
        <w:br/>
      </w:r>
      <w:r>
        <w:rPr>
          <w:rFonts w:ascii="Times New Roman"/>
          <w:b w:val="false"/>
          <w:i w:val="false"/>
          <w:color w:val="000000"/>
          <w:sz w:val="28"/>
        </w:rPr>
        <w:t>
</w:t>
      </w:r>
      <w:r>
        <w:rPr>
          <w:rFonts w:ascii="Times New Roman"/>
          <w:b w:val="false"/>
          <w:i w:val="false"/>
          <w:color w:val="000000"/>
          <w:sz w:val="28"/>
        </w:rPr>
        <w:t>
      412. Корпус электронной пушки с фокусирующей и отклоняющей системами и корпус рабочей (плавильной, сварочной) камеры выполняются из стали, толщина которой выбирается из условия необходимого ослабления неиспользуемого рентгеновского излучения. Смотровые отверстия (окна) экранируются защитным стеклом.</w:t>
      </w:r>
      <w:r>
        <w:br/>
      </w:r>
      <w:r>
        <w:rPr>
          <w:rFonts w:ascii="Times New Roman"/>
          <w:b w:val="false"/>
          <w:i w:val="false"/>
          <w:color w:val="000000"/>
          <w:sz w:val="28"/>
        </w:rPr>
        <w:t>
</w:t>
      </w:r>
      <w:r>
        <w:rPr>
          <w:rFonts w:ascii="Times New Roman"/>
          <w:b w:val="false"/>
          <w:i w:val="false"/>
          <w:color w:val="000000"/>
          <w:sz w:val="28"/>
        </w:rPr>
        <w:t>
      413. Ускоряющие трубки ионно-плазменных установок заключают в защитный металлический (стальной, свинцовый) кожух.</w:t>
      </w:r>
      <w:r>
        <w:br/>
      </w:r>
      <w:r>
        <w:rPr>
          <w:rFonts w:ascii="Times New Roman"/>
          <w:b w:val="false"/>
          <w:i w:val="false"/>
          <w:color w:val="000000"/>
          <w:sz w:val="28"/>
        </w:rPr>
        <w:t>
</w:t>
      </w:r>
      <w:r>
        <w:rPr>
          <w:rFonts w:ascii="Times New Roman"/>
          <w:b w:val="false"/>
          <w:i w:val="false"/>
          <w:color w:val="000000"/>
          <w:sz w:val="28"/>
        </w:rPr>
        <w:t>
      414. В тех случаях, когда выполнение защиты от неиспользуемого рентгеновского излучения как единого целого с установкой или прибором затруднено или нецелесообразно прибор или установка заключается в отдельную защитную камеру. Пульт управления прибором или установкой размещается вне защитной камеры.</w:t>
      </w:r>
      <w:r>
        <w:br/>
      </w:r>
      <w:r>
        <w:rPr>
          <w:rFonts w:ascii="Times New Roman"/>
          <w:b w:val="false"/>
          <w:i w:val="false"/>
          <w:color w:val="000000"/>
          <w:sz w:val="28"/>
        </w:rPr>
        <w:t>
</w:t>
      </w:r>
      <w:r>
        <w:rPr>
          <w:rFonts w:ascii="Times New Roman"/>
          <w:b w:val="false"/>
          <w:i w:val="false"/>
          <w:color w:val="000000"/>
          <w:sz w:val="28"/>
        </w:rPr>
        <w:t>
      415. Для защиты от неиспользуемого рентгеновского излучения, проникающего через отверстия, сделанные в камерах, шкафах, корпусах установок или в защитных экранах предусматривают дополнительные защитные устройства. Места ввода и вывода коммуникаций и вентиляционных каналов находятся вне зоны расположения постоянных рабочих мест.</w:t>
      </w:r>
      <w:r>
        <w:br/>
      </w:r>
      <w:r>
        <w:rPr>
          <w:rFonts w:ascii="Times New Roman"/>
          <w:b w:val="false"/>
          <w:i w:val="false"/>
          <w:color w:val="000000"/>
          <w:sz w:val="28"/>
        </w:rPr>
        <w:t>
</w:t>
      </w:r>
      <w:r>
        <w:rPr>
          <w:rFonts w:ascii="Times New Roman"/>
          <w:b w:val="false"/>
          <w:i w:val="false"/>
          <w:color w:val="000000"/>
          <w:sz w:val="28"/>
        </w:rPr>
        <w:t>
      416. Двери камер, шкафов, (блоков), съемные экраны (кожухи) установок, в которых размещены источники неиспользуемого рентгеновского излучения, оборудуются защитной блокировкой.</w:t>
      </w:r>
      <w:r>
        <w:br/>
      </w:r>
      <w:r>
        <w:rPr>
          <w:rFonts w:ascii="Times New Roman"/>
          <w:b w:val="false"/>
          <w:i w:val="false"/>
          <w:color w:val="000000"/>
          <w:sz w:val="28"/>
        </w:rPr>
        <w:t>
</w:t>
      </w:r>
      <w:r>
        <w:rPr>
          <w:rFonts w:ascii="Times New Roman"/>
          <w:b w:val="false"/>
          <w:i w:val="false"/>
          <w:color w:val="000000"/>
          <w:sz w:val="28"/>
        </w:rPr>
        <w:t>
      417. Проектирование защиты от неиспользуемого рентгеновского излучения следует выполнять исходя из мощности экспозиционной дозы излучения на поверхности защиты, 1,25 мкЗв/ч, и наиболее жестких условий (режимов) работы приборов и установки (максимальные значений анодного напряжения, силы тока, частоты следования импульсов и других параметров, относящихся к режиму работы прибора или установки).</w:t>
      </w:r>
      <w:r>
        <w:br/>
      </w:r>
      <w:r>
        <w:rPr>
          <w:rFonts w:ascii="Times New Roman"/>
          <w:b w:val="false"/>
          <w:i w:val="false"/>
          <w:color w:val="000000"/>
          <w:sz w:val="28"/>
        </w:rPr>
        <w:t>
</w:t>
      </w:r>
      <w:r>
        <w:rPr>
          <w:rFonts w:ascii="Times New Roman"/>
          <w:b w:val="false"/>
          <w:i w:val="false"/>
          <w:color w:val="000000"/>
          <w:sz w:val="28"/>
        </w:rPr>
        <w:t>
      При наличии в одной установке нескольких источников неиспользуемого рентгеновского излучения необходимо также учитывать их суммарное воздействие на персонал</w:t>
      </w:r>
      <w:r>
        <w:br/>
      </w:r>
      <w:r>
        <w:rPr>
          <w:rFonts w:ascii="Times New Roman"/>
          <w:b w:val="false"/>
          <w:i w:val="false"/>
          <w:color w:val="000000"/>
          <w:sz w:val="28"/>
        </w:rPr>
        <w:t>
</w:t>
      </w:r>
      <w:r>
        <w:rPr>
          <w:rFonts w:ascii="Times New Roman"/>
          <w:b w:val="false"/>
          <w:i w:val="false"/>
          <w:color w:val="000000"/>
          <w:sz w:val="28"/>
        </w:rPr>
        <w:t>
      418. Для изготовления защитных экранов от неиспользуемого рентгеновского излучения (энергией до 50 кэВ), в зависимости от энергии и мощности дозы излучения, могут быть использованы сталь, свинец. В отдельных случаях защита установки может быть усилена нанесением на внутреннюю поверхность обшивки установки краски, содержащей свинец.</w:t>
      </w:r>
      <w:r>
        <w:br/>
      </w:r>
      <w:r>
        <w:rPr>
          <w:rFonts w:ascii="Times New Roman"/>
          <w:b w:val="false"/>
          <w:i w:val="false"/>
          <w:color w:val="000000"/>
          <w:sz w:val="28"/>
        </w:rPr>
        <w:t>
</w:t>
      </w:r>
      <w:r>
        <w:rPr>
          <w:rFonts w:ascii="Times New Roman"/>
          <w:b w:val="false"/>
          <w:i w:val="false"/>
          <w:color w:val="000000"/>
          <w:sz w:val="28"/>
        </w:rPr>
        <w:t>
      419. Защитные камеры и экрану для защиты от неиспользуемого рентгеновского излучения (энергией свыше 50 кэВ) выполняют из свинца, барита, баритобетона, железобетона.</w:t>
      </w:r>
      <w:r>
        <w:br/>
      </w:r>
      <w:r>
        <w:rPr>
          <w:rFonts w:ascii="Times New Roman"/>
          <w:b w:val="false"/>
          <w:i w:val="false"/>
          <w:color w:val="000000"/>
          <w:sz w:val="28"/>
        </w:rPr>
        <w:t>
</w:t>
      </w:r>
      <w:r>
        <w:rPr>
          <w:rFonts w:ascii="Times New Roman"/>
          <w:b w:val="false"/>
          <w:i w:val="false"/>
          <w:color w:val="000000"/>
          <w:sz w:val="28"/>
        </w:rPr>
        <w:t>
      420. Смотровые окна камер и установок закрывают защитным стеклом.</w:t>
      </w:r>
      <w:r>
        <w:br/>
      </w:r>
      <w:r>
        <w:rPr>
          <w:rFonts w:ascii="Times New Roman"/>
          <w:b w:val="false"/>
          <w:i w:val="false"/>
          <w:color w:val="000000"/>
          <w:sz w:val="28"/>
        </w:rPr>
        <w:t>
</w:t>
      </w:r>
      <w:r>
        <w:rPr>
          <w:rFonts w:ascii="Times New Roman"/>
          <w:b w:val="false"/>
          <w:i w:val="false"/>
          <w:color w:val="000000"/>
          <w:sz w:val="28"/>
        </w:rPr>
        <w:t>
      421. В технических условиях, паспорте и инструкции по эксплуатации на установки указываются:</w:t>
      </w:r>
      <w:r>
        <w:br/>
      </w:r>
      <w:r>
        <w:rPr>
          <w:rFonts w:ascii="Times New Roman"/>
          <w:b w:val="false"/>
          <w:i w:val="false"/>
          <w:color w:val="000000"/>
          <w:sz w:val="28"/>
        </w:rPr>
        <w:t>
</w:t>
      </w:r>
      <w:r>
        <w:rPr>
          <w:rFonts w:ascii="Times New Roman"/>
          <w:b w:val="false"/>
          <w:i w:val="false"/>
          <w:color w:val="000000"/>
          <w:sz w:val="28"/>
        </w:rPr>
        <w:t>
      1) максимальное значение мощности экспозиционной дозы неиспользуемого рентгеновского излучения в любой точке пространства на расстоянии 10 см от корпуса (баллона) электровакуумного прибора или его защиты от корпуса установки;</w:t>
      </w:r>
      <w:r>
        <w:br/>
      </w:r>
      <w:r>
        <w:rPr>
          <w:rFonts w:ascii="Times New Roman"/>
          <w:b w:val="false"/>
          <w:i w:val="false"/>
          <w:color w:val="000000"/>
          <w:sz w:val="28"/>
        </w:rPr>
        <w:t>
</w:t>
      </w:r>
      <w:r>
        <w:rPr>
          <w:rFonts w:ascii="Times New Roman"/>
          <w:b w:val="false"/>
          <w:i w:val="false"/>
          <w:color w:val="000000"/>
          <w:sz w:val="28"/>
        </w:rPr>
        <w:t>
      2) способ эффективной защиты от неиспользуемого рентгеновского излучения, обязательной при работе электровакуумного прибора.</w:t>
      </w:r>
      <w:r>
        <w:br/>
      </w:r>
      <w:r>
        <w:rPr>
          <w:rFonts w:ascii="Times New Roman"/>
          <w:b w:val="false"/>
          <w:i w:val="false"/>
          <w:color w:val="000000"/>
          <w:sz w:val="28"/>
        </w:rPr>
        <w:t>
</w:t>
      </w:r>
      <w:r>
        <w:rPr>
          <w:rFonts w:ascii="Times New Roman"/>
          <w:b w:val="false"/>
          <w:i w:val="false"/>
          <w:color w:val="000000"/>
          <w:sz w:val="28"/>
        </w:rPr>
        <w:t>
      422. В зависимости от объема характера работ с источниками неиспользуемого рентгеновского излучения на предприятии необходимо организовать службу радиационной безопасности или назначено лицо, ответственное за радиационный контроль.</w:t>
      </w:r>
    </w:p>
    <w:bookmarkEnd w:id="60"/>
    <w:bookmarkStart w:name="z790" w:id="61"/>
    <w:p>
      <w:pPr>
        <w:spacing w:after="0"/>
        <w:ind w:left="0"/>
        <w:jc w:val="left"/>
      </w:pPr>
      <w:r>
        <w:rPr>
          <w:rFonts w:ascii="Times New Roman"/>
          <w:b/>
          <w:i w:val="false"/>
          <w:color w:val="000000"/>
        </w:rPr>
        <w:t xml:space="preserve"> 
29. Санитарно-эпидемиологические требования к эксплуатации</w:t>
      </w:r>
      <w:r>
        <w:br/>
      </w:r>
      <w:r>
        <w:rPr>
          <w:rFonts w:ascii="Times New Roman"/>
          <w:b/>
          <w:i w:val="false"/>
          <w:color w:val="000000"/>
        </w:rPr>
        <w:t>
ускорителей электронов с энергией до 100 мэв</w:t>
      </w:r>
    </w:p>
    <w:bookmarkEnd w:id="61"/>
    <w:bookmarkStart w:name="z792" w:id="62"/>
    <w:p>
      <w:pPr>
        <w:spacing w:after="0"/>
        <w:ind w:left="0"/>
        <w:jc w:val="both"/>
      </w:pPr>
      <w:r>
        <w:rPr>
          <w:rFonts w:ascii="Times New Roman"/>
          <w:b w:val="false"/>
          <w:i w:val="false"/>
          <w:color w:val="000000"/>
          <w:sz w:val="28"/>
        </w:rPr>
        <w:t>
      423. Ускорители электронов с энергией до 100 мэв (далее - ускоритель) размещают в отдельных, одноэтажных зданиях или в специально выделенных помещениях производственных и лабораторных зданий, технологически связанных с эксплуатацией ускорителя. Помещения ускорителей оборудуют защитой от всех видов ионизирующих излучений.</w:t>
      </w:r>
      <w:r>
        <w:br/>
      </w:r>
      <w:r>
        <w:rPr>
          <w:rFonts w:ascii="Times New Roman"/>
          <w:b w:val="false"/>
          <w:i w:val="false"/>
          <w:color w:val="000000"/>
          <w:sz w:val="28"/>
        </w:rPr>
        <w:t>
</w:t>
      </w:r>
      <w:r>
        <w:rPr>
          <w:rFonts w:ascii="Times New Roman"/>
          <w:b w:val="false"/>
          <w:i w:val="false"/>
          <w:color w:val="000000"/>
          <w:sz w:val="28"/>
        </w:rPr>
        <w:t>
      424. Ширина санитарно-защитной зоны между помещением ускорителя и жилыми зданиями должна быть в пределах не менее 50.0 м.</w:t>
      </w:r>
      <w:r>
        <w:br/>
      </w:r>
      <w:r>
        <w:rPr>
          <w:rFonts w:ascii="Times New Roman"/>
          <w:b w:val="false"/>
          <w:i w:val="false"/>
          <w:color w:val="000000"/>
          <w:sz w:val="28"/>
        </w:rPr>
        <w:t>
</w:t>
      </w:r>
      <w:r>
        <w:rPr>
          <w:rFonts w:ascii="Times New Roman"/>
          <w:b w:val="false"/>
          <w:i w:val="false"/>
          <w:color w:val="000000"/>
          <w:sz w:val="28"/>
        </w:rPr>
        <w:t>
      Излучения на наружных поверхностях зданий ускорителей, в том числе в проемах (окна, двери), не должны превышать 1,0 мкЗв/ч, в ближайших зданиях и на территории уровней естественного фона, присущего данного местности, более чем на 0,1 мкЗв/ч.</w:t>
      </w:r>
      <w:r>
        <w:br/>
      </w:r>
      <w:r>
        <w:rPr>
          <w:rFonts w:ascii="Times New Roman"/>
          <w:b w:val="false"/>
          <w:i w:val="false"/>
          <w:color w:val="000000"/>
          <w:sz w:val="28"/>
        </w:rPr>
        <w:t>
</w:t>
      </w:r>
      <w:r>
        <w:rPr>
          <w:rFonts w:ascii="Times New Roman"/>
          <w:b w:val="false"/>
          <w:i w:val="false"/>
          <w:color w:val="000000"/>
          <w:sz w:val="28"/>
        </w:rPr>
        <w:t>
      Территория здания с ускорителем благоустраивается, озеленяется и ограждается.</w:t>
      </w:r>
      <w:r>
        <w:br/>
      </w:r>
      <w:r>
        <w:rPr>
          <w:rFonts w:ascii="Times New Roman"/>
          <w:b w:val="false"/>
          <w:i w:val="false"/>
          <w:color w:val="000000"/>
          <w:sz w:val="28"/>
        </w:rPr>
        <w:t>
</w:t>
      </w:r>
      <w:r>
        <w:rPr>
          <w:rFonts w:ascii="Times New Roman"/>
          <w:b w:val="false"/>
          <w:i w:val="false"/>
          <w:color w:val="000000"/>
          <w:sz w:val="28"/>
        </w:rPr>
        <w:t>
      425. При использовании ускорителей для целей терапии допускается размещение их в стационарах при условии размещения палат в противоположном крыле здания.</w:t>
      </w:r>
      <w:r>
        <w:br/>
      </w:r>
      <w:r>
        <w:rPr>
          <w:rFonts w:ascii="Times New Roman"/>
          <w:b w:val="false"/>
          <w:i w:val="false"/>
          <w:color w:val="000000"/>
          <w:sz w:val="28"/>
        </w:rPr>
        <w:t>
</w:t>
      </w:r>
      <w:r>
        <w:rPr>
          <w:rFonts w:ascii="Times New Roman"/>
          <w:b w:val="false"/>
          <w:i w:val="false"/>
          <w:color w:val="000000"/>
          <w:sz w:val="28"/>
        </w:rPr>
        <w:t>
      426. При установке ускорителей предусматриваются следующие основные помещения: зал ускорителя, конденсаторная или генераторная и пультовая для дистанционного управления установкой, для дозиметрической службы и санитарно-бытовые. В зависимости от назначения ускорителей набор и планировка помещений могут быть различными, при соблюдении "принципа их разделения".</w:t>
      </w:r>
      <w:r>
        <w:br/>
      </w:r>
      <w:r>
        <w:rPr>
          <w:rFonts w:ascii="Times New Roman"/>
          <w:b w:val="false"/>
          <w:i w:val="false"/>
          <w:color w:val="000000"/>
          <w:sz w:val="28"/>
        </w:rPr>
        <w:t>
</w:t>
      </w:r>
      <w:r>
        <w:rPr>
          <w:rFonts w:ascii="Times New Roman"/>
          <w:b w:val="false"/>
          <w:i w:val="false"/>
          <w:color w:val="000000"/>
          <w:sz w:val="28"/>
        </w:rPr>
        <w:t>
      427. При использовании ускорителей для дефектоскопии, кроме основных помещений предусматривается фотолаборатория и склад изделий.</w:t>
      </w:r>
      <w:r>
        <w:br/>
      </w:r>
      <w:r>
        <w:rPr>
          <w:rFonts w:ascii="Times New Roman"/>
          <w:b w:val="false"/>
          <w:i w:val="false"/>
          <w:color w:val="000000"/>
          <w:sz w:val="28"/>
        </w:rPr>
        <w:t>
</w:t>
      </w:r>
      <w:r>
        <w:rPr>
          <w:rFonts w:ascii="Times New Roman"/>
          <w:b w:val="false"/>
          <w:i w:val="false"/>
          <w:color w:val="000000"/>
          <w:sz w:val="28"/>
        </w:rPr>
        <w:t>
      428. При использовании ускорителей для медицинских целей предусматривается процедурную для облучения больных, комнаты для ожидания и подготовки больных к облучению, для наблюдения медицинским персоналом за больными во время облучения. Процедурные и комнаты для ожидания и подготовки больных звукоизолируются.</w:t>
      </w:r>
      <w:r>
        <w:br/>
      </w:r>
      <w:r>
        <w:rPr>
          <w:rFonts w:ascii="Times New Roman"/>
          <w:b w:val="false"/>
          <w:i w:val="false"/>
          <w:color w:val="000000"/>
          <w:sz w:val="28"/>
        </w:rPr>
        <w:t>
</w:t>
      </w:r>
      <w:r>
        <w:rPr>
          <w:rFonts w:ascii="Times New Roman"/>
          <w:b w:val="false"/>
          <w:i w:val="false"/>
          <w:color w:val="000000"/>
          <w:sz w:val="28"/>
        </w:rPr>
        <w:t>
      429. При применении ускорителей для получения изотопов лаборатория оборудуется согласно требованиям, предъявленным настоящими санитарными правилами.</w:t>
      </w:r>
      <w:r>
        <w:br/>
      </w:r>
      <w:r>
        <w:rPr>
          <w:rFonts w:ascii="Times New Roman"/>
          <w:b w:val="false"/>
          <w:i w:val="false"/>
          <w:color w:val="000000"/>
          <w:sz w:val="28"/>
        </w:rPr>
        <w:t>
</w:t>
      </w:r>
      <w:r>
        <w:rPr>
          <w:rFonts w:ascii="Times New Roman"/>
          <w:b w:val="false"/>
          <w:i w:val="false"/>
          <w:color w:val="000000"/>
          <w:sz w:val="28"/>
        </w:rPr>
        <w:t>
      430. Помещения для ускорителей с высокими уровнями излучения (зал ускорителя, мишенная, процедурная) отделяются защитной стеной от помещений, в которых постоянно находится обслуживающий персонал.</w:t>
      </w:r>
      <w:r>
        <w:br/>
      </w:r>
      <w:r>
        <w:rPr>
          <w:rFonts w:ascii="Times New Roman"/>
          <w:b w:val="false"/>
          <w:i w:val="false"/>
          <w:color w:val="000000"/>
          <w:sz w:val="28"/>
        </w:rPr>
        <w:t>
</w:t>
      </w:r>
      <w:r>
        <w:rPr>
          <w:rFonts w:ascii="Times New Roman"/>
          <w:b w:val="false"/>
          <w:i w:val="false"/>
          <w:color w:val="000000"/>
          <w:sz w:val="28"/>
        </w:rPr>
        <w:t>
      431. Двери помещений с высокими уровнями ионизирующей радиации, оборудуются автоблокировкой. Вход в помещения ускорителя предусматривается в местах с наименьшим уровнем излучения в виде лабиринтов в защитных стенах.</w:t>
      </w:r>
      <w:r>
        <w:br/>
      </w:r>
      <w:r>
        <w:rPr>
          <w:rFonts w:ascii="Times New Roman"/>
          <w:b w:val="false"/>
          <w:i w:val="false"/>
          <w:color w:val="000000"/>
          <w:sz w:val="28"/>
        </w:rPr>
        <w:t>
</w:t>
      </w:r>
      <w:r>
        <w:rPr>
          <w:rFonts w:ascii="Times New Roman"/>
          <w:b w:val="false"/>
          <w:i w:val="false"/>
          <w:color w:val="000000"/>
          <w:sz w:val="28"/>
        </w:rPr>
        <w:t>
      432. Ремонтные работы ускорителя проводятся под контролем дозиметрической службы после распада наведенной активности в отдельных деталях и агрегатах до допустимых уровней. При наличии долгоживущих радиоизотопов ремонтные работы проводятся по правилам работы с препаратами большой активности в защитных перчатках с использованием дистанционных приспособлений, защитных устройств и средств индивидуальной защиты.</w:t>
      </w:r>
      <w:r>
        <w:br/>
      </w:r>
      <w:r>
        <w:rPr>
          <w:rFonts w:ascii="Times New Roman"/>
          <w:b w:val="false"/>
          <w:i w:val="false"/>
          <w:color w:val="000000"/>
          <w:sz w:val="28"/>
        </w:rPr>
        <w:t>
</w:t>
      </w:r>
      <w:r>
        <w:rPr>
          <w:rFonts w:ascii="Times New Roman"/>
          <w:b w:val="false"/>
          <w:i w:val="false"/>
          <w:color w:val="000000"/>
          <w:sz w:val="28"/>
        </w:rPr>
        <w:t>
      433. Защита от гамма-излучения осуществляется: расстоянием от мишени до интересующей точки и экранированием.</w:t>
      </w:r>
    </w:p>
    <w:bookmarkEnd w:id="62"/>
    <w:bookmarkStart w:name="z805" w:id="63"/>
    <w:p>
      <w:pPr>
        <w:spacing w:after="0"/>
        <w:ind w:left="0"/>
        <w:jc w:val="left"/>
      </w:pPr>
      <w:r>
        <w:rPr>
          <w:rFonts w:ascii="Times New Roman"/>
          <w:b/>
          <w:i w:val="false"/>
          <w:color w:val="000000"/>
        </w:rPr>
        <w:t xml:space="preserve"> 
30. Санитарно-эпидемиологические требования к условиям работы</w:t>
      </w:r>
      <w:r>
        <w:br/>
      </w:r>
      <w:r>
        <w:rPr>
          <w:rFonts w:ascii="Times New Roman"/>
          <w:b/>
          <w:i w:val="false"/>
          <w:color w:val="000000"/>
        </w:rPr>
        <w:t>
в производственных лабораториях, работающих</w:t>
      </w:r>
      <w:r>
        <w:br/>
      </w:r>
      <w:r>
        <w:rPr>
          <w:rFonts w:ascii="Times New Roman"/>
          <w:b/>
          <w:i w:val="false"/>
          <w:color w:val="000000"/>
        </w:rPr>
        <w:t>
с радиоактивными веществами</w:t>
      </w:r>
    </w:p>
    <w:bookmarkEnd w:id="63"/>
    <w:bookmarkStart w:name="z808" w:id="64"/>
    <w:p>
      <w:pPr>
        <w:spacing w:after="0"/>
        <w:ind w:left="0"/>
        <w:jc w:val="both"/>
      </w:pPr>
      <w:r>
        <w:rPr>
          <w:rFonts w:ascii="Times New Roman"/>
          <w:b w:val="false"/>
          <w:i w:val="false"/>
          <w:color w:val="000000"/>
          <w:sz w:val="28"/>
        </w:rPr>
        <w:t>
      434. Производственные лаборатории, работающие с радиоактивными веществами (далее – лаборатории) размещаются в самостоятельных зданиях, или на отдельных этажах. Не допускается размещать в жилых и общественных зданиях.</w:t>
      </w:r>
      <w:r>
        <w:br/>
      </w:r>
      <w:r>
        <w:rPr>
          <w:rFonts w:ascii="Times New Roman"/>
          <w:b w:val="false"/>
          <w:i w:val="false"/>
          <w:color w:val="000000"/>
          <w:sz w:val="28"/>
        </w:rPr>
        <w:t>
</w:t>
      </w:r>
      <w:r>
        <w:rPr>
          <w:rFonts w:ascii="Times New Roman"/>
          <w:b w:val="false"/>
          <w:i w:val="false"/>
          <w:color w:val="000000"/>
          <w:sz w:val="28"/>
        </w:rPr>
        <w:t>
      435. При наличии на территории вивария расстояние между зданием вивария и жилыми или общественными зданиями предусматривают не менее 50 м.</w:t>
      </w:r>
      <w:r>
        <w:br/>
      </w:r>
      <w:r>
        <w:rPr>
          <w:rFonts w:ascii="Times New Roman"/>
          <w:b w:val="false"/>
          <w:i w:val="false"/>
          <w:color w:val="000000"/>
          <w:sz w:val="28"/>
        </w:rPr>
        <w:t>
</w:t>
      </w:r>
      <w:r>
        <w:rPr>
          <w:rFonts w:ascii="Times New Roman"/>
          <w:b w:val="false"/>
          <w:i w:val="false"/>
          <w:color w:val="000000"/>
          <w:sz w:val="28"/>
        </w:rPr>
        <w:t>
      436. В лаборатории предусматривается водопровод, канализация, электроснабжение, отопление и горячее водоснабжение, приточно-вытяжная вентиляция с механическим побуждением и отдельными (автономными) вентиляционными устройствами для отсоса воздуха из вытяжных шкафов.</w:t>
      </w:r>
      <w:r>
        <w:br/>
      </w:r>
      <w:r>
        <w:rPr>
          <w:rFonts w:ascii="Times New Roman"/>
          <w:b w:val="false"/>
          <w:i w:val="false"/>
          <w:color w:val="000000"/>
          <w:sz w:val="28"/>
        </w:rPr>
        <w:t>
</w:t>
      </w:r>
      <w:r>
        <w:rPr>
          <w:rFonts w:ascii="Times New Roman"/>
          <w:b w:val="false"/>
          <w:i w:val="false"/>
          <w:color w:val="000000"/>
          <w:sz w:val="28"/>
        </w:rPr>
        <w:t>
      437. Помещения лабораторий имеют естественное и искусственное освещение. Оконные переплеты боксов должны выполняться с применением уплотняющих прокладок.</w:t>
      </w:r>
      <w:r>
        <w:br/>
      </w:r>
      <w:r>
        <w:rPr>
          <w:rFonts w:ascii="Times New Roman"/>
          <w:b w:val="false"/>
          <w:i w:val="false"/>
          <w:color w:val="000000"/>
          <w:sz w:val="28"/>
        </w:rPr>
        <w:t>
</w:t>
      </w:r>
      <w:r>
        <w:rPr>
          <w:rFonts w:ascii="Times New Roman"/>
          <w:b w:val="false"/>
          <w:i w:val="false"/>
          <w:color w:val="000000"/>
          <w:sz w:val="28"/>
        </w:rPr>
        <w:t>
      438. Стены, потолки помещений покрываются малосорбирующими радиоактивные вещества, легко моющиеся, устойчивые к действию дезинфицирующих средств. Стены должны иметь гладкую поверхность. Пол покрывается не скользким, водонепроницаемым кислотоупорным материалом. Для облегчения очистки пола пластикат приподнимают у стен на высоту 20 см (без плинтусов) и закругляют для плавного перехода к поверхности стен.</w:t>
      </w:r>
      <w:r>
        <w:br/>
      </w:r>
      <w:r>
        <w:rPr>
          <w:rFonts w:ascii="Times New Roman"/>
          <w:b w:val="false"/>
          <w:i w:val="false"/>
          <w:color w:val="000000"/>
          <w:sz w:val="28"/>
        </w:rPr>
        <w:t>
</w:t>
      </w:r>
      <w:r>
        <w:rPr>
          <w:rFonts w:ascii="Times New Roman"/>
          <w:b w:val="false"/>
          <w:i w:val="false"/>
          <w:color w:val="000000"/>
          <w:sz w:val="28"/>
        </w:rPr>
        <w:t>
      439. Работы с радиоактивными веществами производятся в отдельных помещениях (комнатах).</w:t>
      </w:r>
      <w:r>
        <w:br/>
      </w:r>
      <w:r>
        <w:rPr>
          <w:rFonts w:ascii="Times New Roman"/>
          <w:b w:val="false"/>
          <w:i w:val="false"/>
          <w:color w:val="000000"/>
          <w:sz w:val="28"/>
        </w:rPr>
        <w:t>
</w:t>
      </w:r>
      <w:r>
        <w:rPr>
          <w:rFonts w:ascii="Times New Roman"/>
          <w:b w:val="false"/>
          <w:i w:val="false"/>
          <w:color w:val="000000"/>
          <w:sz w:val="28"/>
        </w:rPr>
        <w:t>
      440. В лаборатории проводится индивидуальный дозиметрический контроль с регистрацией полученной дозы в журнале и производственный радиационный контроль на рабочих местах, на территории.</w:t>
      </w:r>
      <w:r>
        <w:br/>
      </w:r>
      <w:r>
        <w:rPr>
          <w:rFonts w:ascii="Times New Roman"/>
          <w:b w:val="false"/>
          <w:i w:val="false"/>
          <w:color w:val="000000"/>
          <w:sz w:val="28"/>
        </w:rPr>
        <w:t>
</w:t>
      </w:r>
      <w:r>
        <w:rPr>
          <w:rFonts w:ascii="Times New Roman"/>
          <w:b w:val="false"/>
          <w:i w:val="false"/>
          <w:color w:val="000000"/>
          <w:sz w:val="28"/>
        </w:rPr>
        <w:t>
      441. Ведется учет радиоактивных веществ.</w:t>
      </w:r>
      <w:r>
        <w:br/>
      </w:r>
      <w:r>
        <w:rPr>
          <w:rFonts w:ascii="Times New Roman"/>
          <w:b w:val="false"/>
          <w:i w:val="false"/>
          <w:color w:val="000000"/>
          <w:sz w:val="28"/>
        </w:rPr>
        <w:t>
</w:t>
      </w:r>
      <w:r>
        <w:rPr>
          <w:rFonts w:ascii="Times New Roman"/>
          <w:b w:val="false"/>
          <w:i w:val="false"/>
          <w:color w:val="000000"/>
          <w:sz w:val="28"/>
        </w:rPr>
        <w:t>
      442. Стеклянные емкости, содержащие радиоактивные жидкости помещаются в металлические или пластмассовые сосуды.</w:t>
      </w:r>
      <w:r>
        <w:br/>
      </w:r>
      <w:r>
        <w:rPr>
          <w:rFonts w:ascii="Times New Roman"/>
          <w:b w:val="false"/>
          <w:i w:val="false"/>
          <w:color w:val="000000"/>
          <w:sz w:val="28"/>
        </w:rPr>
        <w:t>
</w:t>
      </w:r>
      <w:r>
        <w:rPr>
          <w:rFonts w:ascii="Times New Roman"/>
          <w:b w:val="false"/>
          <w:i w:val="false"/>
          <w:color w:val="000000"/>
          <w:sz w:val="28"/>
        </w:rPr>
        <w:t>
      443. Радиоактивные вещества, при хранении которых возможно выделение радиоактивных газов, паров или аэрозолей хранят в вытяжных шкафах, боксах, камерах в закрытых сосудах, выполненных из несгораемых материалов.</w:t>
      </w:r>
      <w:r>
        <w:br/>
      </w:r>
      <w:r>
        <w:rPr>
          <w:rFonts w:ascii="Times New Roman"/>
          <w:b w:val="false"/>
          <w:i w:val="false"/>
          <w:color w:val="000000"/>
          <w:sz w:val="28"/>
        </w:rPr>
        <w:t>
</w:t>
      </w:r>
      <w:r>
        <w:rPr>
          <w:rFonts w:ascii="Times New Roman"/>
          <w:b w:val="false"/>
          <w:i w:val="false"/>
          <w:color w:val="000000"/>
          <w:sz w:val="28"/>
        </w:rPr>
        <w:t>
      444. Во время работы с радиоактивными веществами:</w:t>
      </w:r>
      <w:r>
        <w:br/>
      </w:r>
      <w:r>
        <w:rPr>
          <w:rFonts w:ascii="Times New Roman"/>
          <w:b w:val="false"/>
          <w:i w:val="false"/>
          <w:color w:val="000000"/>
          <w:sz w:val="28"/>
        </w:rPr>
        <w:t>
</w:t>
      </w:r>
      <w:r>
        <w:rPr>
          <w:rFonts w:ascii="Times New Roman"/>
          <w:b w:val="false"/>
          <w:i w:val="false"/>
          <w:color w:val="000000"/>
          <w:sz w:val="28"/>
        </w:rPr>
        <w:t>
      1) не допускается прикасание к радиоактивным препаратам руками, при работе с ними используются манипуляторы;</w:t>
      </w:r>
      <w:r>
        <w:br/>
      </w:r>
      <w:r>
        <w:rPr>
          <w:rFonts w:ascii="Times New Roman"/>
          <w:b w:val="false"/>
          <w:i w:val="false"/>
          <w:color w:val="000000"/>
          <w:sz w:val="28"/>
        </w:rPr>
        <w:t>
</w:t>
      </w:r>
      <w:r>
        <w:rPr>
          <w:rFonts w:ascii="Times New Roman"/>
          <w:b w:val="false"/>
          <w:i w:val="false"/>
          <w:color w:val="000000"/>
          <w:sz w:val="28"/>
        </w:rPr>
        <w:t>
      2) переливание, выпаривание, пересыпание радиоактивных веществ, а также другие операции, при которых возможно поступление радиоактивных веществ в воздух, проводятся только в вытяжных шкафах;</w:t>
      </w:r>
      <w:r>
        <w:br/>
      </w:r>
      <w:r>
        <w:rPr>
          <w:rFonts w:ascii="Times New Roman"/>
          <w:b w:val="false"/>
          <w:i w:val="false"/>
          <w:color w:val="000000"/>
          <w:sz w:val="28"/>
        </w:rPr>
        <w:t>
</w:t>
      </w:r>
      <w:r>
        <w:rPr>
          <w:rFonts w:ascii="Times New Roman"/>
          <w:b w:val="false"/>
          <w:i w:val="false"/>
          <w:color w:val="000000"/>
          <w:sz w:val="28"/>
        </w:rPr>
        <w:t>
      3) манипуляции с радиоактивными веществами проводятся на легко дезактивируемых поверхностях;</w:t>
      </w:r>
      <w:r>
        <w:br/>
      </w:r>
      <w:r>
        <w:rPr>
          <w:rFonts w:ascii="Times New Roman"/>
          <w:b w:val="false"/>
          <w:i w:val="false"/>
          <w:color w:val="000000"/>
          <w:sz w:val="28"/>
        </w:rPr>
        <w:t>
</w:t>
      </w:r>
      <w:r>
        <w:rPr>
          <w:rFonts w:ascii="Times New Roman"/>
          <w:b w:val="false"/>
          <w:i w:val="false"/>
          <w:color w:val="000000"/>
          <w:sz w:val="28"/>
        </w:rPr>
        <w:t>
      4) ежедневно проводится влажная уборка помещения;</w:t>
      </w:r>
      <w:r>
        <w:br/>
      </w:r>
      <w:r>
        <w:rPr>
          <w:rFonts w:ascii="Times New Roman"/>
          <w:b w:val="false"/>
          <w:i w:val="false"/>
          <w:color w:val="000000"/>
          <w:sz w:val="28"/>
        </w:rPr>
        <w:t>
</w:t>
      </w:r>
      <w:r>
        <w:rPr>
          <w:rFonts w:ascii="Times New Roman"/>
          <w:b w:val="false"/>
          <w:i w:val="false"/>
          <w:color w:val="000000"/>
          <w:sz w:val="28"/>
        </w:rPr>
        <w:t>
      5) в рабочих помещениях систематически проводится измерение радиоактивной загрязненности рабочих мест, при обнаружении загрязнения проводится их полная очистка;</w:t>
      </w:r>
      <w:r>
        <w:br/>
      </w:r>
      <w:r>
        <w:rPr>
          <w:rFonts w:ascii="Times New Roman"/>
          <w:b w:val="false"/>
          <w:i w:val="false"/>
          <w:color w:val="000000"/>
          <w:sz w:val="28"/>
        </w:rPr>
        <w:t>
</w:t>
      </w:r>
      <w:r>
        <w:rPr>
          <w:rFonts w:ascii="Times New Roman"/>
          <w:b w:val="false"/>
          <w:i w:val="false"/>
          <w:color w:val="000000"/>
          <w:sz w:val="28"/>
        </w:rPr>
        <w:t>
      6) жидкие растворы солей радия, запаянные в стеклянные ампулы, альфа и бета эталоны хранятся в сейфе;</w:t>
      </w:r>
      <w:r>
        <w:br/>
      </w:r>
      <w:r>
        <w:rPr>
          <w:rFonts w:ascii="Times New Roman"/>
          <w:b w:val="false"/>
          <w:i w:val="false"/>
          <w:color w:val="000000"/>
          <w:sz w:val="28"/>
        </w:rPr>
        <w:t>
</w:t>
      </w:r>
      <w:r>
        <w:rPr>
          <w:rFonts w:ascii="Times New Roman"/>
          <w:b w:val="false"/>
          <w:i w:val="false"/>
          <w:color w:val="000000"/>
          <w:sz w:val="28"/>
        </w:rPr>
        <w:t>
      7) твердые и жидкие радиоактивные отходы удаляются из помещения в специальный сборник с регистрацией в журнале;</w:t>
      </w:r>
      <w:r>
        <w:br/>
      </w:r>
      <w:r>
        <w:rPr>
          <w:rFonts w:ascii="Times New Roman"/>
          <w:b w:val="false"/>
          <w:i w:val="false"/>
          <w:color w:val="000000"/>
          <w:sz w:val="28"/>
        </w:rPr>
        <w:t>
</w:t>
      </w:r>
      <w:r>
        <w:rPr>
          <w:rFonts w:ascii="Times New Roman"/>
          <w:b w:val="false"/>
          <w:i w:val="false"/>
          <w:color w:val="000000"/>
          <w:sz w:val="28"/>
        </w:rPr>
        <w:t>
      8) по окончании работы с радиоактивными веществами сотрудники тщательно промывают руки теплой водой с мылом, после чего проводится дозиметрическая проверка чистоты рук.</w:t>
      </w:r>
      <w:r>
        <w:br/>
      </w:r>
      <w:r>
        <w:rPr>
          <w:rFonts w:ascii="Times New Roman"/>
          <w:b w:val="false"/>
          <w:i w:val="false"/>
          <w:color w:val="000000"/>
          <w:sz w:val="28"/>
        </w:rPr>
        <w:t>
</w:t>
      </w:r>
      <w:r>
        <w:rPr>
          <w:rFonts w:ascii="Times New Roman"/>
          <w:b w:val="false"/>
          <w:i w:val="false"/>
          <w:color w:val="000000"/>
          <w:sz w:val="28"/>
        </w:rPr>
        <w:t>
      445. В лаборатории предусматривается запас дезактивирующих средств.</w:t>
      </w:r>
      <w:r>
        <w:br/>
      </w:r>
      <w:r>
        <w:rPr>
          <w:rFonts w:ascii="Times New Roman"/>
          <w:b w:val="false"/>
          <w:i w:val="false"/>
          <w:color w:val="000000"/>
          <w:sz w:val="28"/>
        </w:rPr>
        <w:t>
</w:t>
      </w:r>
      <w:r>
        <w:rPr>
          <w:rFonts w:ascii="Times New Roman"/>
          <w:b w:val="false"/>
          <w:i w:val="false"/>
          <w:color w:val="000000"/>
          <w:sz w:val="28"/>
        </w:rPr>
        <w:t>
      446. На территории лаборатории выделяется помещение для временного хранение радиоактивных отходов.</w:t>
      </w:r>
      <w:r>
        <w:br/>
      </w:r>
      <w:r>
        <w:rPr>
          <w:rFonts w:ascii="Times New Roman"/>
          <w:b w:val="false"/>
          <w:i w:val="false"/>
          <w:color w:val="000000"/>
          <w:sz w:val="28"/>
        </w:rPr>
        <w:t>
</w:t>
      </w:r>
      <w:r>
        <w:rPr>
          <w:rFonts w:ascii="Times New Roman"/>
          <w:b w:val="false"/>
          <w:i w:val="false"/>
          <w:color w:val="000000"/>
          <w:sz w:val="28"/>
        </w:rPr>
        <w:t>
      447. Сбор радиоактивных отходов в лаборатории производится отдельно от обычного мусора и раздельно с учетом:</w:t>
      </w:r>
      <w:r>
        <w:br/>
      </w:r>
      <w:r>
        <w:rPr>
          <w:rFonts w:ascii="Times New Roman"/>
          <w:b w:val="false"/>
          <w:i w:val="false"/>
          <w:color w:val="000000"/>
          <w:sz w:val="28"/>
        </w:rPr>
        <w:t>
</w:t>
      </w:r>
      <w:r>
        <w:rPr>
          <w:rFonts w:ascii="Times New Roman"/>
          <w:b w:val="false"/>
          <w:i w:val="false"/>
          <w:color w:val="000000"/>
          <w:sz w:val="28"/>
        </w:rPr>
        <w:t>
      1) их агрегатного состояния (твердые, жидкие);</w:t>
      </w:r>
      <w:r>
        <w:br/>
      </w:r>
      <w:r>
        <w:rPr>
          <w:rFonts w:ascii="Times New Roman"/>
          <w:b w:val="false"/>
          <w:i w:val="false"/>
          <w:color w:val="000000"/>
          <w:sz w:val="28"/>
        </w:rPr>
        <w:t>
</w:t>
      </w:r>
      <w:r>
        <w:rPr>
          <w:rFonts w:ascii="Times New Roman"/>
          <w:b w:val="false"/>
          <w:i w:val="false"/>
          <w:color w:val="000000"/>
          <w:sz w:val="28"/>
        </w:rPr>
        <w:t>
      2) периода полураспада радионуклидов, находящихся в отходах (менее 15 суток, более 15 суток);</w:t>
      </w:r>
      <w:r>
        <w:br/>
      </w:r>
      <w:r>
        <w:rPr>
          <w:rFonts w:ascii="Times New Roman"/>
          <w:b w:val="false"/>
          <w:i w:val="false"/>
          <w:color w:val="000000"/>
          <w:sz w:val="28"/>
        </w:rPr>
        <w:t>
</w:t>
      </w:r>
      <w:r>
        <w:rPr>
          <w:rFonts w:ascii="Times New Roman"/>
          <w:b w:val="false"/>
          <w:i w:val="false"/>
          <w:color w:val="000000"/>
          <w:sz w:val="28"/>
        </w:rPr>
        <w:t>
      3) их природы (органические, неорганические).</w:t>
      </w:r>
    </w:p>
    <w:bookmarkEnd w:id="64"/>
    <w:bookmarkStart w:name="z833" w:id="65"/>
    <w:p>
      <w:pPr>
        <w:spacing w:after="0"/>
        <w:ind w:left="0"/>
        <w:jc w:val="left"/>
      </w:pPr>
      <w:r>
        <w:rPr>
          <w:rFonts w:ascii="Times New Roman"/>
          <w:b/>
          <w:i w:val="false"/>
          <w:color w:val="000000"/>
        </w:rPr>
        <w:t xml:space="preserve"> 
31. Требования к объектам ядерной медицины</w:t>
      </w:r>
    </w:p>
    <w:bookmarkEnd w:id="65"/>
    <w:bookmarkStart w:name="z834" w:id="66"/>
    <w:p>
      <w:pPr>
        <w:spacing w:after="0"/>
        <w:ind w:left="0"/>
        <w:jc w:val="both"/>
      </w:pPr>
      <w:r>
        <w:rPr>
          <w:rFonts w:ascii="Times New Roman"/>
          <w:b w:val="false"/>
          <w:i w:val="false"/>
          <w:color w:val="000000"/>
          <w:sz w:val="28"/>
        </w:rPr>
        <w:t>
      448. Объекты ядерной медицины по потенциальной опасности относится к объектам IV категории, на которых радиационное воздействие при возможной аварии ограничивается помещениями, где проводятся работы с источниками излучения и санитарно-защитная зона не предусматривается.</w:t>
      </w:r>
      <w:r>
        <w:br/>
      </w:r>
      <w:r>
        <w:rPr>
          <w:rFonts w:ascii="Times New Roman"/>
          <w:b w:val="false"/>
          <w:i w:val="false"/>
          <w:color w:val="000000"/>
          <w:sz w:val="28"/>
        </w:rPr>
        <w:t>
</w:t>
      </w:r>
      <w:r>
        <w:rPr>
          <w:rFonts w:ascii="Times New Roman"/>
          <w:b w:val="false"/>
          <w:i w:val="false"/>
          <w:color w:val="000000"/>
          <w:sz w:val="28"/>
        </w:rPr>
        <w:t>
      449. Объект размещается в отдельно стоящем здании, в здании организации первичной медико-санитарной помощи и стационаре. Не допускается размещать объект в жилых и общественных зданиях.</w:t>
      </w:r>
      <w:r>
        <w:br/>
      </w:r>
      <w:r>
        <w:rPr>
          <w:rFonts w:ascii="Times New Roman"/>
          <w:b w:val="false"/>
          <w:i w:val="false"/>
          <w:color w:val="000000"/>
          <w:sz w:val="28"/>
        </w:rPr>
        <w:t>
</w:t>
      </w:r>
      <w:r>
        <w:rPr>
          <w:rFonts w:ascii="Times New Roman"/>
          <w:b w:val="false"/>
          <w:i w:val="false"/>
          <w:color w:val="000000"/>
          <w:sz w:val="28"/>
        </w:rPr>
        <w:t>
      450. Для проведения радиодиагностических процедур предусматривается отдельный блок помещений, изолированных от других подразделений, или изолированный отдельный радиологический корпус.</w:t>
      </w:r>
      <w:r>
        <w:br/>
      </w:r>
      <w:r>
        <w:rPr>
          <w:rFonts w:ascii="Times New Roman"/>
          <w:b w:val="false"/>
          <w:i w:val="false"/>
          <w:color w:val="000000"/>
          <w:sz w:val="28"/>
        </w:rPr>
        <w:t>
</w:t>
      </w:r>
      <w:r>
        <w:rPr>
          <w:rFonts w:ascii="Times New Roman"/>
          <w:b w:val="false"/>
          <w:i w:val="false"/>
          <w:color w:val="000000"/>
          <w:sz w:val="28"/>
        </w:rPr>
        <w:t>
      451. Для защиты пациентов и персонала от внешнего облучения и от поступления радионуклидов в помещения и в окружающую среду используются системы стационарных (оборудование, стены и перекрытия помещений) и динамических (вентиляция и канализация) барьеров.</w:t>
      </w:r>
      <w:r>
        <w:br/>
      </w:r>
      <w:r>
        <w:rPr>
          <w:rFonts w:ascii="Times New Roman"/>
          <w:b w:val="false"/>
          <w:i w:val="false"/>
          <w:color w:val="000000"/>
          <w:sz w:val="28"/>
        </w:rPr>
        <w:t>
</w:t>
      </w:r>
      <w:r>
        <w:rPr>
          <w:rFonts w:ascii="Times New Roman"/>
          <w:b w:val="false"/>
          <w:i w:val="false"/>
          <w:color w:val="000000"/>
          <w:sz w:val="28"/>
        </w:rPr>
        <w:t>
      В подвалах и цокольных этажах зданий допускается размещать хранилища радиофармпрепаратов и радиоактивных отходов.</w:t>
      </w:r>
      <w:r>
        <w:br/>
      </w:r>
      <w:r>
        <w:rPr>
          <w:rFonts w:ascii="Times New Roman"/>
          <w:b w:val="false"/>
          <w:i w:val="false"/>
          <w:color w:val="000000"/>
          <w:sz w:val="28"/>
        </w:rPr>
        <w:t>
</w:t>
      </w:r>
      <w:r>
        <w:rPr>
          <w:rFonts w:ascii="Times New Roman"/>
          <w:b w:val="false"/>
          <w:i w:val="false"/>
          <w:color w:val="000000"/>
          <w:sz w:val="28"/>
        </w:rPr>
        <w:t>
      452. Набор и площади помещений объектов принимаются в соответствии с </w:t>
      </w:r>
      <w:r>
        <w:rPr>
          <w:rFonts w:ascii="Times New Roman"/>
          <w:b w:val="false"/>
          <w:i w:val="false"/>
          <w:color w:val="000000"/>
          <w:sz w:val="28"/>
        </w:rPr>
        <w:t>приложениями 26</w:t>
      </w:r>
      <w:r>
        <w:rPr>
          <w:rFonts w:ascii="Times New Roman"/>
          <w:b w:val="false"/>
          <w:i w:val="false"/>
          <w:color w:val="000000"/>
          <w:sz w:val="28"/>
        </w:rPr>
        <w:t xml:space="preserve"> настоящих Санитарных правил.</w:t>
      </w:r>
      <w:r>
        <w:br/>
      </w:r>
      <w:r>
        <w:rPr>
          <w:rFonts w:ascii="Times New Roman"/>
          <w:b w:val="false"/>
          <w:i w:val="false"/>
          <w:color w:val="000000"/>
          <w:sz w:val="28"/>
        </w:rPr>
        <w:t>
</w:t>
      </w:r>
      <w:r>
        <w:rPr>
          <w:rFonts w:ascii="Times New Roman"/>
          <w:b w:val="false"/>
          <w:i w:val="false"/>
          <w:color w:val="000000"/>
          <w:sz w:val="28"/>
        </w:rPr>
        <w:t>
      453. При проектировании новых и/или реконструкции существующих помещений в проектной документации для каждого помещения указываются: используемые радиофармпрепараты, их активность на рабочем месте, годовое потребление, вид, характер и класс работ.</w:t>
      </w:r>
      <w:r>
        <w:br/>
      </w:r>
      <w:r>
        <w:rPr>
          <w:rFonts w:ascii="Times New Roman"/>
          <w:b w:val="false"/>
          <w:i w:val="false"/>
          <w:color w:val="000000"/>
          <w:sz w:val="28"/>
        </w:rPr>
        <w:t>
</w:t>
      </w:r>
      <w:r>
        <w:rPr>
          <w:rFonts w:ascii="Times New Roman"/>
          <w:b w:val="false"/>
          <w:i w:val="false"/>
          <w:color w:val="000000"/>
          <w:sz w:val="28"/>
        </w:rPr>
        <w:t>
      454. Блок радионуклидного обеспечения располагается отдельно от других помещений. Допускается совмещение помещений для приемки и хранения радиофармпрепаратов и хранения радиоактивных отходов подразделений радионуклидной диагностики и лучевой терапии.</w:t>
      </w:r>
      <w:r>
        <w:br/>
      </w:r>
      <w:r>
        <w:rPr>
          <w:rFonts w:ascii="Times New Roman"/>
          <w:b w:val="false"/>
          <w:i w:val="false"/>
          <w:color w:val="000000"/>
          <w:sz w:val="28"/>
        </w:rPr>
        <w:t>
</w:t>
      </w:r>
      <w:r>
        <w:rPr>
          <w:rFonts w:ascii="Times New Roman"/>
          <w:b w:val="false"/>
          <w:i w:val="false"/>
          <w:color w:val="000000"/>
          <w:sz w:val="28"/>
        </w:rPr>
        <w:t>
      455. Кабинеты гамма-камер и томографов не допускается располагать смежными с помещениями блока радионуклидного обеспечения и помещением для ожидания пациентов и проектируются смежными с соответствующими пультовыми.</w:t>
      </w:r>
      <w:r>
        <w:br/>
      </w:r>
      <w:r>
        <w:rPr>
          <w:rFonts w:ascii="Times New Roman"/>
          <w:b w:val="false"/>
          <w:i w:val="false"/>
          <w:color w:val="000000"/>
          <w:sz w:val="28"/>
        </w:rPr>
        <w:t>
</w:t>
      </w:r>
      <w:r>
        <w:rPr>
          <w:rFonts w:ascii="Times New Roman"/>
          <w:b w:val="false"/>
          <w:i w:val="false"/>
          <w:color w:val="000000"/>
          <w:sz w:val="28"/>
        </w:rPr>
        <w:t>
      456. Санитарный пропускник размещается в непосредственной близости от фасовочной и процедурных.</w:t>
      </w:r>
      <w:r>
        <w:br/>
      </w:r>
      <w:r>
        <w:rPr>
          <w:rFonts w:ascii="Times New Roman"/>
          <w:b w:val="false"/>
          <w:i w:val="false"/>
          <w:color w:val="000000"/>
          <w:sz w:val="28"/>
        </w:rPr>
        <w:t>
</w:t>
      </w:r>
      <w:r>
        <w:rPr>
          <w:rFonts w:ascii="Times New Roman"/>
          <w:b w:val="false"/>
          <w:i w:val="false"/>
          <w:color w:val="000000"/>
          <w:sz w:val="28"/>
        </w:rPr>
        <w:t>
      457. Пол, стены и потолок санпропускника и туалета для больных выполняются из влагостойких покрытий, допускающих легкую очистку и дезактивацию.</w:t>
      </w:r>
      <w:r>
        <w:br/>
      </w:r>
      <w:r>
        <w:rPr>
          <w:rFonts w:ascii="Times New Roman"/>
          <w:b w:val="false"/>
          <w:i w:val="false"/>
          <w:color w:val="000000"/>
          <w:sz w:val="28"/>
        </w:rPr>
        <w:t>
</w:t>
      </w:r>
      <w:r>
        <w:rPr>
          <w:rFonts w:ascii="Times New Roman"/>
          <w:b w:val="false"/>
          <w:i w:val="false"/>
          <w:color w:val="000000"/>
          <w:sz w:val="28"/>
        </w:rPr>
        <w:t>
      458. В ПЭТ-центре предусматриваются отдельные входы для персонала и амбулаторных пациентов, помещения не должны быть проходными.</w:t>
      </w:r>
      <w:r>
        <w:br/>
      </w:r>
      <w:r>
        <w:rPr>
          <w:rFonts w:ascii="Times New Roman"/>
          <w:b w:val="false"/>
          <w:i w:val="false"/>
          <w:color w:val="000000"/>
          <w:sz w:val="28"/>
        </w:rPr>
        <w:t>
</w:t>
      </w:r>
      <w:r>
        <w:rPr>
          <w:rFonts w:ascii="Times New Roman"/>
          <w:b w:val="false"/>
          <w:i w:val="false"/>
          <w:color w:val="000000"/>
          <w:sz w:val="28"/>
        </w:rPr>
        <w:t>
      459. Циклотронно-радиохимический комплекс ПЭТ-центра размещается в отдельных изолированных помещениях, с отдельным входом, снабженным воздушным шлюзом, запасным выходом и помещениями.</w:t>
      </w:r>
      <w:r>
        <w:br/>
      </w:r>
      <w:r>
        <w:rPr>
          <w:rFonts w:ascii="Times New Roman"/>
          <w:b w:val="false"/>
          <w:i w:val="false"/>
          <w:color w:val="000000"/>
          <w:sz w:val="28"/>
        </w:rPr>
        <w:t>
</w:t>
      </w:r>
      <w:r>
        <w:rPr>
          <w:rFonts w:ascii="Times New Roman"/>
          <w:b w:val="false"/>
          <w:i w:val="false"/>
          <w:color w:val="000000"/>
          <w:sz w:val="28"/>
        </w:rPr>
        <w:t>
      460. Циклотрон размещается в специальном каньоне с бетонными стенами и потолочным перекрытием, толщина которых рассчитывается при проектировании в соответствии с рекомендацией фирмы - изготовителя циклотрона.</w:t>
      </w:r>
      <w:r>
        <w:br/>
      </w:r>
      <w:r>
        <w:rPr>
          <w:rFonts w:ascii="Times New Roman"/>
          <w:b w:val="false"/>
          <w:i w:val="false"/>
          <w:color w:val="000000"/>
          <w:sz w:val="28"/>
        </w:rPr>
        <w:t>
</w:t>
      </w:r>
      <w:r>
        <w:rPr>
          <w:rFonts w:ascii="Times New Roman"/>
          <w:b w:val="false"/>
          <w:i w:val="false"/>
          <w:color w:val="000000"/>
          <w:sz w:val="28"/>
        </w:rPr>
        <w:t>
      461. Вход в бункер циклотрона перекрывается защитной дверью не менее чем с 4 типами блокировки.</w:t>
      </w:r>
      <w:r>
        <w:br/>
      </w:r>
      <w:r>
        <w:rPr>
          <w:rFonts w:ascii="Times New Roman"/>
          <w:b w:val="false"/>
          <w:i w:val="false"/>
          <w:color w:val="000000"/>
          <w:sz w:val="28"/>
        </w:rPr>
        <w:t>
</w:t>
      </w:r>
      <w:r>
        <w:rPr>
          <w:rFonts w:ascii="Times New Roman"/>
          <w:b w:val="false"/>
          <w:i w:val="false"/>
          <w:color w:val="000000"/>
          <w:sz w:val="28"/>
        </w:rPr>
        <w:t>
      462. В зависимости от ассортимента и количества синтезируемых в радиохимической лаборатории радиофармпрепаратов монтируются один или несколько боксов и (или) несколько мини-боксов для ПЭТ-радиохимии.</w:t>
      </w:r>
      <w:r>
        <w:br/>
      </w:r>
      <w:r>
        <w:rPr>
          <w:rFonts w:ascii="Times New Roman"/>
          <w:b w:val="false"/>
          <w:i w:val="false"/>
          <w:color w:val="000000"/>
          <w:sz w:val="28"/>
        </w:rPr>
        <w:t>
</w:t>
      </w:r>
      <w:r>
        <w:rPr>
          <w:rFonts w:ascii="Times New Roman"/>
          <w:b w:val="false"/>
          <w:i w:val="false"/>
          <w:color w:val="000000"/>
          <w:sz w:val="28"/>
        </w:rPr>
        <w:t>
      463. Хранилище для временного хранения радиофармпрепаратов и фасовочные боксы оборудуются вытяжными шкафами, внутри которых устанавливаются защитные стенки.</w:t>
      </w:r>
      <w:r>
        <w:br/>
      </w:r>
      <w:r>
        <w:rPr>
          <w:rFonts w:ascii="Times New Roman"/>
          <w:b w:val="false"/>
          <w:i w:val="false"/>
          <w:color w:val="000000"/>
          <w:sz w:val="28"/>
        </w:rPr>
        <w:t>
</w:t>
      </w:r>
      <w:r>
        <w:rPr>
          <w:rFonts w:ascii="Times New Roman"/>
          <w:b w:val="false"/>
          <w:i w:val="false"/>
          <w:color w:val="000000"/>
          <w:sz w:val="28"/>
        </w:rPr>
        <w:t>
      464. Хранилище радиоактивных отходов оборудуется защитной стенкой, за которой размещаются пластиковые мешки или защитные контейнеры с твердыми радиоактивными отходами для выдержки на распад, а также емкостями для жидких радиоактивных отходов.</w:t>
      </w:r>
      <w:r>
        <w:br/>
      </w:r>
      <w:r>
        <w:rPr>
          <w:rFonts w:ascii="Times New Roman"/>
          <w:b w:val="false"/>
          <w:i w:val="false"/>
          <w:color w:val="000000"/>
          <w:sz w:val="28"/>
        </w:rPr>
        <w:t>
</w:t>
      </w:r>
      <w:r>
        <w:rPr>
          <w:rFonts w:ascii="Times New Roman"/>
          <w:b w:val="false"/>
          <w:i w:val="false"/>
          <w:color w:val="000000"/>
          <w:sz w:val="28"/>
        </w:rPr>
        <w:t>
      465. В ПЭТ предусматриваются два санпропускника для персонала, один из которых размещается у наружного входа в циклотронно-радиохимический комплекс (с учетом возможного развертывания производства Йода 123 (далее - 123I на циклотроне), другой между блоком радионуклидного обеспечения и блоком общих помещений ПЭТ-центра.</w:t>
      </w:r>
      <w:r>
        <w:br/>
      </w:r>
      <w:r>
        <w:rPr>
          <w:rFonts w:ascii="Times New Roman"/>
          <w:b w:val="false"/>
          <w:i w:val="false"/>
          <w:color w:val="000000"/>
          <w:sz w:val="28"/>
        </w:rPr>
        <w:t>
</w:t>
      </w:r>
      <w:r>
        <w:rPr>
          <w:rFonts w:ascii="Times New Roman"/>
          <w:b w:val="false"/>
          <w:i w:val="false"/>
          <w:color w:val="000000"/>
          <w:sz w:val="28"/>
        </w:rPr>
        <w:t>
      466. У внутреннего входа в циклотронно-радиохимический комплекс размещается санитарный шлюз.</w:t>
      </w:r>
      <w:r>
        <w:br/>
      </w:r>
      <w:r>
        <w:rPr>
          <w:rFonts w:ascii="Times New Roman"/>
          <w:b w:val="false"/>
          <w:i w:val="false"/>
          <w:color w:val="000000"/>
          <w:sz w:val="28"/>
        </w:rPr>
        <w:t>
</w:t>
      </w:r>
      <w:r>
        <w:rPr>
          <w:rFonts w:ascii="Times New Roman"/>
          <w:b w:val="false"/>
          <w:i w:val="false"/>
          <w:color w:val="000000"/>
          <w:sz w:val="28"/>
        </w:rPr>
        <w:t>
      467. Объект обеспечивается централизованной системой горячего и холодного водоснабжения, канализацией и отоплением.</w:t>
      </w:r>
      <w:r>
        <w:br/>
      </w:r>
      <w:r>
        <w:rPr>
          <w:rFonts w:ascii="Times New Roman"/>
          <w:b w:val="false"/>
          <w:i w:val="false"/>
          <w:color w:val="000000"/>
          <w:sz w:val="28"/>
        </w:rPr>
        <w:t>
</w:t>
      </w:r>
      <w:r>
        <w:rPr>
          <w:rFonts w:ascii="Times New Roman"/>
          <w:b w:val="false"/>
          <w:i w:val="false"/>
          <w:color w:val="000000"/>
          <w:sz w:val="28"/>
        </w:rPr>
        <w:t>
      468. В помещениях блока радионуклидного обеспечения раковины оборудуются смесителями, с педальным, локтевым или бесконтактным устройством и электрополотенцами.</w:t>
      </w:r>
      <w:r>
        <w:br/>
      </w:r>
      <w:r>
        <w:rPr>
          <w:rFonts w:ascii="Times New Roman"/>
          <w:b w:val="false"/>
          <w:i w:val="false"/>
          <w:color w:val="000000"/>
          <w:sz w:val="28"/>
        </w:rPr>
        <w:t>
</w:t>
      </w:r>
      <w:r>
        <w:rPr>
          <w:rFonts w:ascii="Times New Roman"/>
          <w:b w:val="false"/>
          <w:i w:val="false"/>
          <w:color w:val="000000"/>
          <w:sz w:val="28"/>
        </w:rPr>
        <w:t>
      469. Дренажные трубы от сливных раковин к основной сточной трубе предусматриваются без изгибов. Дренажи и стоки должны быть доступны для периодического радиационного контроля.</w:t>
      </w:r>
      <w:r>
        <w:br/>
      </w:r>
      <w:r>
        <w:rPr>
          <w:rFonts w:ascii="Times New Roman"/>
          <w:b w:val="false"/>
          <w:i w:val="false"/>
          <w:color w:val="000000"/>
          <w:sz w:val="28"/>
        </w:rPr>
        <w:t>
</w:t>
      </w:r>
      <w:r>
        <w:rPr>
          <w:rFonts w:ascii="Times New Roman"/>
          <w:b w:val="false"/>
          <w:i w:val="false"/>
          <w:color w:val="000000"/>
          <w:sz w:val="28"/>
        </w:rPr>
        <w:t>
      470. Туалет для больных размещается в непосредственной близости от процедурной и от радиодиагностического кабинета позитронного эмиссионного томографа, оборудуется устройством принудительного слива или педальным спуском воды.</w:t>
      </w:r>
      <w:r>
        <w:br/>
      </w:r>
      <w:r>
        <w:rPr>
          <w:rFonts w:ascii="Times New Roman"/>
          <w:b w:val="false"/>
          <w:i w:val="false"/>
          <w:color w:val="000000"/>
          <w:sz w:val="28"/>
        </w:rPr>
        <w:t>
</w:t>
      </w:r>
      <w:r>
        <w:rPr>
          <w:rFonts w:ascii="Times New Roman"/>
          <w:b w:val="false"/>
          <w:i w:val="false"/>
          <w:color w:val="000000"/>
          <w:sz w:val="28"/>
        </w:rPr>
        <w:t>
      471. В помещениях предусматривается естественное и искусственное освещение.</w:t>
      </w:r>
      <w:r>
        <w:br/>
      </w:r>
      <w:r>
        <w:rPr>
          <w:rFonts w:ascii="Times New Roman"/>
          <w:b w:val="false"/>
          <w:i w:val="false"/>
          <w:color w:val="000000"/>
          <w:sz w:val="28"/>
        </w:rPr>
        <w:t>
</w:t>
      </w:r>
      <w:r>
        <w:rPr>
          <w:rFonts w:ascii="Times New Roman"/>
          <w:b w:val="false"/>
          <w:i w:val="false"/>
          <w:color w:val="000000"/>
          <w:sz w:val="28"/>
        </w:rPr>
        <w:t>
      472. Система вентиляции обеспечивает движение потока воздуха из менее загрязненных помещений к более загрязненным, не допускается рециркуляция воздуха.</w:t>
      </w:r>
      <w:r>
        <w:br/>
      </w:r>
      <w:r>
        <w:rPr>
          <w:rFonts w:ascii="Times New Roman"/>
          <w:b w:val="false"/>
          <w:i w:val="false"/>
          <w:color w:val="000000"/>
          <w:sz w:val="28"/>
        </w:rPr>
        <w:t>
</w:t>
      </w:r>
      <w:r>
        <w:rPr>
          <w:rFonts w:ascii="Times New Roman"/>
          <w:b w:val="false"/>
          <w:i w:val="false"/>
          <w:color w:val="000000"/>
          <w:sz w:val="28"/>
        </w:rPr>
        <w:t>
      473. В помещениях каньона циклотрона, радиохимической лаборатории и в кабинете позитронного томографа вентиляция устраивается автономной, с фильтрами и адсорбентами радиоактивных газов.</w:t>
      </w:r>
      <w:r>
        <w:br/>
      </w:r>
      <w:r>
        <w:rPr>
          <w:rFonts w:ascii="Times New Roman"/>
          <w:b w:val="false"/>
          <w:i w:val="false"/>
          <w:color w:val="000000"/>
          <w:sz w:val="28"/>
        </w:rPr>
        <w:t>
</w:t>
      </w:r>
      <w:r>
        <w:rPr>
          <w:rFonts w:ascii="Times New Roman"/>
          <w:b w:val="false"/>
          <w:i w:val="false"/>
          <w:color w:val="000000"/>
          <w:sz w:val="28"/>
        </w:rPr>
        <w:t>
      474. В блоке радионуклидного обеспечения, в помещениях каньона циклотрона, радиохимической лаборатории и в кабинете позитронного томографа вентиляция должна работать непрерывно.</w:t>
      </w:r>
      <w:r>
        <w:br/>
      </w:r>
      <w:r>
        <w:rPr>
          <w:rFonts w:ascii="Times New Roman"/>
          <w:b w:val="false"/>
          <w:i w:val="false"/>
          <w:color w:val="000000"/>
          <w:sz w:val="28"/>
        </w:rPr>
        <w:t>
</w:t>
      </w:r>
      <w:r>
        <w:rPr>
          <w:rFonts w:ascii="Times New Roman"/>
          <w:b w:val="false"/>
          <w:i w:val="false"/>
          <w:color w:val="000000"/>
          <w:sz w:val="28"/>
        </w:rPr>
        <w:t>
      475. Вытяжные шкафы обеспечивают скорость движения воздуха в рабочих проемах 1,5 м/с с допускаемым кратковременным снижением скорости прокачиваемого воздуха в открываемых проемах до 0,5 м/с.</w:t>
      </w:r>
      <w:r>
        <w:br/>
      </w:r>
      <w:r>
        <w:rPr>
          <w:rFonts w:ascii="Times New Roman"/>
          <w:b w:val="false"/>
          <w:i w:val="false"/>
          <w:color w:val="000000"/>
          <w:sz w:val="28"/>
        </w:rPr>
        <w:t>
</w:t>
      </w:r>
      <w:r>
        <w:rPr>
          <w:rFonts w:ascii="Times New Roman"/>
          <w:b w:val="false"/>
          <w:i w:val="false"/>
          <w:color w:val="000000"/>
          <w:sz w:val="28"/>
        </w:rPr>
        <w:t>
      476. Воздух, удаляемый из «горячих» камер, боксов и вытяжных шкафов, предварительно очищается с помощью собственных вытяжных фильтров и ловушек, предусмотренных их конструкциями. В герметичных камерах и боксах при закрытых проемах обеспечивается разрежение не менее 20 миллиметров водяного столба. Камеры и боксы оборудуются приборами контроля степени разрежения, фильтры и адсорбенты радиоактивных газов устанавливаются в непосредственной близости от камер, боксов и вытяжных шкафов.</w:t>
      </w:r>
      <w:r>
        <w:br/>
      </w:r>
      <w:r>
        <w:rPr>
          <w:rFonts w:ascii="Times New Roman"/>
          <w:b w:val="false"/>
          <w:i w:val="false"/>
          <w:color w:val="000000"/>
          <w:sz w:val="28"/>
        </w:rPr>
        <w:t>
</w:t>
      </w:r>
      <w:r>
        <w:rPr>
          <w:rFonts w:ascii="Times New Roman"/>
          <w:b w:val="false"/>
          <w:i w:val="false"/>
          <w:color w:val="000000"/>
          <w:sz w:val="28"/>
        </w:rPr>
        <w:t>
      477. Вентиляция общих помещений ПЭТ-центра должна быть приточно-вытяжная.</w:t>
      </w:r>
      <w:r>
        <w:br/>
      </w:r>
      <w:r>
        <w:rPr>
          <w:rFonts w:ascii="Times New Roman"/>
          <w:b w:val="false"/>
          <w:i w:val="false"/>
          <w:color w:val="000000"/>
          <w:sz w:val="28"/>
        </w:rPr>
        <w:t>
</w:t>
      </w:r>
      <w:r>
        <w:rPr>
          <w:rFonts w:ascii="Times New Roman"/>
          <w:b w:val="false"/>
          <w:i w:val="false"/>
          <w:color w:val="000000"/>
          <w:sz w:val="28"/>
        </w:rPr>
        <w:t>
      478. Содержание и эксплуатация помещений объекта, уровни освещенности, микроклимата, шума, вибрации, содержания вредных веществ и уровень радиации должны соответствовать требованиям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«Об утверждении санитарных правил «Санитарно-эпидемиологические требования к объектам здравоохранения».</w:t>
      </w:r>
      <w:r>
        <w:br/>
      </w:r>
      <w:r>
        <w:rPr>
          <w:rFonts w:ascii="Times New Roman"/>
          <w:b w:val="false"/>
          <w:i w:val="false"/>
          <w:color w:val="000000"/>
          <w:sz w:val="28"/>
        </w:rPr>
        <w:t>
</w:t>
      </w:r>
      <w:r>
        <w:rPr>
          <w:rFonts w:ascii="Times New Roman"/>
          <w:b w:val="false"/>
          <w:i w:val="false"/>
          <w:color w:val="000000"/>
          <w:sz w:val="28"/>
        </w:rPr>
        <w:t>
      479. Поступившие в подразделение радиофармпрепараты учитываются в журналах в соответствии с </w:t>
      </w:r>
      <w:r>
        <w:rPr>
          <w:rFonts w:ascii="Times New Roman"/>
          <w:b w:val="false"/>
          <w:i w:val="false"/>
          <w:color w:val="000000"/>
          <w:sz w:val="28"/>
        </w:rPr>
        <w:t>приложением 27</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480. При приготовлении радиофармпрепаратов с использованием элюатов из генераторов короткоживущих радионуклидов заполняется журнал приготовления рабочих радиофармацевтических растворов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481. При введении пациенту готового или синтезированного в подразделении радиофармпрепарата производится запись в журнале в соответствии с </w:t>
      </w:r>
      <w:r>
        <w:rPr>
          <w:rFonts w:ascii="Times New Roman"/>
          <w:b w:val="false"/>
          <w:i w:val="false"/>
          <w:color w:val="000000"/>
          <w:sz w:val="28"/>
        </w:rPr>
        <w:t>приложением 29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482. Расходование открытых источников оформляется внутренним актом, составляемым ответственным лицом и непосредственным исполнителем работ в соответствии с </w:t>
      </w:r>
      <w:r>
        <w:rPr>
          <w:rFonts w:ascii="Times New Roman"/>
          <w:b w:val="false"/>
          <w:i w:val="false"/>
          <w:color w:val="000000"/>
          <w:sz w:val="28"/>
        </w:rPr>
        <w:t>приложением 30</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483. Радионуклидные источники, не находящиеся в работе, помещаются в хранилище, обеспечивающее их сохранность и исключающее доступ к ним посторонних лиц.</w:t>
      </w:r>
      <w:r>
        <w:br/>
      </w:r>
      <w:r>
        <w:rPr>
          <w:rFonts w:ascii="Times New Roman"/>
          <w:b w:val="false"/>
          <w:i w:val="false"/>
          <w:color w:val="000000"/>
          <w:sz w:val="28"/>
        </w:rPr>
        <w:t>
</w:t>
      </w:r>
      <w:r>
        <w:rPr>
          <w:rFonts w:ascii="Times New Roman"/>
          <w:b w:val="false"/>
          <w:i w:val="false"/>
          <w:color w:val="000000"/>
          <w:sz w:val="28"/>
        </w:rPr>
        <w:t>
      484. В зависимости от группы радиационной опасности используемого радионуклида и его активности на объекте устанавливается класс работ. При использовании радиофармпрепаратов в качестве активности на рабочем месте принимается максимальная активность всех радиофармпрепаратов, находящихся в данном помещении. Расчет суммарной активности радионуклидов и значения МЗА для всех используемых в радиодиагностических исследованиях радионуклидов приведены в </w:t>
      </w:r>
      <w:r>
        <w:rPr>
          <w:rFonts w:ascii="Times New Roman"/>
          <w:b w:val="false"/>
          <w:i w:val="false"/>
          <w:color w:val="000000"/>
          <w:sz w:val="28"/>
        </w:rPr>
        <w:t>приложении 31</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485. В зависимости от суммарной активности Сэ на рабочем месте, приведенной к группе А, устанавливаются следующие классы работ:</w:t>
      </w:r>
      <w:r>
        <w:br/>
      </w:r>
      <w:r>
        <w:rPr>
          <w:rFonts w:ascii="Times New Roman"/>
          <w:b w:val="false"/>
          <w:i w:val="false"/>
          <w:color w:val="000000"/>
          <w:sz w:val="28"/>
        </w:rPr>
        <w:t>
      I класс - Сэ = более 10</w:t>
      </w:r>
      <w:r>
        <w:rPr>
          <w:rFonts w:ascii="Times New Roman"/>
          <w:b w:val="false"/>
          <w:i w:val="false"/>
          <w:color w:val="000000"/>
          <w:vertAlign w:val="superscript"/>
        </w:rPr>
        <w:t>8</w:t>
      </w:r>
      <w:r>
        <w:rPr>
          <w:rFonts w:ascii="Times New Roman"/>
          <w:b w:val="false"/>
          <w:i w:val="false"/>
          <w:color w:val="000000"/>
          <w:sz w:val="28"/>
        </w:rPr>
        <w:t xml:space="preserve"> Бк;</w:t>
      </w:r>
      <w:r>
        <w:br/>
      </w:r>
      <w:r>
        <w:rPr>
          <w:rFonts w:ascii="Times New Roman"/>
          <w:b w:val="false"/>
          <w:i w:val="false"/>
          <w:color w:val="000000"/>
          <w:sz w:val="28"/>
        </w:rPr>
        <w:t>
      II класс - Сэ = от 10</w:t>
      </w:r>
      <w:r>
        <w:rPr>
          <w:rFonts w:ascii="Times New Roman"/>
          <w:b w:val="false"/>
          <w:i w:val="false"/>
          <w:color w:val="000000"/>
          <w:vertAlign w:val="superscript"/>
        </w:rPr>
        <w:t>5</w:t>
      </w:r>
      <w:r>
        <w:rPr>
          <w:rFonts w:ascii="Times New Roman"/>
          <w:b w:val="false"/>
          <w:i w:val="false"/>
          <w:color w:val="000000"/>
          <w:sz w:val="28"/>
        </w:rPr>
        <w:t xml:space="preserve"> до 10</w:t>
      </w:r>
      <w:r>
        <w:rPr>
          <w:rFonts w:ascii="Times New Roman"/>
          <w:b w:val="false"/>
          <w:i w:val="false"/>
          <w:color w:val="000000"/>
          <w:vertAlign w:val="superscript"/>
        </w:rPr>
        <w:t>8</w:t>
      </w:r>
      <w:r>
        <w:rPr>
          <w:rFonts w:ascii="Times New Roman"/>
          <w:b w:val="false"/>
          <w:i w:val="false"/>
          <w:color w:val="000000"/>
          <w:sz w:val="28"/>
        </w:rPr>
        <w:t xml:space="preserve"> Бк;</w:t>
      </w:r>
      <w:r>
        <w:br/>
      </w:r>
      <w:r>
        <w:rPr>
          <w:rFonts w:ascii="Times New Roman"/>
          <w:b w:val="false"/>
          <w:i w:val="false"/>
          <w:color w:val="000000"/>
          <w:sz w:val="28"/>
        </w:rPr>
        <w:t>
      III класс - Сэ = от 10</w:t>
      </w:r>
      <w:r>
        <w:rPr>
          <w:rFonts w:ascii="Times New Roman"/>
          <w:b w:val="false"/>
          <w:i w:val="false"/>
          <w:color w:val="000000"/>
          <w:vertAlign w:val="superscript"/>
        </w:rPr>
        <w:t>3</w:t>
      </w:r>
      <w:r>
        <w:rPr>
          <w:rFonts w:ascii="Times New Roman"/>
          <w:b w:val="false"/>
          <w:i w:val="false"/>
          <w:color w:val="000000"/>
          <w:sz w:val="28"/>
        </w:rPr>
        <w:t xml:space="preserve"> до 10</w:t>
      </w:r>
      <w:r>
        <w:rPr>
          <w:rFonts w:ascii="Times New Roman"/>
          <w:b w:val="false"/>
          <w:i w:val="false"/>
          <w:color w:val="000000"/>
          <w:vertAlign w:val="superscript"/>
        </w:rPr>
        <w:t>5</w:t>
      </w:r>
      <w:r>
        <w:rPr>
          <w:rFonts w:ascii="Times New Roman"/>
          <w:b w:val="false"/>
          <w:i w:val="false"/>
          <w:color w:val="000000"/>
          <w:sz w:val="28"/>
        </w:rPr>
        <w:t xml:space="preserve"> Бк.</w:t>
      </w:r>
      <w:r>
        <w:br/>
      </w:r>
      <w:r>
        <w:rPr>
          <w:rFonts w:ascii="Times New Roman"/>
          <w:b w:val="false"/>
          <w:i w:val="false"/>
          <w:color w:val="000000"/>
          <w:sz w:val="28"/>
        </w:rPr>
        <w:t>
</w:t>
      </w:r>
      <w:r>
        <w:rPr>
          <w:rFonts w:ascii="Times New Roman"/>
          <w:b w:val="false"/>
          <w:i w:val="false"/>
          <w:color w:val="000000"/>
          <w:sz w:val="28"/>
        </w:rPr>
        <w:t>
      486. При простых операциях с радиоактивными жидкостями (разведение, фасовка, встряхивание) допускается увеличение активности на рабочем месте в 10 раз.</w:t>
      </w:r>
      <w:r>
        <w:br/>
      </w:r>
      <w:r>
        <w:rPr>
          <w:rFonts w:ascii="Times New Roman"/>
          <w:b w:val="false"/>
          <w:i w:val="false"/>
          <w:color w:val="000000"/>
          <w:sz w:val="28"/>
        </w:rPr>
        <w:t>
</w:t>
      </w:r>
      <w:r>
        <w:rPr>
          <w:rFonts w:ascii="Times New Roman"/>
          <w:b w:val="false"/>
          <w:i w:val="false"/>
          <w:color w:val="000000"/>
          <w:sz w:val="28"/>
        </w:rPr>
        <w:t>
      487. При элюировании и фасовке радиоактивных элюатов, полученных из радионуклидных генераторов, допускается увеличение активности на рабочем месте в 20 раз. Класс работ определяется по максимальной одномоментно вымываемой из генератора активности дочернего радионуклида.</w:t>
      </w:r>
      <w:r>
        <w:br/>
      </w:r>
      <w:r>
        <w:rPr>
          <w:rFonts w:ascii="Times New Roman"/>
          <w:b w:val="false"/>
          <w:i w:val="false"/>
          <w:color w:val="000000"/>
          <w:sz w:val="28"/>
        </w:rPr>
        <w:t>
</w:t>
      </w:r>
      <w:r>
        <w:rPr>
          <w:rFonts w:ascii="Times New Roman"/>
          <w:b w:val="false"/>
          <w:i w:val="false"/>
          <w:color w:val="000000"/>
          <w:sz w:val="28"/>
        </w:rPr>
        <w:t>
      488. При хранении открытых радионуклидных источников допускается увеличение активности в 100 раз.</w:t>
      </w:r>
      <w:r>
        <w:br/>
      </w:r>
      <w:r>
        <w:rPr>
          <w:rFonts w:ascii="Times New Roman"/>
          <w:b w:val="false"/>
          <w:i w:val="false"/>
          <w:color w:val="000000"/>
          <w:sz w:val="28"/>
        </w:rPr>
        <w:t>
</w:t>
      </w:r>
      <w:r>
        <w:rPr>
          <w:rFonts w:ascii="Times New Roman"/>
          <w:b w:val="false"/>
          <w:i w:val="false"/>
          <w:color w:val="000000"/>
          <w:sz w:val="28"/>
        </w:rPr>
        <w:t>
      489. Работы в блоке радионуклидного обеспечения подразделений in vivo диагностики и ПЭТ относятся ко второму классу работ.</w:t>
      </w:r>
      <w:r>
        <w:br/>
      </w:r>
      <w:r>
        <w:rPr>
          <w:rFonts w:ascii="Times New Roman"/>
          <w:b w:val="false"/>
          <w:i w:val="false"/>
          <w:color w:val="000000"/>
          <w:sz w:val="28"/>
        </w:rPr>
        <w:t>
</w:t>
      </w:r>
      <w:r>
        <w:rPr>
          <w:rFonts w:ascii="Times New Roman"/>
          <w:b w:val="false"/>
          <w:i w:val="false"/>
          <w:color w:val="000000"/>
          <w:sz w:val="28"/>
        </w:rPr>
        <w:t>
      490. Производство, транспортировка, хранение и проведение работ с радионуклидными источниками излучения допускается при наличии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491. На дверях помещений указывается его назначение, класс проводимых работ с открытыми радионуклидными источниками и знак радиационной опасности.</w:t>
      </w:r>
      <w:r>
        <w:br/>
      </w:r>
      <w:r>
        <w:rPr>
          <w:rFonts w:ascii="Times New Roman"/>
          <w:b w:val="false"/>
          <w:i w:val="false"/>
          <w:color w:val="000000"/>
          <w:sz w:val="28"/>
        </w:rPr>
        <w:t>
</w:t>
      </w:r>
      <w:r>
        <w:rPr>
          <w:rFonts w:ascii="Times New Roman"/>
          <w:b w:val="false"/>
          <w:i w:val="false"/>
          <w:color w:val="000000"/>
          <w:sz w:val="28"/>
        </w:rPr>
        <w:t>
      492. Не допускается нахождение в помещении лиц, не участвующих в работе с открытыми радионуклидными источниками.</w:t>
      </w:r>
      <w:r>
        <w:br/>
      </w:r>
      <w:r>
        <w:rPr>
          <w:rFonts w:ascii="Times New Roman"/>
          <w:b w:val="false"/>
          <w:i w:val="false"/>
          <w:color w:val="000000"/>
          <w:sz w:val="28"/>
        </w:rPr>
        <w:t>
</w:t>
      </w:r>
      <w:r>
        <w:rPr>
          <w:rFonts w:ascii="Times New Roman"/>
          <w:b w:val="false"/>
          <w:i w:val="false"/>
          <w:color w:val="000000"/>
          <w:sz w:val="28"/>
        </w:rPr>
        <w:t>
      493. Все технологические операции по подготовке радиофармпрепаратов к введению в организм больного и работы с жидкостными фантомами проводятся в вытяжных шкафах на лотках и поддонах. Дно лотков и поддонов закрывается слоем фильтровальной бумаги, используется емкость превышающая объем используемого радиоактивного раствора не менее чем в два раза.</w:t>
      </w:r>
      <w:r>
        <w:br/>
      </w:r>
      <w:r>
        <w:rPr>
          <w:rFonts w:ascii="Times New Roman"/>
          <w:b w:val="false"/>
          <w:i w:val="false"/>
          <w:color w:val="000000"/>
          <w:sz w:val="28"/>
        </w:rPr>
        <w:t>
</w:t>
      </w:r>
      <w:r>
        <w:rPr>
          <w:rFonts w:ascii="Times New Roman"/>
          <w:b w:val="false"/>
          <w:i w:val="false"/>
          <w:color w:val="000000"/>
          <w:sz w:val="28"/>
        </w:rPr>
        <w:t>
      494. В каждом рабочем помещении, где ведется работа с радиофармпрепаратами, предусматривается наличие контейнера для сбора твердых радиоактивных отходов.</w:t>
      </w:r>
      <w:r>
        <w:br/>
      </w:r>
      <w:r>
        <w:rPr>
          <w:rFonts w:ascii="Times New Roman"/>
          <w:b w:val="false"/>
          <w:i w:val="false"/>
          <w:color w:val="000000"/>
          <w:sz w:val="28"/>
        </w:rPr>
        <w:t>
</w:t>
      </w:r>
      <w:r>
        <w:rPr>
          <w:rFonts w:ascii="Times New Roman"/>
          <w:b w:val="false"/>
          <w:i w:val="false"/>
          <w:color w:val="000000"/>
          <w:sz w:val="28"/>
        </w:rPr>
        <w:t>
      495. Холодильники, в которых хранятся радиофармпрепараты на основе органических соединений, размещаются в хранилище радиофармпрепаратов и обеспечиваются радиационной защитой.</w:t>
      </w:r>
      <w:r>
        <w:br/>
      </w:r>
      <w:r>
        <w:rPr>
          <w:rFonts w:ascii="Times New Roman"/>
          <w:b w:val="false"/>
          <w:i w:val="false"/>
          <w:color w:val="000000"/>
          <w:sz w:val="28"/>
        </w:rPr>
        <w:t>
</w:t>
      </w:r>
      <w:r>
        <w:rPr>
          <w:rFonts w:ascii="Times New Roman"/>
          <w:b w:val="false"/>
          <w:i w:val="false"/>
          <w:color w:val="000000"/>
          <w:sz w:val="28"/>
        </w:rPr>
        <w:t>
      496. Сосуды и флаконы с радиоактивными растворами снабжаются этикетками с указанием наименования радиофармпрепарата и его активности на определенное время. Флаконы с раствором без этикетки, со следами коррозии на металлической крышке и с изменением прозрачности стеклянных стенок флакона считаются радиоактивными отходами.</w:t>
      </w:r>
      <w:r>
        <w:br/>
      </w:r>
      <w:r>
        <w:rPr>
          <w:rFonts w:ascii="Times New Roman"/>
          <w:b w:val="false"/>
          <w:i w:val="false"/>
          <w:color w:val="000000"/>
          <w:sz w:val="28"/>
        </w:rPr>
        <w:t>
</w:t>
      </w:r>
      <w:r>
        <w:rPr>
          <w:rFonts w:ascii="Times New Roman"/>
          <w:b w:val="false"/>
          <w:i w:val="false"/>
          <w:color w:val="000000"/>
          <w:sz w:val="28"/>
        </w:rPr>
        <w:t>
      497. При ручных операциях с радиоактивными растворами используются автоматические пипетки или пипетки с грушами.</w:t>
      </w:r>
      <w:r>
        <w:br/>
      </w:r>
      <w:r>
        <w:rPr>
          <w:rFonts w:ascii="Times New Roman"/>
          <w:b w:val="false"/>
          <w:i w:val="false"/>
          <w:color w:val="000000"/>
          <w:sz w:val="28"/>
        </w:rPr>
        <w:t>
</w:t>
      </w:r>
      <w:r>
        <w:rPr>
          <w:rFonts w:ascii="Times New Roman"/>
          <w:b w:val="false"/>
          <w:i w:val="false"/>
          <w:color w:val="000000"/>
          <w:sz w:val="28"/>
        </w:rPr>
        <w:t>
      498. При всех работах с открытыми радионуклидными источниками персонал использует средства радиационной защиты.</w:t>
      </w:r>
      <w:r>
        <w:br/>
      </w:r>
      <w:r>
        <w:rPr>
          <w:rFonts w:ascii="Times New Roman"/>
          <w:b w:val="false"/>
          <w:i w:val="false"/>
          <w:color w:val="000000"/>
          <w:sz w:val="28"/>
        </w:rPr>
        <w:t>
</w:t>
      </w:r>
      <w:r>
        <w:rPr>
          <w:rFonts w:ascii="Times New Roman"/>
          <w:b w:val="false"/>
          <w:i w:val="false"/>
          <w:color w:val="000000"/>
          <w:sz w:val="28"/>
        </w:rPr>
        <w:t>
      499. Каждое подразделение объекта обеспечивается специализированным радиометром для определения активности фасовок диагностических и терапевтических препаратов.</w:t>
      </w:r>
      <w:r>
        <w:br/>
      </w:r>
      <w:r>
        <w:rPr>
          <w:rFonts w:ascii="Times New Roman"/>
          <w:b w:val="false"/>
          <w:i w:val="false"/>
          <w:color w:val="000000"/>
          <w:sz w:val="28"/>
        </w:rPr>
        <w:t>
</w:t>
      </w:r>
      <w:r>
        <w:rPr>
          <w:rFonts w:ascii="Times New Roman"/>
          <w:b w:val="false"/>
          <w:i w:val="false"/>
          <w:color w:val="000000"/>
          <w:sz w:val="28"/>
        </w:rPr>
        <w:t>
      500. Лица, работающие с радиофармпрепаратами и другими источниками излучения, относятся к категории персонал группы «А», не работающие с источниками излучения, относятся к категории персонал группы «Б».</w:t>
      </w:r>
      <w:r>
        <w:br/>
      </w:r>
      <w:r>
        <w:rPr>
          <w:rFonts w:ascii="Times New Roman"/>
          <w:b w:val="false"/>
          <w:i w:val="false"/>
          <w:color w:val="000000"/>
          <w:sz w:val="28"/>
        </w:rPr>
        <w:t>
</w:t>
      </w:r>
      <w:r>
        <w:rPr>
          <w:rFonts w:ascii="Times New Roman"/>
          <w:b w:val="false"/>
          <w:i w:val="false"/>
          <w:color w:val="000000"/>
          <w:sz w:val="28"/>
        </w:rPr>
        <w:t>
      501. В рабочих помещениях объекта не допускается прием пищи и воды, пользование косметикой, хранение пищевых продуктов, домашней одежды.</w:t>
      </w:r>
      <w:r>
        <w:br/>
      </w:r>
      <w:r>
        <w:rPr>
          <w:rFonts w:ascii="Times New Roman"/>
          <w:b w:val="false"/>
          <w:i w:val="false"/>
          <w:color w:val="000000"/>
          <w:sz w:val="28"/>
        </w:rPr>
        <w:t>
</w:t>
      </w:r>
      <w:r>
        <w:rPr>
          <w:rFonts w:ascii="Times New Roman"/>
          <w:b w:val="false"/>
          <w:i w:val="false"/>
          <w:color w:val="000000"/>
          <w:sz w:val="28"/>
        </w:rPr>
        <w:t>
      502. Обоснование при назначении процедуры вписывается в амбулаторную карту или в историю болезни и в направлении на процедуру.</w:t>
      </w:r>
      <w:r>
        <w:br/>
      </w:r>
      <w:r>
        <w:rPr>
          <w:rFonts w:ascii="Times New Roman"/>
          <w:b w:val="false"/>
          <w:i w:val="false"/>
          <w:color w:val="000000"/>
          <w:sz w:val="28"/>
        </w:rPr>
        <w:t>
</w:t>
      </w:r>
      <w:r>
        <w:rPr>
          <w:rFonts w:ascii="Times New Roman"/>
          <w:b w:val="false"/>
          <w:i w:val="false"/>
          <w:color w:val="000000"/>
          <w:sz w:val="28"/>
        </w:rPr>
        <w:t>
      503. Ответственность за проведение радиодиагностического исследования несет врач-радиолог, проводящий эту процедуру.</w:t>
      </w:r>
      <w:r>
        <w:br/>
      </w:r>
      <w:r>
        <w:rPr>
          <w:rFonts w:ascii="Times New Roman"/>
          <w:b w:val="false"/>
          <w:i w:val="false"/>
          <w:color w:val="000000"/>
          <w:sz w:val="28"/>
        </w:rPr>
        <w:t>
</w:t>
      </w:r>
      <w:r>
        <w:rPr>
          <w:rFonts w:ascii="Times New Roman"/>
          <w:b w:val="false"/>
          <w:i w:val="false"/>
          <w:color w:val="000000"/>
          <w:sz w:val="28"/>
        </w:rPr>
        <w:t>
      504. Врач-радиолог имеет право отказаться от проведения радиодиагностической процедуры при отсутствии клинических показаний и (или) при отсутствии обоснования в направлении на процедуру. О принятом решении он информирует лечащего врача и фиксирует свой мотивированный отказ в амбулаторной карте, истории болезни или направлении на процедуру.</w:t>
      </w:r>
      <w:r>
        <w:br/>
      </w:r>
      <w:r>
        <w:rPr>
          <w:rFonts w:ascii="Times New Roman"/>
          <w:b w:val="false"/>
          <w:i w:val="false"/>
          <w:color w:val="000000"/>
          <w:sz w:val="28"/>
        </w:rPr>
        <w:t>
</w:t>
      </w:r>
      <w:r>
        <w:rPr>
          <w:rFonts w:ascii="Times New Roman"/>
          <w:b w:val="false"/>
          <w:i w:val="false"/>
          <w:color w:val="000000"/>
          <w:sz w:val="28"/>
        </w:rPr>
        <w:t>
      505. При назначении повторного радиодиагностического исследования помимо клинических показаний учитывается суммарная доза облучения, полученная пациентом в результате тех рентгенорадиологических исследований, которые были проведены в течение одного года перед датой назначения повторного исследования, в том числе и в других медицинских организациях.</w:t>
      </w:r>
      <w:r>
        <w:br/>
      </w:r>
      <w:r>
        <w:rPr>
          <w:rFonts w:ascii="Times New Roman"/>
          <w:b w:val="false"/>
          <w:i w:val="false"/>
          <w:color w:val="000000"/>
          <w:sz w:val="28"/>
        </w:rPr>
        <w:t>
</w:t>
      </w:r>
      <w:r>
        <w:rPr>
          <w:rFonts w:ascii="Times New Roman"/>
          <w:b w:val="false"/>
          <w:i w:val="false"/>
          <w:color w:val="000000"/>
          <w:sz w:val="28"/>
        </w:rPr>
        <w:t>
      506. Радиодиагностические исследования назначаются в соответствии с настоящими санитарными правилами дифференцированно:</w:t>
      </w:r>
      <w:r>
        <w:br/>
      </w:r>
      <w:r>
        <w:rPr>
          <w:rFonts w:ascii="Times New Roman"/>
          <w:b w:val="false"/>
          <w:i w:val="false"/>
          <w:color w:val="000000"/>
          <w:sz w:val="28"/>
        </w:rPr>
        <w:t>
</w:t>
      </w:r>
      <w:r>
        <w:rPr>
          <w:rFonts w:ascii="Times New Roman"/>
          <w:b w:val="false"/>
          <w:i w:val="false"/>
          <w:color w:val="000000"/>
          <w:sz w:val="28"/>
        </w:rPr>
        <w:t>
      1) пола и возраста пациента;</w:t>
      </w:r>
      <w:r>
        <w:br/>
      </w:r>
      <w:r>
        <w:rPr>
          <w:rFonts w:ascii="Times New Roman"/>
          <w:b w:val="false"/>
          <w:i w:val="false"/>
          <w:color w:val="000000"/>
          <w:sz w:val="28"/>
        </w:rPr>
        <w:t>
</w:t>
      </w:r>
      <w:r>
        <w:rPr>
          <w:rFonts w:ascii="Times New Roman"/>
          <w:b w:val="false"/>
          <w:i w:val="false"/>
          <w:color w:val="000000"/>
          <w:sz w:val="28"/>
        </w:rPr>
        <w:t>
      2) характера диагностической процедуры и показаниями к ее применению.</w:t>
      </w:r>
      <w:r>
        <w:br/>
      </w:r>
      <w:r>
        <w:rPr>
          <w:rFonts w:ascii="Times New Roman"/>
          <w:b w:val="false"/>
          <w:i w:val="false"/>
          <w:color w:val="000000"/>
          <w:sz w:val="28"/>
        </w:rPr>
        <w:t>
</w:t>
      </w:r>
      <w:r>
        <w:rPr>
          <w:rFonts w:ascii="Times New Roman"/>
          <w:b w:val="false"/>
          <w:i w:val="false"/>
          <w:color w:val="000000"/>
          <w:sz w:val="28"/>
        </w:rPr>
        <w:t>
      507. В соответствии с конкретной задачей данного радиоизотопного исследования выделяются три категории пациентов:</w:t>
      </w:r>
      <w:r>
        <w:br/>
      </w:r>
      <w:r>
        <w:rPr>
          <w:rFonts w:ascii="Times New Roman"/>
          <w:b w:val="false"/>
          <w:i w:val="false"/>
          <w:color w:val="000000"/>
          <w:sz w:val="28"/>
        </w:rPr>
        <w:t>
</w:t>
      </w:r>
      <w:r>
        <w:rPr>
          <w:rFonts w:ascii="Times New Roman"/>
          <w:b w:val="false"/>
          <w:i w:val="false"/>
          <w:color w:val="000000"/>
          <w:sz w:val="28"/>
        </w:rPr>
        <w:t>
      1) Категория АД. К этой категории относятся пациенты, которым радиоизотопная диагностическая процедура назначается в связи с наличием онкологического заболевания или подозрением на него с целью уточнения диагноза или выяснения характера и локализации очага;</w:t>
      </w:r>
      <w:r>
        <w:br/>
      </w:r>
      <w:r>
        <w:rPr>
          <w:rFonts w:ascii="Times New Roman"/>
          <w:b w:val="false"/>
          <w:i w:val="false"/>
          <w:color w:val="000000"/>
          <w:sz w:val="28"/>
        </w:rPr>
        <w:t>
</w:t>
      </w:r>
      <w:r>
        <w:rPr>
          <w:rFonts w:ascii="Times New Roman"/>
          <w:b w:val="false"/>
          <w:i w:val="false"/>
          <w:color w:val="000000"/>
          <w:sz w:val="28"/>
        </w:rPr>
        <w:t>
      2) Категория БД. К этой категории относятся пациенты, которым процедуры проводятся по клиническим показаниям с целью уточнения диагноза или выбора тактики лечения, в связи с заболеванием онкологического характера;</w:t>
      </w:r>
      <w:r>
        <w:br/>
      </w:r>
      <w:r>
        <w:rPr>
          <w:rFonts w:ascii="Times New Roman"/>
          <w:b w:val="false"/>
          <w:i w:val="false"/>
          <w:color w:val="000000"/>
          <w:sz w:val="28"/>
        </w:rPr>
        <w:t>
</w:t>
      </w:r>
      <w:r>
        <w:rPr>
          <w:rFonts w:ascii="Times New Roman"/>
          <w:b w:val="false"/>
          <w:i w:val="false"/>
          <w:color w:val="000000"/>
          <w:sz w:val="28"/>
        </w:rPr>
        <w:t>
      3) Категория ВД. К этой категории относятся лица, которым радиодиагностическая процедура назначается в порядке обследования, в том числе профилактического и научного характера.</w:t>
      </w:r>
      <w:r>
        <w:br/>
      </w:r>
      <w:r>
        <w:rPr>
          <w:rFonts w:ascii="Times New Roman"/>
          <w:b w:val="false"/>
          <w:i w:val="false"/>
          <w:color w:val="000000"/>
          <w:sz w:val="28"/>
        </w:rPr>
        <w:t>
</w:t>
      </w:r>
      <w:r>
        <w:rPr>
          <w:rFonts w:ascii="Times New Roman"/>
          <w:b w:val="false"/>
          <w:i w:val="false"/>
          <w:color w:val="000000"/>
          <w:sz w:val="28"/>
        </w:rPr>
        <w:t>
      508. Отнесение обследуемых лиц к той или иной категории определяет величину предельно допустимой дозы (далее - ПДД) облучения критического органа и всего организма.</w:t>
      </w:r>
      <w:r>
        <w:br/>
      </w:r>
      <w:r>
        <w:rPr>
          <w:rFonts w:ascii="Times New Roman"/>
          <w:b w:val="false"/>
          <w:i w:val="false"/>
          <w:color w:val="000000"/>
          <w:sz w:val="28"/>
        </w:rPr>
        <w:t>
</w:t>
      </w:r>
      <w:r>
        <w:rPr>
          <w:rFonts w:ascii="Times New Roman"/>
          <w:b w:val="false"/>
          <w:i w:val="false"/>
          <w:color w:val="000000"/>
          <w:sz w:val="28"/>
        </w:rPr>
        <w:t>
      509. Под критическим органом понимают орган или ткань, которые в данных условиях подвергаются наибольшему лучевому воздействию с учетом относительной их радиочувствительности.</w:t>
      </w:r>
      <w:r>
        <w:br/>
      </w:r>
      <w:r>
        <w:rPr>
          <w:rFonts w:ascii="Times New Roman"/>
          <w:b w:val="false"/>
          <w:i w:val="false"/>
          <w:color w:val="000000"/>
          <w:sz w:val="28"/>
        </w:rPr>
        <w:t>
</w:t>
      </w:r>
      <w:r>
        <w:rPr>
          <w:rFonts w:ascii="Times New Roman"/>
          <w:b w:val="false"/>
          <w:i w:val="false"/>
          <w:color w:val="000000"/>
          <w:sz w:val="28"/>
        </w:rPr>
        <w:t>
      510. Радиодиагностические процедуры не допускается:</w:t>
      </w:r>
      <w:r>
        <w:br/>
      </w:r>
      <w:r>
        <w:rPr>
          <w:rFonts w:ascii="Times New Roman"/>
          <w:b w:val="false"/>
          <w:i w:val="false"/>
          <w:color w:val="000000"/>
          <w:sz w:val="28"/>
        </w:rPr>
        <w:t>
</w:t>
      </w:r>
      <w:r>
        <w:rPr>
          <w:rFonts w:ascii="Times New Roman"/>
          <w:b w:val="false"/>
          <w:i w:val="false"/>
          <w:color w:val="000000"/>
          <w:sz w:val="28"/>
        </w:rPr>
        <w:t>
      1) женщинам репродуктивного возраста, относящимся к категории БД и ВД, в период установленной или возможной беременности;</w:t>
      </w:r>
      <w:r>
        <w:br/>
      </w:r>
      <w:r>
        <w:rPr>
          <w:rFonts w:ascii="Times New Roman"/>
          <w:b w:val="false"/>
          <w:i w:val="false"/>
          <w:color w:val="000000"/>
          <w:sz w:val="28"/>
        </w:rPr>
        <w:t>
</w:t>
      </w:r>
      <w:r>
        <w:rPr>
          <w:rFonts w:ascii="Times New Roman"/>
          <w:b w:val="false"/>
          <w:i w:val="false"/>
          <w:color w:val="000000"/>
          <w:sz w:val="28"/>
        </w:rPr>
        <w:t>
      2) детям до 16 лет, относящимся к категории ВД.</w:t>
      </w:r>
      <w:r>
        <w:br/>
      </w:r>
      <w:r>
        <w:rPr>
          <w:rFonts w:ascii="Times New Roman"/>
          <w:b w:val="false"/>
          <w:i w:val="false"/>
          <w:color w:val="000000"/>
          <w:sz w:val="28"/>
        </w:rPr>
        <w:t>
</w:t>
      </w:r>
      <w:r>
        <w:rPr>
          <w:rFonts w:ascii="Times New Roman"/>
          <w:b w:val="false"/>
          <w:i w:val="false"/>
          <w:color w:val="000000"/>
          <w:sz w:val="28"/>
        </w:rPr>
        <w:t>
      Женщинам в период кормления грудью могут проводиться радиоизотопные обследования при условии, что на время пребывания радиоактивного изотопа в организме матери кормление грудью прекращается.</w:t>
      </w:r>
      <w:r>
        <w:br/>
      </w:r>
      <w:r>
        <w:rPr>
          <w:rFonts w:ascii="Times New Roman"/>
          <w:b w:val="false"/>
          <w:i w:val="false"/>
          <w:color w:val="000000"/>
          <w:sz w:val="28"/>
        </w:rPr>
        <w:t>
</w:t>
      </w:r>
      <w:r>
        <w:rPr>
          <w:rFonts w:ascii="Times New Roman"/>
          <w:b w:val="false"/>
          <w:i w:val="false"/>
          <w:color w:val="000000"/>
          <w:sz w:val="28"/>
        </w:rPr>
        <w:t>
      511. Предел допустимой дозы (далее - ПДД) облучения критических органов при радиоизотопных исследованиях:</w:t>
      </w:r>
      <w:r>
        <w:br/>
      </w:r>
      <w:r>
        <w:rPr>
          <w:rFonts w:ascii="Times New Roman"/>
          <w:b w:val="false"/>
          <w:i w:val="false"/>
          <w:color w:val="000000"/>
          <w:sz w:val="28"/>
        </w:rPr>
        <w:t>
</w:t>
      </w:r>
      <w:r>
        <w:rPr>
          <w:rFonts w:ascii="Times New Roman"/>
          <w:b w:val="false"/>
          <w:i w:val="false"/>
          <w:color w:val="000000"/>
          <w:sz w:val="28"/>
        </w:rPr>
        <w:t>
      1) Для категории АД ПДД установлена таким образом, чтобы облучение не могло вызвать непосредственных лучевых поражений или привести к отягощению основного или сопутствующего заболевания.</w:t>
      </w:r>
      <w:r>
        <w:br/>
      </w:r>
      <w:r>
        <w:rPr>
          <w:rFonts w:ascii="Times New Roman"/>
          <w:b w:val="false"/>
          <w:i w:val="false"/>
          <w:color w:val="000000"/>
          <w:sz w:val="28"/>
        </w:rPr>
        <w:t>
</w:t>
      </w:r>
      <w:r>
        <w:rPr>
          <w:rFonts w:ascii="Times New Roman"/>
          <w:b w:val="false"/>
          <w:i w:val="false"/>
          <w:color w:val="000000"/>
          <w:sz w:val="28"/>
        </w:rPr>
        <w:t>
      2) Для категории БД ПДД устанавливается в 5 раз более низкой, чем для категории АД в связи с необходимостью ограничить риск возникновения отдаленных и генетических последствий.</w:t>
      </w:r>
      <w:r>
        <w:br/>
      </w:r>
      <w:r>
        <w:rPr>
          <w:rFonts w:ascii="Times New Roman"/>
          <w:b w:val="false"/>
          <w:i w:val="false"/>
          <w:color w:val="000000"/>
          <w:sz w:val="28"/>
        </w:rPr>
        <w:t>
</w:t>
      </w:r>
      <w:r>
        <w:rPr>
          <w:rFonts w:ascii="Times New Roman"/>
          <w:b w:val="false"/>
          <w:i w:val="false"/>
          <w:color w:val="000000"/>
          <w:sz w:val="28"/>
        </w:rPr>
        <w:t>
      512. По величине ПДД пациенты категории ВД приравниваются к категории Б «отдельные лица из населения».</w:t>
      </w:r>
      <w:r>
        <w:br/>
      </w:r>
      <w:r>
        <w:rPr>
          <w:rFonts w:ascii="Times New Roman"/>
          <w:b w:val="false"/>
          <w:i w:val="false"/>
          <w:color w:val="000000"/>
          <w:sz w:val="28"/>
        </w:rPr>
        <w:t>
</w:t>
      </w:r>
      <w:r>
        <w:rPr>
          <w:rFonts w:ascii="Times New Roman"/>
          <w:b w:val="false"/>
          <w:i w:val="false"/>
          <w:color w:val="000000"/>
          <w:sz w:val="28"/>
        </w:rPr>
        <w:t>
      513. Значения ПДД приведены в </w:t>
      </w:r>
      <w:r>
        <w:rPr>
          <w:rFonts w:ascii="Times New Roman"/>
          <w:b w:val="false"/>
          <w:i w:val="false"/>
          <w:color w:val="000000"/>
          <w:sz w:val="28"/>
        </w:rPr>
        <w:t>приложении 33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ПДД для детей в возрасте до 1 года должны быть уменьшены в 5 раз по сравнению с теми, которые приведены в </w:t>
      </w:r>
      <w:r>
        <w:rPr>
          <w:rFonts w:ascii="Times New Roman"/>
          <w:b w:val="false"/>
          <w:i w:val="false"/>
          <w:color w:val="000000"/>
          <w:sz w:val="28"/>
        </w:rPr>
        <w:t>приложении 32</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514. Допускаются многократные радиоизотопные обследования при условии, что облучение критических органов в течение текущего года не превысит установленного для этого органа ПДД.</w:t>
      </w:r>
      <w:r>
        <w:br/>
      </w:r>
      <w:r>
        <w:rPr>
          <w:rFonts w:ascii="Times New Roman"/>
          <w:b w:val="false"/>
          <w:i w:val="false"/>
          <w:color w:val="000000"/>
          <w:sz w:val="28"/>
        </w:rPr>
        <w:t>
</w:t>
      </w:r>
      <w:r>
        <w:rPr>
          <w:rFonts w:ascii="Times New Roman"/>
          <w:b w:val="false"/>
          <w:i w:val="false"/>
          <w:color w:val="000000"/>
          <w:sz w:val="28"/>
        </w:rPr>
        <w:t>
      515. При проведении нескольких радиоизотопных диагностических процедур, когда облучению подвергаются более двух критических органов 2 и 3 группы, величина ПДД для этих органов устанавливается как для критических органов 1 группы.</w:t>
      </w:r>
      <w:r>
        <w:br/>
      </w:r>
      <w:r>
        <w:rPr>
          <w:rFonts w:ascii="Times New Roman"/>
          <w:b w:val="false"/>
          <w:i w:val="false"/>
          <w:color w:val="000000"/>
          <w:sz w:val="28"/>
        </w:rPr>
        <w:t>
</w:t>
      </w:r>
      <w:r>
        <w:rPr>
          <w:rFonts w:ascii="Times New Roman"/>
          <w:b w:val="false"/>
          <w:i w:val="false"/>
          <w:color w:val="000000"/>
          <w:sz w:val="28"/>
        </w:rPr>
        <w:t>
      516. Пациенты, с введенными в организм радиофармпрепаратами, размещаются в специальных помещениях (комната для ожидания) и (или) общих (холлы, коридоры) помещениях на максимально возможном удалении друг от друга в зависимости от полученной дозы препарата.</w:t>
      </w:r>
      <w:r>
        <w:br/>
      </w:r>
      <w:r>
        <w:rPr>
          <w:rFonts w:ascii="Times New Roman"/>
          <w:b w:val="false"/>
          <w:i w:val="false"/>
          <w:color w:val="000000"/>
          <w:sz w:val="28"/>
        </w:rPr>
        <w:t>
</w:t>
      </w:r>
      <w:r>
        <w:rPr>
          <w:rFonts w:ascii="Times New Roman"/>
          <w:b w:val="false"/>
          <w:i w:val="false"/>
          <w:color w:val="000000"/>
          <w:sz w:val="28"/>
        </w:rPr>
        <w:t>
      517. В амбулаторную карту, историю болезни и в отдельный лист учета доз медицинского облучения вносятся следующие данные:</w:t>
      </w:r>
      <w:r>
        <w:br/>
      </w:r>
      <w:r>
        <w:rPr>
          <w:rFonts w:ascii="Times New Roman"/>
          <w:b w:val="false"/>
          <w:i w:val="false"/>
          <w:color w:val="000000"/>
          <w:sz w:val="28"/>
        </w:rPr>
        <w:t>
</w:t>
      </w:r>
      <w:r>
        <w:rPr>
          <w:rFonts w:ascii="Times New Roman"/>
          <w:b w:val="false"/>
          <w:i w:val="false"/>
          <w:color w:val="000000"/>
          <w:sz w:val="28"/>
        </w:rPr>
        <w:t>
      1) тип и активность введенного радиофармпрепарата;</w:t>
      </w:r>
      <w:r>
        <w:br/>
      </w:r>
      <w:r>
        <w:rPr>
          <w:rFonts w:ascii="Times New Roman"/>
          <w:b w:val="false"/>
          <w:i w:val="false"/>
          <w:color w:val="000000"/>
          <w:sz w:val="28"/>
        </w:rPr>
        <w:t>
</w:t>
      </w:r>
      <w:r>
        <w:rPr>
          <w:rFonts w:ascii="Times New Roman"/>
          <w:b w:val="false"/>
          <w:i w:val="false"/>
          <w:color w:val="000000"/>
          <w:sz w:val="28"/>
        </w:rPr>
        <w:t>
      2) тип технологии введения радиофармпрепарата;</w:t>
      </w:r>
      <w:r>
        <w:br/>
      </w:r>
      <w:r>
        <w:rPr>
          <w:rFonts w:ascii="Times New Roman"/>
          <w:b w:val="false"/>
          <w:i w:val="false"/>
          <w:color w:val="000000"/>
          <w:sz w:val="28"/>
        </w:rPr>
        <w:t>
</w:t>
      </w:r>
      <w:r>
        <w:rPr>
          <w:rFonts w:ascii="Times New Roman"/>
          <w:b w:val="false"/>
          <w:i w:val="false"/>
          <w:color w:val="000000"/>
          <w:sz w:val="28"/>
        </w:rPr>
        <w:t>
      3) тип методики радионуклидных измерений;</w:t>
      </w:r>
      <w:r>
        <w:br/>
      </w:r>
      <w:r>
        <w:rPr>
          <w:rFonts w:ascii="Times New Roman"/>
          <w:b w:val="false"/>
          <w:i w:val="false"/>
          <w:color w:val="000000"/>
          <w:sz w:val="28"/>
        </w:rPr>
        <w:t>
</w:t>
      </w:r>
      <w:r>
        <w:rPr>
          <w:rFonts w:ascii="Times New Roman"/>
          <w:b w:val="false"/>
          <w:i w:val="false"/>
          <w:color w:val="000000"/>
          <w:sz w:val="28"/>
        </w:rPr>
        <w:t>
      4) результаты исследований;</w:t>
      </w:r>
      <w:r>
        <w:br/>
      </w:r>
      <w:r>
        <w:rPr>
          <w:rFonts w:ascii="Times New Roman"/>
          <w:b w:val="false"/>
          <w:i w:val="false"/>
          <w:color w:val="000000"/>
          <w:sz w:val="28"/>
        </w:rPr>
        <w:t>
</w:t>
      </w:r>
      <w:r>
        <w:rPr>
          <w:rFonts w:ascii="Times New Roman"/>
          <w:b w:val="false"/>
          <w:i w:val="false"/>
          <w:color w:val="000000"/>
          <w:sz w:val="28"/>
        </w:rPr>
        <w:t>
      5) собственно диагностическое заключение;</w:t>
      </w:r>
      <w:r>
        <w:br/>
      </w:r>
      <w:r>
        <w:rPr>
          <w:rFonts w:ascii="Times New Roman"/>
          <w:b w:val="false"/>
          <w:i w:val="false"/>
          <w:color w:val="000000"/>
          <w:sz w:val="28"/>
        </w:rPr>
        <w:t>
</w:t>
      </w:r>
      <w:r>
        <w:rPr>
          <w:rFonts w:ascii="Times New Roman"/>
          <w:b w:val="false"/>
          <w:i w:val="false"/>
          <w:color w:val="000000"/>
          <w:sz w:val="28"/>
        </w:rPr>
        <w:t>
      6) эффективная доза внутреннего облучения, рассчитанная по паспортным данным на радиофармпрепарат и результатам радиометрии активности введенного радиофармпрепарата.</w:t>
      </w:r>
      <w:r>
        <w:br/>
      </w:r>
      <w:r>
        <w:rPr>
          <w:rFonts w:ascii="Times New Roman"/>
          <w:b w:val="false"/>
          <w:i w:val="false"/>
          <w:color w:val="000000"/>
          <w:sz w:val="28"/>
        </w:rPr>
        <w:t>
</w:t>
      </w:r>
      <w:r>
        <w:rPr>
          <w:rFonts w:ascii="Times New Roman"/>
          <w:b w:val="false"/>
          <w:i w:val="false"/>
          <w:color w:val="000000"/>
          <w:sz w:val="28"/>
        </w:rPr>
        <w:t>
      518. При оформлении эпикриза указывается суммарная эффективная доза внешнего и внутреннего облучения, полученная пациентом от проведенных радиологических процедур.</w:t>
      </w:r>
      <w:r>
        <w:br/>
      </w:r>
      <w:r>
        <w:rPr>
          <w:rFonts w:ascii="Times New Roman"/>
          <w:b w:val="false"/>
          <w:i w:val="false"/>
          <w:color w:val="000000"/>
          <w:sz w:val="28"/>
        </w:rPr>
        <w:t>
</w:t>
      </w:r>
      <w:r>
        <w:rPr>
          <w:rFonts w:ascii="Times New Roman"/>
          <w:b w:val="false"/>
          <w:i w:val="false"/>
          <w:color w:val="000000"/>
          <w:sz w:val="28"/>
        </w:rPr>
        <w:t>
      519. К радиационным авариям на объекте относятся следующие инциденты при обращении с радионуклидными источниками суммарной активностью свыше 10 МЗА:</w:t>
      </w:r>
      <w:r>
        <w:br/>
      </w:r>
      <w:r>
        <w:rPr>
          <w:rFonts w:ascii="Times New Roman"/>
          <w:b w:val="false"/>
          <w:i w:val="false"/>
          <w:color w:val="000000"/>
          <w:sz w:val="28"/>
        </w:rPr>
        <w:t>
</w:t>
      </w:r>
      <w:r>
        <w:rPr>
          <w:rFonts w:ascii="Times New Roman"/>
          <w:b w:val="false"/>
          <w:i w:val="false"/>
          <w:color w:val="000000"/>
          <w:sz w:val="28"/>
        </w:rPr>
        <w:t>
      1) бой флакона или шприца с радиофармпрепаратом или с другим открытым радионуклидным источником;</w:t>
      </w:r>
      <w:r>
        <w:br/>
      </w:r>
      <w:r>
        <w:rPr>
          <w:rFonts w:ascii="Times New Roman"/>
          <w:b w:val="false"/>
          <w:i w:val="false"/>
          <w:color w:val="000000"/>
          <w:sz w:val="28"/>
        </w:rPr>
        <w:t>
</w:t>
      </w:r>
      <w:r>
        <w:rPr>
          <w:rFonts w:ascii="Times New Roman"/>
          <w:b w:val="false"/>
          <w:i w:val="false"/>
          <w:color w:val="000000"/>
          <w:sz w:val="28"/>
        </w:rPr>
        <w:t>
      2) разгерметизация рабочего объема радионуклидного генератора, жидкостных фантомов или калибровочных источников;</w:t>
      </w:r>
      <w:r>
        <w:br/>
      </w:r>
      <w:r>
        <w:rPr>
          <w:rFonts w:ascii="Times New Roman"/>
          <w:b w:val="false"/>
          <w:i w:val="false"/>
          <w:color w:val="000000"/>
          <w:sz w:val="28"/>
        </w:rPr>
        <w:t>
</w:t>
      </w:r>
      <w:r>
        <w:rPr>
          <w:rFonts w:ascii="Times New Roman"/>
          <w:b w:val="false"/>
          <w:i w:val="false"/>
          <w:color w:val="000000"/>
          <w:sz w:val="28"/>
        </w:rPr>
        <w:t>
      3) разлив радиоактивного раствора на поверхность поля, оборудования, аппаратуры и мебели;</w:t>
      </w:r>
      <w:r>
        <w:br/>
      </w:r>
      <w:r>
        <w:rPr>
          <w:rFonts w:ascii="Times New Roman"/>
          <w:b w:val="false"/>
          <w:i w:val="false"/>
          <w:color w:val="000000"/>
          <w:sz w:val="28"/>
        </w:rPr>
        <w:t>
</w:t>
      </w:r>
      <w:r>
        <w:rPr>
          <w:rFonts w:ascii="Times New Roman"/>
          <w:b w:val="false"/>
          <w:i w:val="false"/>
          <w:color w:val="000000"/>
          <w:sz w:val="28"/>
        </w:rPr>
        <w:t>
      4) попадание радиоактивного раствора на одежду и (или) кожу работающего и (или) пациента;</w:t>
      </w:r>
      <w:r>
        <w:br/>
      </w:r>
      <w:r>
        <w:rPr>
          <w:rFonts w:ascii="Times New Roman"/>
          <w:b w:val="false"/>
          <w:i w:val="false"/>
          <w:color w:val="000000"/>
          <w:sz w:val="28"/>
        </w:rPr>
        <w:t>
</w:t>
      </w:r>
      <w:r>
        <w:rPr>
          <w:rFonts w:ascii="Times New Roman"/>
          <w:b w:val="false"/>
          <w:i w:val="false"/>
          <w:color w:val="000000"/>
          <w:sz w:val="28"/>
        </w:rPr>
        <w:t>
      5) потеря радионуклидного источника, флакона или шприца с радиофармпрепаратом;</w:t>
      </w:r>
      <w:r>
        <w:br/>
      </w:r>
      <w:r>
        <w:rPr>
          <w:rFonts w:ascii="Times New Roman"/>
          <w:b w:val="false"/>
          <w:i w:val="false"/>
          <w:color w:val="000000"/>
          <w:sz w:val="28"/>
        </w:rPr>
        <w:t>
</w:t>
      </w:r>
      <w:r>
        <w:rPr>
          <w:rFonts w:ascii="Times New Roman"/>
          <w:b w:val="false"/>
          <w:i w:val="false"/>
          <w:color w:val="000000"/>
          <w:sz w:val="28"/>
        </w:rPr>
        <w:t>
      6) обнаружение неучтенного радионуклидного источника;</w:t>
      </w:r>
      <w:r>
        <w:br/>
      </w:r>
      <w:r>
        <w:rPr>
          <w:rFonts w:ascii="Times New Roman"/>
          <w:b w:val="false"/>
          <w:i w:val="false"/>
          <w:color w:val="000000"/>
          <w:sz w:val="28"/>
        </w:rPr>
        <w:t>
</w:t>
      </w:r>
      <w:r>
        <w:rPr>
          <w:rFonts w:ascii="Times New Roman"/>
          <w:b w:val="false"/>
          <w:i w:val="false"/>
          <w:color w:val="000000"/>
          <w:sz w:val="28"/>
        </w:rPr>
        <w:t>
      7) ошибочное введение в организм пациента радиофармпрепарата с активностью, при которой эффективная доза облучения пациента может превысить 200 мЗв;</w:t>
      </w:r>
      <w:r>
        <w:br/>
      </w:r>
      <w:r>
        <w:rPr>
          <w:rFonts w:ascii="Times New Roman"/>
          <w:b w:val="false"/>
          <w:i w:val="false"/>
          <w:color w:val="000000"/>
          <w:sz w:val="28"/>
        </w:rPr>
        <w:t>
</w:t>
      </w:r>
      <w:r>
        <w:rPr>
          <w:rFonts w:ascii="Times New Roman"/>
          <w:b w:val="false"/>
          <w:i w:val="false"/>
          <w:color w:val="000000"/>
          <w:sz w:val="28"/>
        </w:rPr>
        <w:t>
      8) возгорание (задымление) или пожар в помещениях подразделения, в которых проводятся работы с радионуклидными источниками.</w:t>
      </w:r>
      <w:r>
        <w:br/>
      </w:r>
      <w:r>
        <w:rPr>
          <w:rFonts w:ascii="Times New Roman"/>
          <w:b w:val="false"/>
          <w:i w:val="false"/>
          <w:color w:val="000000"/>
          <w:sz w:val="28"/>
        </w:rPr>
        <w:t>
</w:t>
      </w:r>
      <w:r>
        <w:rPr>
          <w:rFonts w:ascii="Times New Roman"/>
          <w:b w:val="false"/>
          <w:i w:val="false"/>
          <w:color w:val="000000"/>
          <w:sz w:val="28"/>
        </w:rPr>
        <w:t>
      520. К нарушениям радиационной технологии, не квалифицируемым как радиационные аварии, относятся:</w:t>
      </w:r>
      <w:r>
        <w:br/>
      </w:r>
      <w:r>
        <w:rPr>
          <w:rFonts w:ascii="Times New Roman"/>
          <w:b w:val="false"/>
          <w:i w:val="false"/>
          <w:color w:val="000000"/>
          <w:sz w:val="28"/>
        </w:rPr>
        <w:t>
</w:t>
      </w:r>
      <w:r>
        <w:rPr>
          <w:rFonts w:ascii="Times New Roman"/>
          <w:b w:val="false"/>
          <w:i w:val="false"/>
          <w:color w:val="000000"/>
          <w:sz w:val="28"/>
        </w:rPr>
        <w:t>
      1) ошибочное введение пациенту не назначенного ему радиофармпрепарата или введение радиофармпрепарата с активностью, которая больше необходимой для исследования, но не обусловливает эффективную дозу облучения выше 200 мЗв;</w:t>
      </w:r>
      <w:r>
        <w:br/>
      </w:r>
      <w:r>
        <w:rPr>
          <w:rFonts w:ascii="Times New Roman"/>
          <w:b w:val="false"/>
          <w:i w:val="false"/>
          <w:color w:val="000000"/>
          <w:sz w:val="28"/>
        </w:rPr>
        <w:t>
</w:t>
      </w:r>
      <w:r>
        <w:rPr>
          <w:rFonts w:ascii="Times New Roman"/>
          <w:b w:val="false"/>
          <w:i w:val="false"/>
          <w:color w:val="000000"/>
          <w:sz w:val="28"/>
        </w:rPr>
        <w:t>
      2) экстравазальное введение радиофармпрепарата при выполнении его внутривенной инъекции.</w:t>
      </w:r>
      <w:r>
        <w:br/>
      </w:r>
      <w:r>
        <w:rPr>
          <w:rFonts w:ascii="Times New Roman"/>
          <w:b w:val="false"/>
          <w:i w:val="false"/>
          <w:color w:val="000000"/>
          <w:sz w:val="28"/>
        </w:rPr>
        <w:t>
</w:t>
      </w:r>
      <w:r>
        <w:rPr>
          <w:rFonts w:ascii="Times New Roman"/>
          <w:b w:val="false"/>
          <w:i w:val="false"/>
          <w:color w:val="000000"/>
          <w:sz w:val="28"/>
        </w:rPr>
        <w:t>
      521. При установлении факта радиационной аварии персонал объекта принимает меры в соответствии с санитарными правилами к обеспечению радиационной безопасности.</w:t>
      </w:r>
      <w:r>
        <w:br/>
      </w:r>
      <w:r>
        <w:rPr>
          <w:rFonts w:ascii="Times New Roman"/>
          <w:b w:val="false"/>
          <w:i w:val="false"/>
          <w:color w:val="000000"/>
          <w:sz w:val="28"/>
        </w:rPr>
        <w:t>
</w:t>
      </w:r>
      <w:r>
        <w:rPr>
          <w:rFonts w:ascii="Times New Roman"/>
          <w:b w:val="false"/>
          <w:i w:val="false"/>
          <w:color w:val="000000"/>
          <w:sz w:val="28"/>
        </w:rPr>
        <w:t>
      522. Помещения с высокой вероятностью радиационных аварий (генераторная, фасовочная, процедурная, радиохимическая, помещение для синтеза радиофармпрепаратов) оснащается комплект средств ликвидации последствий аварии, в состав которого входит:</w:t>
      </w:r>
      <w:r>
        <w:br/>
      </w:r>
      <w:r>
        <w:rPr>
          <w:rFonts w:ascii="Times New Roman"/>
          <w:b w:val="false"/>
          <w:i w:val="false"/>
          <w:color w:val="000000"/>
          <w:sz w:val="28"/>
        </w:rPr>
        <w:t>
</w:t>
      </w:r>
      <w:r>
        <w:rPr>
          <w:rFonts w:ascii="Times New Roman"/>
          <w:b w:val="false"/>
          <w:i w:val="false"/>
          <w:color w:val="000000"/>
          <w:sz w:val="28"/>
        </w:rPr>
        <w:t>
      1) комплект защитной одежды, включая перчатки, бахилы и шапочку;</w:t>
      </w:r>
      <w:r>
        <w:br/>
      </w:r>
      <w:r>
        <w:rPr>
          <w:rFonts w:ascii="Times New Roman"/>
          <w:b w:val="false"/>
          <w:i w:val="false"/>
          <w:color w:val="000000"/>
          <w:sz w:val="28"/>
        </w:rPr>
        <w:t>
</w:t>
      </w:r>
      <w:r>
        <w:rPr>
          <w:rFonts w:ascii="Times New Roman"/>
          <w:b w:val="false"/>
          <w:i w:val="false"/>
          <w:color w:val="000000"/>
          <w:sz w:val="28"/>
        </w:rPr>
        <w:t>
      2) средства дезактивации, впитывающие материалы для вытирания полов, детергенты и фильтровальная бумага;</w:t>
      </w:r>
      <w:r>
        <w:br/>
      </w:r>
      <w:r>
        <w:rPr>
          <w:rFonts w:ascii="Times New Roman"/>
          <w:b w:val="false"/>
          <w:i w:val="false"/>
          <w:color w:val="000000"/>
          <w:sz w:val="28"/>
        </w:rPr>
        <w:t>
</w:t>
      </w:r>
      <w:r>
        <w:rPr>
          <w:rFonts w:ascii="Times New Roman"/>
          <w:b w:val="false"/>
          <w:i w:val="false"/>
          <w:color w:val="000000"/>
          <w:sz w:val="28"/>
        </w:rPr>
        <w:t>
      3) инструменты и пластиковые мешки для сбора, временного хранения и удаления использованных впитывающих материалов и загрязненных предметов;</w:t>
      </w:r>
      <w:r>
        <w:br/>
      </w:r>
      <w:r>
        <w:rPr>
          <w:rFonts w:ascii="Times New Roman"/>
          <w:b w:val="false"/>
          <w:i w:val="false"/>
          <w:color w:val="000000"/>
          <w:sz w:val="28"/>
        </w:rPr>
        <w:t>
</w:t>
      </w:r>
      <w:r>
        <w:rPr>
          <w:rFonts w:ascii="Times New Roman"/>
          <w:b w:val="false"/>
          <w:i w:val="false"/>
          <w:color w:val="000000"/>
          <w:sz w:val="28"/>
        </w:rPr>
        <w:t>
      4) комплект аварийных знаков радиационной опасности, выставляемых у места радиационной аварии;</w:t>
      </w:r>
      <w:r>
        <w:br/>
      </w:r>
      <w:r>
        <w:rPr>
          <w:rFonts w:ascii="Times New Roman"/>
          <w:b w:val="false"/>
          <w:i w:val="false"/>
          <w:color w:val="000000"/>
          <w:sz w:val="28"/>
        </w:rPr>
        <w:t>
</w:t>
      </w:r>
      <w:r>
        <w:rPr>
          <w:rFonts w:ascii="Times New Roman"/>
          <w:b w:val="false"/>
          <w:i w:val="false"/>
          <w:color w:val="000000"/>
          <w:sz w:val="28"/>
        </w:rPr>
        <w:t>
      5) инструкция по дезактивации загрязненных рабочих поверхностей;</w:t>
      </w:r>
      <w:r>
        <w:br/>
      </w:r>
      <w:r>
        <w:rPr>
          <w:rFonts w:ascii="Times New Roman"/>
          <w:b w:val="false"/>
          <w:i w:val="false"/>
          <w:color w:val="000000"/>
          <w:sz w:val="28"/>
        </w:rPr>
        <w:t>
</w:t>
      </w:r>
      <w:r>
        <w:rPr>
          <w:rFonts w:ascii="Times New Roman"/>
          <w:b w:val="false"/>
          <w:i w:val="false"/>
          <w:color w:val="000000"/>
          <w:sz w:val="28"/>
        </w:rPr>
        <w:t>
      6) аптечка первой медицинской помощи и моющие средства для санитарной обработки лиц, подвергшихся радиоактивному загрязнению.</w:t>
      </w:r>
      <w:r>
        <w:br/>
      </w:r>
      <w:r>
        <w:rPr>
          <w:rFonts w:ascii="Times New Roman"/>
          <w:b w:val="false"/>
          <w:i w:val="false"/>
          <w:color w:val="000000"/>
          <w:sz w:val="28"/>
        </w:rPr>
        <w:t>
</w:t>
      </w:r>
      <w:r>
        <w:rPr>
          <w:rFonts w:ascii="Times New Roman"/>
          <w:b w:val="false"/>
          <w:i w:val="false"/>
          <w:color w:val="000000"/>
          <w:sz w:val="28"/>
        </w:rPr>
        <w:t>
      523. Производственный контроль включает:</w:t>
      </w:r>
      <w:r>
        <w:br/>
      </w:r>
      <w:r>
        <w:rPr>
          <w:rFonts w:ascii="Times New Roman"/>
          <w:b w:val="false"/>
          <w:i w:val="false"/>
          <w:color w:val="000000"/>
          <w:sz w:val="28"/>
        </w:rPr>
        <w:t>
</w:t>
      </w:r>
      <w:r>
        <w:rPr>
          <w:rFonts w:ascii="Times New Roman"/>
          <w:b w:val="false"/>
          <w:i w:val="false"/>
          <w:color w:val="000000"/>
          <w:sz w:val="28"/>
        </w:rPr>
        <w:t>
      1) индивидуальный дозиметрический контроль внешнего облучения персонала;</w:t>
      </w:r>
      <w:r>
        <w:br/>
      </w:r>
      <w:r>
        <w:rPr>
          <w:rFonts w:ascii="Times New Roman"/>
          <w:b w:val="false"/>
          <w:i w:val="false"/>
          <w:color w:val="000000"/>
          <w:sz w:val="28"/>
        </w:rPr>
        <w:t>
</w:t>
      </w:r>
      <w:r>
        <w:rPr>
          <w:rFonts w:ascii="Times New Roman"/>
          <w:b w:val="false"/>
          <w:i w:val="false"/>
          <w:color w:val="000000"/>
          <w:sz w:val="28"/>
        </w:rPr>
        <w:t>
      2) индивидуальный радиометрический контроль уровня инкорпорации радионуклидов у персонала в случае радиационной аварии;</w:t>
      </w:r>
      <w:r>
        <w:br/>
      </w:r>
      <w:r>
        <w:rPr>
          <w:rFonts w:ascii="Times New Roman"/>
          <w:b w:val="false"/>
          <w:i w:val="false"/>
          <w:color w:val="000000"/>
          <w:sz w:val="28"/>
        </w:rPr>
        <w:t>
</w:t>
      </w:r>
      <w:r>
        <w:rPr>
          <w:rFonts w:ascii="Times New Roman"/>
          <w:b w:val="false"/>
          <w:i w:val="false"/>
          <w:color w:val="000000"/>
          <w:sz w:val="28"/>
        </w:rPr>
        <w:t>
      3) измерение уровней радиоактивного загрязнения рабочих поверхностей, одежды и кожных покровов работающих;</w:t>
      </w:r>
      <w:r>
        <w:br/>
      </w:r>
      <w:r>
        <w:rPr>
          <w:rFonts w:ascii="Times New Roman"/>
          <w:b w:val="false"/>
          <w:i w:val="false"/>
          <w:color w:val="000000"/>
          <w:sz w:val="28"/>
        </w:rPr>
        <w:t>
</w:t>
      </w:r>
      <w:r>
        <w:rPr>
          <w:rFonts w:ascii="Times New Roman"/>
          <w:b w:val="false"/>
          <w:i w:val="false"/>
          <w:color w:val="000000"/>
          <w:sz w:val="28"/>
        </w:rPr>
        <w:t>
      4) измерение мощности поглощенной дозы фотонного и бета-излучения на рабочих местах персонала, в том числе и при работах с радиоактивными газами;</w:t>
      </w:r>
      <w:r>
        <w:br/>
      </w:r>
      <w:r>
        <w:rPr>
          <w:rFonts w:ascii="Times New Roman"/>
          <w:b w:val="false"/>
          <w:i w:val="false"/>
          <w:color w:val="000000"/>
          <w:sz w:val="28"/>
        </w:rPr>
        <w:t>
</w:t>
      </w:r>
      <w:r>
        <w:rPr>
          <w:rFonts w:ascii="Times New Roman"/>
          <w:b w:val="false"/>
          <w:i w:val="false"/>
          <w:color w:val="000000"/>
          <w:sz w:val="28"/>
        </w:rPr>
        <w:t>
      5) измерение объемной активности радиоактивных аэрозолей в воздухе рабочих помещений;</w:t>
      </w:r>
      <w:r>
        <w:br/>
      </w:r>
      <w:r>
        <w:rPr>
          <w:rFonts w:ascii="Times New Roman"/>
          <w:b w:val="false"/>
          <w:i w:val="false"/>
          <w:color w:val="000000"/>
          <w:sz w:val="28"/>
        </w:rPr>
        <w:t>
</w:t>
      </w:r>
      <w:r>
        <w:rPr>
          <w:rFonts w:ascii="Times New Roman"/>
          <w:b w:val="false"/>
          <w:i w:val="false"/>
          <w:color w:val="000000"/>
          <w:sz w:val="28"/>
        </w:rPr>
        <w:t>
      6) контроль за сбором, хранением и удалением твердых радиоактивных отходов;</w:t>
      </w:r>
      <w:r>
        <w:br/>
      </w:r>
      <w:r>
        <w:rPr>
          <w:rFonts w:ascii="Times New Roman"/>
          <w:b w:val="false"/>
          <w:i w:val="false"/>
          <w:color w:val="000000"/>
          <w:sz w:val="28"/>
        </w:rPr>
        <w:t>
</w:t>
      </w:r>
      <w:r>
        <w:rPr>
          <w:rFonts w:ascii="Times New Roman"/>
          <w:b w:val="false"/>
          <w:i w:val="false"/>
          <w:color w:val="000000"/>
          <w:sz w:val="28"/>
        </w:rPr>
        <w:t>
      7) радиометрический контроль сточных вод;</w:t>
      </w:r>
      <w:r>
        <w:br/>
      </w:r>
      <w:r>
        <w:rPr>
          <w:rFonts w:ascii="Times New Roman"/>
          <w:b w:val="false"/>
          <w:i w:val="false"/>
          <w:color w:val="000000"/>
          <w:sz w:val="28"/>
        </w:rPr>
        <w:t>
</w:t>
      </w:r>
      <w:r>
        <w:rPr>
          <w:rFonts w:ascii="Times New Roman"/>
          <w:b w:val="false"/>
          <w:i w:val="false"/>
          <w:color w:val="000000"/>
          <w:sz w:val="28"/>
        </w:rPr>
        <w:t>
      8) радиометрический контроль фильтров вентиляционных систем.</w:t>
      </w:r>
      <w:r>
        <w:br/>
      </w:r>
      <w:r>
        <w:rPr>
          <w:rFonts w:ascii="Times New Roman"/>
          <w:b w:val="false"/>
          <w:i w:val="false"/>
          <w:color w:val="000000"/>
          <w:sz w:val="28"/>
        </w:rPr>
        <w:t>
</w:t>
      </w:r>
      <w:r>
        <w:rPr>
          <w:rFonts w:ascii="Times New Roman"/>
          <w:b w:val="false"/>
          <w:i w:val="false"/>
          <w:color w:val="000000"/>
          <w:sz w:val="28"/>
        </w:rPr>
        <w:t>
      524. При клинических испытаниях новых радиофармпрепаратов, методов радионуклидной диагностики проводится радиационный контроль.</w:t>
      </w:r>
      <w:r>
        <w:br/>
      </w:r>
      <w:r>
        <w:rPr>
          <w:rFonts w:ascii="Times New Roman"/>
          <w:b w:val="false"/>
          <w:i w:val="false"/>
          <w:color w:val="000000"/>
          <w:sz w:val="28"/>
        </w:rPr>
        <w:t>
</w:t>
      </w:r>
      <w:r>
        <w:rPr>
          <w:rFonts w:ascii="Times New Roman"/>
          <w:b w:val="false"/>
          <w:i w:val="false"/>
          <w:color w:val="000000"/>
          <w:sz w:val="28"/>
        </w:rPr>
        <w:t xml:space="preserve">
      525. При проведении радиационного контроля используются средства дозиметрии и радиометрии гамма- и бета-излучений, с погрешностью не более </w:t>
      </w:r>
      <w:r>
        <w:rPr>
          <w:rFonts w:ascii="Times New Roman"/>
          <w:b w:val="false"/>
          <w:i w:val="false"/>
          <w:color w:val="000000"/>
          <w:sz w:val="28"/>
          <w:u w:val="single"/>
        </w:rPr>
        <w:t>+</w:t>
      </w:r>
      <w:r>
        <w:rPr>
          <w:rFonts w:ascii="Times New Roman"/>
          <w:b w:val="false"/>
          <w:i w:val="false"/>
          <w:color w:val="000000"/>
          <w:sz w:val="28"/>
        </w:rPr>
        <w:t>20 %.</w:t>
      </w:r>
      <w:r>
        <w:br/>
      </w:r>
      <w:r>
        <w:rPr>
          <w:rFonts w:ascii="Times New Roman"/>
          <w:b w:val="false"/>
          <w:i w:val="false"/>
          <w:color w:val="000000"/>
          <w:sz w:val="28"/>
        </w:rPr>
        <w:t>
</w:t>
      </w:r>
      <w:r>
        <w:rPr>
          <w:rFonts w:ascii="Times New Roman"/>
          <w:b w:val="false"/>
          <w:i w:val="false"/>
          <w:color w:val="000000"/>
          <w:sz w:val="28"/>
        </w:rPr>
        <w:t>
      526. Результаты радиационного контроля регистрируются в журналах, в которых приводятся планы рабочих помещений с указанием размещения радионуклидных источников и точек измерений.</w:t>
      </w:r>
      <w:r>
        <w:br/>
      </w:r>
      <w:r>
        <w:rPr>
          <w:rFonts w:ascii="Times New Roman"/>
          <w:b w:val="false"/>
          <w:i w:val="false"/>
          <w:color w:val="000000"/>
          <w:sz w:val="28"/>
        </w:rPr>
        <w:t>
</w:t>
      </w:r>
      <w:r>
        <w:rPr>
          <w:rFonts w:ascii="Times New Roman"/>
          <w:b w:val="false"/>
          <w:i w:val="false"/>
          <w:color w:val="000000"/>
          <w:sz w:val="28"/>
        </w:rPr>
        <w:t>
      527. Индивидуальный дозиметрический контроль категории персонала группы А проводится с помощью индивидуальных дозиметров, закрепляемых на спецодежде на уровне груди и (или) живота. Для контроля эквивалентных доз облучения кистей рук у процедурных медсестер и лиц, работающих с радионуклидными источниками, используются перстневые дозиметры.</w:t>
      </w:r>
      <w:r>
        <w:br/>
      </w:r>
      <w:r>
        <w:rPr>
          <w:rFonts w:ascii="Times New Roman"/>
          <w:b w:val="false"/>
          <w:i w:val="false"/>
          <w:color w:val="000000"/>
          <w:sz w:val="28"/>
        </w:rPr>
        <w:t>
</w:t>
      </w:r>
      <w:r>
        <w:rPr>
          <w:rFonts w:ascii="Times New Roman"/>
          <w:b w:val="false"/>
          <w:i w:val="false"/>
          <w:color w:val="000000"/>
          <w:sz w:val="28"/>
        </w:rPr>
        <w:t>
      528. Показания индивидуального дозиметра и перстневого дозиметра пересчитываются к значению накопленной эффективной дозы.</w:t>
      </w:r>
      <w:r>
        <w:br/>
      </w:r>
      <w:r>
        <w:rPr>
          <w:rFonts w:ascii="Times New Roman"/>
          <w:b w:val="false"/>
          <w:i w:val="false"/>
          <w:color w:val="000000"/>
          <w:sz w:val="28"/>
        </w:rPr>
        <w:t>
</w:t>
      </w:r>
      <w:r>
        <w:rPr>
          <w:rFonts w:ascii="Times New Roman"/>
          <w:b w:val="false"/>
          <w:i w:val="false"/>
          <w:color w:val="000000"/>
          <w:sz w:val="28"/>
        </w:rPr>
        <w:t>
      529. Индивидуальный дозиметрический контроль внешнего облучения персонала группы А проводится в течении всего рабочего времени с регистрацией выдачи и приема дозиметров в журнале. Индивидуальные годовые эффективные дозы облучения персонала фиксируются в карточке учета (базе данных) индивидуальных доз. Копия карточки хранится в организации в течение 50 лет после увольнения работника. В случае перевода в другую организацию копия карточки учета доз работника передается на новое место работы. Данные об индивидуальных дозах облучения прикомандированных лиц сообщаются по месту их основной работы.</w:t>
      </w:r>
      <w:r>
        <w:br/>
      </w:r>
      <w:r>
        <w:rPr>
          <w:rFonts w:ascii="Times New Roman"/>
          <w:b w:val="false"/>
          <w:i w:val="false"/>
          <w:color w:val="000000"/>
          <w:sz w:val="28"/>
        </w:rPr>
        <w:t>
</w:t>
      </w:r>
      <w:r>
        <w:rPr>
          <w:rFonts w:ascii="Times New Roman"/>
          <w:b w:val="false"/>
          <w:i w:val="false"/>
          <w:color w:val="000000"/>
          <w:sz w:val="28"/>
        </w:rPr>
        <w:t>
      530. Предварительный индивидуальный радиометрический контроль уровня инкорпорации радионуклидов (радиофармпрепаратов) у персонала в случае аварии производится с помощью имеющихся в подразделении радиометров или гамма-камер со сканированием всего тела. В случае обнаружения инкорпорированной активности сотрудник направляется в лабораторию для проведения радиометрии всего тела и критических органов (щитовидная железа, легкие).</w:t>
      </w:r>
      <w:r>
        <w:br/>
      </w:r>
      <w:r>
        <w:rPr>
          <w:rFonts w:ascii="Times New Roman"/>
          <w:b w:val="false"/>
          <w:i w:val="false"/>
          <w:color w:val="000000"/>
          <w:sz w:val="28"/>
        </w:rPr>
        <w:t>
</w:t>
      </w:r>
      <w:r>
        <w:rPr>
          <w:rFonts w:ascii="Times New Roman"/>
          <w:b w:val="false"/>
          <w:i w:val="false"/>
          <w:color w:val="000000"/>
          <w:sz w:val="28"/>
        </w:rPr>
        <w:t xml:space="preserve">
      531. Результаты измерения загрязнений сопоставляются с допустимыми уровнями радиоактивного загрязнения рабочих поверхностей, кожи, спецодежды и средств индивидуальной защиты только для «чистых» бета-излучающих радионуклидов (например, </w:t>
      </w:r>
      <w:r>
        <w:rPr>
          <w:rFonts w:ascii="Times New Roman"/>
          <w:b w:val="false"/>
          <w:i w:val="false"/>
          <w:color w:val="000000"/>
          <w:vertAlign w:val="superscript"/>
        </w:rPr>
        <w:t>32</w:t>
      </w:r>
      <w:r>
        <w:rPr>
          <w:rFonts w:ascii="Times New Roman"/>
          <w:b w:val="false"/>
          <w:i w:val="false"/>
          <w:color w:val="000000"/>
          <w:sz w:val="28"/>
        </w:rPr>
        <w:t xml:space="preserve">Р) и для «смешанных» бета-гамма-излучающих радионуклидов (например, </w:t>
      </w:r>
      <w:r>
        <w:rPr>
          <w:rFonts w:ascii="Times New Roman"/>
          <w:b w:val="false"/>
          <w:i w:val="false"/>
          <w:color w:val="000000"/>
          <w:vertAlign w:val="superscript"/>
        </w:rPr>
        <w:t>18</w:t>
      </w:r>
      <w:r>
        <w:rPr>
          <w:rFonts w:ascii="Times New Roman"/>
          <w:b w:val="false"/>
          <w:i w:val="false"/>
          <w:color w:val="000000"/>
          <w:sz w:val="28"/>
        </w:rPr>
        <w:t xml:space="preserve">F, </w:t>
      </w:r>
      <w:r>
        <w:rPr>
          <w:rFonts w:ascii="Times New Roman"/>
          <w:b w:val="false"/>
          <w:i w:val="false"/>
          <w:color w:val="000000"/>
          <w:vertAlign w:val="superscript"/>
        </w:rPr>
        <w:t>131</w:t>
      </w:r>
      <w:r>
        <w:rPr>
          <w:rFonts w:ascii="Times New Roman"/>
          <w:b w:val="false"/>
          <w:i w:val="false"/>
          <w:color w:val="000000"/>
          <w:sz w:val="28"/>
        </w:rPr>
        <w:t xml:space="preserve">I). Для «чистых» гамма-излучающих радионуклидов (например, </w:t>
      </w:r>
      <w:r>
        <w:rPr>
          <w:rFonts w:ascii="Times New Roman"/>
          <w:b w:val="false"/>
          <w:i w:val="false"/>
          <w:color w:val="000000"/>
          <w:vertAlign w:val="superscript"/>
        </w:rPr>
        <w:t>99m</w:t>
      </w:r>
      <w:r>
        <w:rPr>
          <w:rFonts w:ascii="Times New Roman"/>
          <w:b w:val="false"/>
          <w:i w:val="false"/>
          <w:color w:val="000000"/>
          <w:sz w:val="28"/>
        </w:rPr>
        <w:t xml:space="preserve">Tc, </w:t>
      </w:r>
      <w:r>
        <w:rPr>
          <w:rFonts w:ascii="Times New Roman"/>
          <w:b w:val="false"/>
          <w:i w:val="false"/>
          <w:color w:val="000000"/>
          <w:vertAlign w:val="superscript"/>
        </w:rPr>
        <w:t>67</w:t>
      </w:r>
      <w:r>
        <w:rPr>
          <w:rFonts w:ascii="Times New Roman"/>
          <w:b w:val="false"/>
          <w:i w:val="false"/>
          <w:color w:val="000000"/>
          <w:sz w:val="28"/>
        </w:rPr>
        <w:t xml:space="preserve">Ga, </w:t>
      </w:r>
      <w:r>
        <w:rPr>
          <w:rFonts w:ascii="Times New Roman"/>
          <w:b w:val="false"/>
          <w:i w:val="false"/>
          <w:color w:val="000000"/>
          <w:vertAlign w:val="superscript"/>
        </w:rPr>
        <w:t>125</w:t>
      </w:r>
      <w:r>
        <w:rPr>
          <w:rFonts w:ascii="Times New Roman"/>
          <w:b w:val="false"/>
          <w:i w:val="false"/>
          <w:color w:val="000000"/>
          <w:sz w:val="28"/>
        </w:rPr>
        <w:t xml:space="preserve">I, </w:t>
      </w:r>
      <w:r>
        <w:rPr>
          <w:rFonts w:ascii="Times New Roman"/>
          <w:b w:val="false"/>
          <w:i w:val="false"/>
          <w:color w:val="000000"/>
          <w:vertAlign w:val="superscript"/>
        </w:rPr>
        <w:t>123</w:t>
      </w:r>
      <w:r>
        <w:rPr>
          <w:rFonts w:ascii="Times New Roman"/>
          <w:b w:val="false"/>
          <w:i w:val="false"/>
          <w:color w:val="000000"/>
          <w:sz w:val="28"/>
        </w:rPr>
        <w:t xml:space="preserve">I, </w:t>
      </w:r>
      <w:r>
        <w:rPr>
          <w:rFonts w:ascii="Times New Roman"/>
          <w:b w:val="false"/>
          <w:i w:val="false"/>
          <w:color w:val="000000"/>
          <w:vertAlign w:val="superscript"/>
        </w:rPr>
        <w:t>201</w:t>
      </w:r>
      <w:r>
        <w:rPr>
          <w:rFonts w:ascii="Times New Roman"/>
          <w:b w:val="false"/>
          <w:i w:val="false"/>
          <w:color w:val="000000"/>
          <w:sz w:val="28"/>
        </w:rPr>
        <w:t>Tl) контроль уровня загрязнения проводится путем измерения мощности поглощенной дозы в воздухе на расстоянии 10 см от загрязненной поверхности. Для кожи и поверхностей устанавливается контрольный уровень загрязнения в единицах поглощенной дозы фотонов в воздухе, равный 4 мкГр/ч, а для остальных рабочих поверхностей - 12 мкГр/ч.</w:t>
      </w:r>
      <w:r>
        <w:br/>
      </w:r>
      <w:r>
        <w:rPr>
          <w:rFonts w:ascii="Times New Roman"/>
          <w:b w:val="false"/>
          <w:i w:val="false"/>
          <w:color w:val="000000"/>
          <w:sz w:val="28"/>
        </w:rPr>
        <w:t>
</w:t>
      </w:r>
      <w:r>
        <w:rPr>
          <w:rFonts w:ascii="Times New Roman"/>
          <w:b w:val="false"/>
          <w:i w:val="false"/>
          <w:color w:val="000000"/>
          <w:sz w:val="28"/>
        </w:rPr>
        <w:t>
      532. Измерения мощности поглощенной дозы в воздухе на рабочих местах персонала проводятся на трех уровнях: 0,1, 0,9 и 0,5 м от уровня пола при расположении источника (источников), соответствующем установленной технологии, причем активность источника (источников) должна быть максимально возможной для данной технологии. Контрольный уровень мощности воздушной кермы на рабочих местах устанавливается равным 12 мкГр/ч.</w:t>
      </w:r>
      <w:r>
        <w:br/>
      </w:r>
      <w:r>
        <w:rPr>
          <w:rFonts w:ascii="Times New Roman"/>
          <w:b w:val="false"/>
          <w:i w:val="false"/>
          <w:color w:val="000000"/>
          <w:sz w:val="28"/>
        </w:rPr>
        <w:t>
</w:t>
      </w:r>
      <w:r>
        <w:rPr>
          <w:rFonts w:ascii="Times New Roman"/>
          <w:b w:val="false"/>
          <w:i w:val="false"/>
          <w:color w:val="000000"/>
          <w:sz w:val="28"/>
        </w:rPr>
        <w:t>
      533. Измерение объемной активности радиоактивных аэрозолей в воздухе рабочих помещений проводится при радионуклидной диагностике с ингаляционным введением радиоактивных аэрозолей в организм пациента.</w:t>
      </w:r>
      <w:r>
        <w:br/>
      </w:r>
      <w:r>
        <w:rPr>
          <w:rFonts w:ascii="Times New Roman"/>
          <w:b w:val="false"/>
          <w:i w:val="false"/>
          <w:color w:val="000000"/>
          <w:sz w:val="28"/>
        </w:rPr>
        <w:t>
</w:t>
      </w:r>
      <w:r>
        <w:rPr>
          <w:rFonts w:ascii="Times New Roman"/>
          <w:b w:val="false"/>
          <w:i w:val="false"/>
          <w:color w:val="000000"/>
          <w:sz w:val="28"/>
        </w:rPr>
        <w:t>
      534. Дозиметрический контроль радиоактивных отходов проводится при поступлении в хранилище, при их списании и удалении, после выдержки на распад, при передаче на централизованное захоронение. Дозиметрический и радиометрический контроль загрязненной спецодежды и белья проводится перед сдачей их в специализированную прачечную.</w:t>
      </w:r>
      <w:r>
        <w:br/>
      </w:r>
      <w:r>
        <w:rPr>
          <w:rFonts w:ascii="Times New Roman"/>
          <w:b w:val="false"/>
          <w:i w:val="false"/>
          <w:color w:val="000000"/>
          <w:sz w:val="28"/>
        </w:rPr>
        <w:t>
</w:t>
      </w:r>
      <w:r>
        <w:rPr>
          <w:rFonts w:ascii="Times New Roman"/>
          <w:b w:val="false"/>
          <w:i w:val="false"/>
          <w:color w:val="000000"/>
          <w:sz w:val="28"/>
        </w:rPr>
        <w:t>
      535. О случаях превышения установленных пределов доз информирует государственный орган в сфере санитарно-эпидемиологического благополучия населения.</w:t>
      </w:r>
    </w:p>
    <w:bookmarkEnd w:id="66"/>
    <w:bookmarkStart w:name="z991" w:id="67"/>
    <w:p>
      <w:pPr>
        <w:spacing w:after="0"/>
        <w:ind w:left="0"/>
        <w:jc w:val="left"/>
      </w:pPr>
      <w:r>
        <w:rPr>
          <w:rFonts w:ascii="Times New Roman"/>
          <w:b/>
          <w:i w:val="false"/>
          <w:color w:val="000000"/>
        </w:rPr>
        <w:t xml:space="preserve"> 
32. Требования к содержанию и эксплуатации специальных</w:t>
      </w:r>
      <w:r>
        <w:br/>
      </w:r>
      <w:r>
        <w:rPr>
          <w:rFonts w:ascii="Times New Roman"/>
          <w:b/>
          <w:i w:val="false"/>
          <w:color w:val="000000"/>
        </w:rPr>
        <w:t>
прачечных по дезактивации спецодежды и других СИЗ</w:t>
      </w:r>
    </w:p>
    <w:bookmarkEnd w:id="67"/>
    <w:bookmarkStart w:name="z993" w:id="68"/>
    <w:p>
      <w:pPr>
        <w:spacing w:after="0"/>
        <w:ind w:left="0"/>
        <w:jc w:val="both"/>
      </w:pPr>
      <w:r>
        <w:rPr>
          <w:rFonts w:ascii="Times New Roman"/>
          <w:b w:val="false"/>
          <w:i w:val="false"/>
          <w:color w:val="000000"/>
          <w:sz w:val="28"/>
        </w:rPr>
        <w:t>
      536. Специальные прачечные (далее – спецпрачечные) размещаются на промышленной площадке предприятий или на самостоятельной, огражденной и благоустроенной территории в промышленной зоне населенного пункта, в отдельно стоящем здании с входами и выходами, исключающими встречные потоки чистой и грязной спецодежды и других СИЗ.</w:t>
      </w:r>
      <w:r>
        <w:br/>
      </w:r>
      <w:r>
        <w:rPr>
          <w:rFonts w:ascii="Times New Roman"/>
          <w:b w:val="false"/>
          <w:i w:val="false"/>
          <w:color w:val="000000"/>
          <w:sz w:val="28"/>
        </w:rPr>
        <w:t>
</w:t>
      </w:r>
      <w:r>
        <w:rPr>
          <w:rFonts w:ascii="Times New Roman"/>
          <w:b w:val="false"/>
          <w:i w:val="false"/>
          <w:color w:val="000000"/>
          <w:sz w:val="28"/>
        </w:rPr>
        <w:t>
      537. Планировка рабочих помещений и расстановка оборудования должны предусматривать возможность механизации и автоматизации процесса дезактивации, раздельного проведение подготовительных (прием и сортировка с радиометрическим контролем), основных (стирка) и заключительных (сушка, радиометрический контроль, глажение) операций.</w:t>
      </w:r>
      <w:r>
        <w:br/>
      </w:r>
      <w:r>
        <w:rPr>
          <w:rFonts w:ascii="Times New Roman"/>
          <w:b w:val="false"/>
          <w:i w:val="false"/>
          <w:color w:val="000000"/>
          <w:sz w:val="28"/>
        </w:rPr>
        <w:t>
</w:t>
      </w:r>
      <w:r>
        <w:rPr>
          <w:rFonts w:ascii="Times New Roman"/>
          <w:b w:val="false"/>
          <w:i w:val="false"/>
          <w:color w:val="000000"/>
          <w:sz w:val="28"/>
        </w:rPr>
        <w:t>
      538. Состав и площади помещений принимаются в соответствии с </w:t>
      </w:r>
      <w:r>
        <w:rPr>
          <w:rFonts w:ascii="Times New Roman"/>
          <w:b w:val="false"/>
          <w:i w:val="false"/>
          <w:color w:val="000000"/>
          <w:sz w:val="28"/>
        </w:rPr>
        <w:t>приложением 33</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539. В специальной прачечной предусматривается санитарный пропускник, устанавливаются умывальники со смесителями с локтевым или ножным управлением с подводкой к ним холодной и горячей воды.</w:t>
      </w:r>
      <w:r>
        <w:br/>
      </w:r>
      <w:r>
        <w:rPr>
          <w:rFonts w:ascii="Times New Roman"/>
          <w:b w:val="false"/>
          <w:i w:val="false"/>
          <w:color w:val="000000"/>
          <w:sz w:val="28"/>
        </w:rPr>
        <w:t>
</w:t>
      </w:r>
      <w:r>
        <w:rPr>
          <w:rFonts w:ascii="Times New Roman"/>
          <w:b w:val="false"/>
          <w:i w:val="false"/>
          <w:color w:val="000000"/>
          <w:sz w:val="28"/>
        </w:rPr>
        <w:t>
      540. Гидроизоляционный слой пола во всех производственных помещениях продолжается на стены и колонны на высоту не менее 40 см, углы помещений закругляются, края покрытия пола поднимают на высоту не менее 20 см. и заделывают заподлицо со стенами.</w:t>
      </w:r>
      <w:r>
        <w:br/>
      </w:r>
      <w:r>
        <w:rPr>
          <w:rFonts w:ascii="Times New Roman"/>
          <w:b w:val="false"/>
          <w:i w:val="false"/>
          <w:color w:val="000000"/>
          <w:sz w:val="28"/>
        </w:rPr>
        <w:t>
</w:t>
      </w:r>
      <w:r>
        <w:rPr>
          <w:rFonts w:ascii="Times New Roman"/>
          <w:b w:val="false"/>
          <w:i w:val="false"/>
          <w:color w:val="000000"/>
          <w:sz w:val="28"/>
        </w:rPr>
        <w:t>
      541. Стены, потолки, пол и поверхности конструкций покрываются материалами, малосорбирующими радиоактивные загрязнения, стойкими к воздействию щелочных, кислых и других агрессивных веществ и легко поддающимися очистке от загрязнений.</w:t>
      </w:r>
      <w:r>
        <w:br/>
      </w:r>
      <w:r>
        <w:rPr>
          <w:rFonts w:ascii="Times New Roman"/>
          <w:b w:val="false"/>
          <w:i w:val="false"/>
          <w:color w:val="000000"/>
          <w:sz w:val="28"/>
        </w:rPr>
        <w:t>
</w:t>
      </w:r>
      <w:r>
        <w:rPr>
          <w:rFonts w:ascii="Times New Roman"/>
          <w:b w:val="false"/>
          <w:i w:val="false"/>
          <w:color w:val="000000"/>
          <w:sz w:val="28"/>
        </w:rPr>
        <w:t>
      542. В стиральном зале пол устраивают с уклоном к лоткам или трапам, равным 0,01-0,02. Лотки закрывают защитными решетками.</w:t>
      </w:r>
      <w:r>
        <w:br/>
      </w:r>
      <w:r>
        <w:rPr>
          <w:rFonts w:ascii="Times New Roman"/>
          <w:b w:val="false"/>
          <w:i w:val="false"/>
          <w:color w:val="000000"/>
          <w:sz w:val="28"/>
        </w:rPr>
        <w:t>
</w:t>
      </w:r>
      <w:r>
        <w:rPr>
          <w:rFonts w:ascii="Times New Roman"/>
          <w:b w:val="false"/>
          <w:i w:val="false"/>
          <w:color w:val="000000"/>
          <w:sz w:val="28"/>
        </w:rPr>
        <w:t>
      543. Все предметы внутреннего оборудования должны иметь гладкую поверхность без щелей и быть легко доступны для очистки от загрязнений.</w:t>
      </w:r>
      <w:r>
        <w:br/>
      </w:r>
      <w:r>
        <w:rPr>
          <w:rFonts w:ascii="Times New Roman"/>
          <w:b w:val="false"/>
          <w:i w:val="false"/>
          <w:color w:val="000000"/>
          <w:sz w:val="28"/>
        </w:rPr>
        <w:t>
</w:t>
      </w:r>
      <w:r>
        <w:rPr>
          <w:rFonts w:ascii="Times New Roman"/>
          <w:b w:val="false"/>
          <w:i w:val="false"/>
          <w:color w:val="000000"/>
          <w:sz w:val="28"/>
        </w:rPr>
        <w:t>
      544. Вентиляционная система проектируется с учетом обеспечения устойчивого направления движения воздуха из «чистой» зоны в «грязную».</w:t>
      </w:r>
      <w:r>
        <w:br/>
      </w:r>
      <w:r>
        <w:rPr>
          <w:rFonts w:ascii="Times New Roman"/>
          <w:b w:val="false"/>
          <w:i w:val="false"/>
          <w:color w:val="000000"/>
          <w:sz w:val="28"/>
        </w:rPr>
        <w:t>
</w:t>
      </w:r>
      <w:r>
        <w:rPr>
          <w:rFonts w:ascii="Times New Roman"/>
          <w:b w:val="false"/>
          <w:i w:val="false"/>
          <w:color w:val="000000"/>
          <w:sz w:val="28"/>
        </w:rPr>
        <w:t>
      545. Разборка и сортировка загрязненной спецодежды производится на специальных столах или укрытиях с местными отсосами, оборудованными аэрозольными фильтрами. Скорость отсоса воздуха в щелевых и бортовых отсосах должна быть не менее 5 м/с, в рабочих проемах укрытий не менее 1,5 м/с.</w:t>
      </w:r>
      <w:r>
        <w:br/>
      </w:r>
      <w:r>
        <w:rPr>
          <w:rFonts w:ascii="Times New Roman"/>
          <w:b w:val="false"/>
          <w:i w:val="false"/>
          <w:color w:val="000000"/>
          <w:sz w:val="28"/>
        </w:rPr>
        <w:t>
</w:t>
      </w:r>
      <w:r>
        <w:rPr>
          <w:rFonts w:ascii="Times New Roman"/>
          <w:b w:val="false"/>
          <w:i w:val="false"/>
          <w:color w:val="000000"/>
          <w:sz w:val="28"/>
        </w:rPr>
        <w:t>
      546. Сушильно-гладильное оборудование и стиральные машины оснащаются местными отсосами.</w:t>
      </w:r>
      <w:r>
        <w:br/>
      </w:r>
      <w:r>
        <w:rPr>
          <w:rFonts w:ascii="Times New Roman"/>
          <w:b w:val="false"/>
          <w:i w:val="false"/>
          <w:color w:val="000000"/>
          <w:sz w:val="28"/>
        </w:rPr>
        <w:t>
</w:t>
      </w:r>
      <w:r>
        <w:rPr>
          <w:rFonts w:ascii="Times New Roman"/>
          <w:b w:val="false"/>
          <w:i w:val="false"/>
          <w:color w:val="000000"/>
          <w:sz w:val="28"/>
        </w:rPr>
        <w:t>
      547. Для дезактивации спецодежды и других СИЗ применяется умягченная водопроводная вода.</w:t>
      </w:r>
      <w:r>
        <w:br/>
      </w:r>
      <w:r>
        <w:rPr>
          <w:rFonts w:ascii="Times New Roman"/>
          <w:b w:val="false"/>
          <w:i w:val="false"/>
          <w:color w:val="000000"/>
          <w:sz w:val="28"/>
        </w:rPr>
        <w:t>
</w:t>
      </w:r>
      <w:r>
        <w:rPr>
          <w:rFonts w:ascii="Times New Roman"/>
          <w:b w:val="false"/>
          <w:i w:val="false"/>
          <w:color w:val="000000"/>
          <w:sz w:val="28"/>
        </w:rPr>
        <w:t>
      548. В специальной прачечной предусматривается специальная и хозяйственно-бытовая канализация. Сточные воды направляются в накопительные емкости. Сброс воды из емкостей в хозяйственно-бытовую канализацию производиться после радиометрического контроля.</w:t>
      </w:r>
      <w:r>
        <w:br/>
      </w:r>
      <w:r>
        <w:rPr>
          <w:rFonts w:ascii="Times New Roman"/>
          <w:b w:val="false"/>
          <w:i w:val="false"/>
          <w:color w:val="000000"/>
          <w:sz w:val="28"/>
        </w:rPr>
        <w:t>
</w:t>
      </w:r>
      <w:r>
        <w:rPr>
          <w:rFonts w:ascii="Times New Roman"/>
          <w:b w:val="false"/>
          <w:i w:val="false"/>
          <w:color w:val="000000"/>
          <w:sz w:val="28"/>
        </w:rPr>
        <w:t>
      549. Уровни искусственной освещенности на рабочих местах в специальных прачечных должны соответствовать </w:t>
      </w:r>
      <w:r>
        <w:rPr>
          <w:rFonts w:ascii="Times New Roman"/>
          <w:b w:val="false"/>
          <w:i w:val="false"/>
          <w:color w:val="000000"/>
          <w:sz w:val="28"/>
        </w:rPr>
        <w:t>приложению 34</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550. Предусматривается конструкция технических средств позволяющая проводить их дезактивацию с использованием моющих растворов.</w:t>
      </w:r>
      <w:r>
        <w:br/>
      </w:r>
      <w:r>
        <w:rPr>
          <w:rFonts w:ascii="Times New Roman"/>
          <w:b w:val="false"/>
          <w:i w:val="false"/>
          <w:color w:val="000000"/>
          <w:sz w:val="28"/>
        </w:rPr>
        <w:t>
</w:t>
      </w:r>
      <w:r>
        <w:rPr>
          <w:rFonts w:ascii="Times New Roman"/>
          <w:b w:val="false"/>
          <w:i w:val="false"/>
          <w:color w:val="000000"/>
          <w:sz w:val="28"/>
        </w:rPr>
        <w:t>
      551. Внутренние поверхности технических средств не должны иметь мест скопления грязи и осадков, неопорожняемых и труднодоступных при их очистке.</w:t>
      </w:r>
      <w:r>
        <w:br/>
      </w:r>
      <w:r>
        <w:rPr>
          <w:rFonts w:ascii="Times New Roman"/>
          <w:b w:val="false"/>
          <w:i w:val="false"/>
          <w:color w:val="000000"/>
          <w:sz w:val="28"/>
        </w:rPr>
        <w:t>
</w:t>
      </w:r>
      <w:r>
        <w:rPr>
          <w:rFonts w:ascii="Times New Roman"/>
          <w:b w:val="false"/>
          <w:i w:val="false"/>
          <w:color w:val="000000"/>
          <w:sz w:val="28"/>
        </w:rPr>
        <w:t>
      552. Стол для радиометрической сортировки загрязненных изделий должен иметь ровную гладкую поверхность, по периметру стола, а также под столом заборные устройства вытяжной вентиляции.</w:t>
      </w:r>
      <w:r>
        <w:br/>
      </w:r>
      <w:r>
        <w:rPr>
          <w:rFonts w:ascii="Times New Roman"/>
          <w:b w:val="false"/>
          <w:i w:val="false"/>
          <w:color w:val="000000"/>
          <w:sz w:val="28"/>
        </w:rPr>
        <w:t>
</w:t>
      </w:r>
      <w:r>
        <w:rPr>
          <w:rFonts w:ascii="Times New Roman"/>
          <w:b w:val="false"/>
          <w:i w:val="false"/>
          <w:color w:val="000000"/>
          <w:sz w:val="28"/>
        </w:rPr>
        <w:t>
      553. Измерение бета-активного загрязнения производится на расстоянии измеряемого объекта от датчика не менее 1 см, а при измерении альфа-активного загрязнения измеряемый объект должен находиться вплотную к датчику.</w:t>
      </w:r>
      <w:r>
        <w:br/>
      </w:r>
      <w:r>
        <w:rPr>
          <w:rFonts w:ascii="Times New Roman"/>
          <w:b w:val="false"/>
          <w:i w:val="false"/>
          <w:color w:val="000000"/>
          <w:sz w:val="28"/>
        </w:rPr>
        <w:t>
</w:t>
      </w:r>
      <w:r>
        <w:rPr>
          <w:rFonts w:ascii="Times New Roman"/>
          <w:b w:val="false"/>
          <w:i w:val="false"/>
          <w:color w:val="000000"/>
          <w:sz w:val="28"/>
        </w:rPr>
        <w:t>
      554. Стиральные машины должны иметь:</w:t>
      </w:r>
      <w:r>
        <w:br/>
      </w:r>
      <w:r>
        <w:rPr>
          <w:rFonts w:ascii="Times New Roman"/>
          <w:b w:val="false"/>
          <w:i w:val="false"/>
          <w:color w:val="000000"/>
          <w:sz w:val="28"/>
        </w:rPr>
        <w:t>
</w:t>
      </w:r>
      <w:r>
        <w:rPr>
          <w:rFonts w:ascii="Times New Roman"/>
          <w:b w:val="false"/>
          <w:i w:val="false"/>
          <w:color w:val="000000"/>
          <w:sz w:val="28"/>
        </w:rPr>
        <w:t>
      1) систему дозированной подачи в них дезактивирующих растворов;</w:t>
      </w:r>
      <w:r>
        <w:br/>
      </w:r>
      <w:r>
        <w:rPr>
          <w:rFonts w:ascii="Times New Roman"/>
          <w:b w:val="false"/>
          <w:i w:val="false"/>
          <w:color w:val="000000"/>
          <w:sz w:val="28"/>
        </w:rPr>
        <w:t>
</w:t>
      </w:r>
      <w:r>
        <w:rPr>
          <w:rFonts w:ascii="Times New Roman"/>
          <w:b w:val="false"/>
          <w:i w:val="false"/>
          <w:color w:val="000000"/>
          <w:sz w:val="28"/>
        </w:rPr>
        <w:t>
      2) подводки пара с давлением 0,3-0,8мПа;</w:t>
      </w:r>
      <w:r>
        <w:br/>
      </w:r>
      <w:r>
        <w:rPr>
          <w:rFonts w:ascii="Times New Roman"/>
          <w:b w:val="false"/>
          <w:i w:val="false"/>
          <w:color w:val="000000"/>
          <w:sz w:val="28"/>
        </w:rPr>
        <w:t>
</w:t>
      </w:r>
      <w:r>
        <w:rPr>
          <w:rFonts w:ascii="Times New Roman"/>
          <w:b w:val="false"/>
          <w:i w:val="false"/>
          <w:color w:val="000000"/>
          <w:sz w:val="28"/>
        </w:rPr>
        <w:t>
      3) систему сдувки;</w:t>
      </w:r>
      <w:r>
        <w:br/>
      </w:r>
      <w:r>
        <w:rPr>
          <w:rFonts w:ascii="Times New Roman"/>
          <w:b w:val="false"/>
          <w:i w:val="false"/>
          <w:color w:val="000000"/>
          <w:sz w:val="28"/>
        </w:rPr>
        <w:t>
</w:t>
      </w:r>
      <w:r>
        <w:rPr>
          <w:rFonts w:ascii="Times New Roman"/>
          <w:b w:val="false"/>
          <w:i w:val="false"/>
          <w:color w:val="000000"/>
          <w:sz w:val="28"/>
        </w:rPr>
        <w:t>
      555. В спецпрачечной выделяется участок химической чистки спецодежды.</w:t>
      </w:r>
      <w:r>
        <w:br/>
      </w:r>
      <w:r>
        <w:rPr>
          <w:rFonts w:ascii="Times New Roman"/>
          <w:b w:val="false"/>
          <w:i w:val="false"/>
          <w:color w:val="000000"/>
          <w:sz w:val="28"/>
        </w:rPr>
        <w:t>
</w:t>
      </w:r>
      <w:r>
        <w:rPr>
          <w:rFonts w:ascii="Times New Roman"/>
          <w:b w:val="false"/>
          <w:i w:val="false"/>
          <w:color w:val="000000"/>
          <w:sz w:val="28"/>
        </w:rPr>
        <w:t>
      556. Доставка загрязненного имущества осуществляется в мешках специальным транспортом. Допускается перевозка обычным транспортом в контейнерах или других упаковочных комплектах.</w:t>
      </w:r>
      <w:r>
        <w:br/>
      </w:r>
      <w:r>
        <w:rPr>
          <w:rFonts w:ascii="Times New Roman"/>
          <w:b w:val="false"/>
          <w:i w:val="false"/>
          <w:color w:val="000000"/>
          <w:sz w:val="28"/>
        </w:rPr>
        <w:t>
</w:t>
      </w:r>
      <w:r>
        <w:rPr>
          <w:rFonts w:ascii="Times New Roman"/>
          <w:b w:val="false"/>
          <w:i w:val="false"/>
          <w:color w:val="000000"/>
          <w:sz w:val="28"/>
        </w:rPr>
        <w:t>
      557. Спецтранспорт и контейнеры после выгрузки загрязненного имущества подвергаются радиационному контролю.</w:t>
      </w:r>
      <w:r>
        <w:br/>
      </w:r>
      <w:r>
        <w:rPr>
          <w:rFonts w:ascii="Times New Roman"/>
          <w:b w:val="false"/>
          <w:i w:val="false"/>
          <w:color w:val="000000"/>
          <w:sz w:val="28"/>
        </w:rPr>
        <w:t>
</w:t>
      </w:r>
      <w:r>
        <w:rPr>
          <w:rFonts w:ascii="Times New Roman"/>
          <w:b w:val="false"/>
          <w:i w:val="false"/>
          <w:color w:val="000000"/>
          <w:sz w:val="28"/>
        </w:rPr>
        <w:t>
      558. Не допускается перевозка чистого имущества специальным транспортом для грязного.</w:t>
      </w:r>
      <w:r>
        <w:br/>
      </w:r>
      <w:r>
        <w:rPr>
          <w:rFonts w:ascii="Times New Roman"/>
          <w:b w:val="false"/>
          <w:i w:val="false"/>
          <w:color w:val="000000"/>
          <w:sz w:val="28"/>
        </w:rPr>
        <w:t>
</w:t>
      </w:r>
      <w:r>
        <w:rPr>
          <w:rFonts w:ascii="Times New Roman"/>
          <w:b w:val="false"/>
          <w:i w:val="false"/>
          <w:color w:val="000000"/>
          <w:sz w:val="28"/>
        </w:rPr>
        <w:t>
      559. После окончания работы персонал должен пройти в санпропускник, снять спецобувь, спецодежду, нательное белье, вымыть тело под душем, пройти обязательный радиометрический контроль загрязненности кожных покровов.</w:t>
      </w:r>
    </w:p>
    <w:bookmarkEnd w:id="68"/>
    <w:bookmarkStart w:name="z1020" w:id="69"/>
    <w:p>
      <w:pPr>
        <w:spacing w:after="0"/>
        <w:ind w:left="0"/>
        <w:jc w:val="left"/>
      </w:pPr>
      <w:r>
        <w:rPr>
          <w:rFonts w:ascii="Times New Roman"/>
          <w:b/>
          <w:i w:val="false"/>
          <w:color w:val="000000"/>
        </w:rPr>
        <w:t xml:space="preserve"> 
33. Требования к сбору, хранению и удалению радиоактивных</w:t>
      </w:r>
      <w:r>
        <w:br/>
      </w:r>
      <w:r>
        <w:rPr>
          <w:rFonts w:ascii="Times New Roman"/>
          <w:b/>
          <w:i w:val="false"/>
          <w:color w:val="000000"/>
        </w:rPr>
        <w:t>
отходов из радиационно-опасных объектов</w:t>
      </w:r>
    </w:p>
    <w:bookmarkEnd w:id="69"/>
    <w:bookmarkStart w:name="z1022" w:id="70"/>
    <w:p>
      <w:pPr>
        <w:spacing w:after="0"/>
        <w:ind w:left="0"/>
        <w:jc w:val="both"/>
      </w:pPr>
      <w:r>
        <w:rPr>
          <w:rFonts w:ascii="Times New Roman"/>
          <w:b w:val="false"/>
          <w:i w:val="false"/>
          <w:color w:val="000000"/>
          <w:sz w:val="28"/>
        </w:rPr>
        <w:t>
      560. Сбор радиоактивных отходов в радиационно-опасных объектах производится на местах их образования отдельно от обычного отходов, раздельно с учетом:</w:t>
      </w:r>
      <w:r>
        <w:br/>
      </w:r>
      <w:r>
        <w:rPr>
          <w:rFonts w:ascii="Times New Roman"/>
          <w:b w:val="false"/>
          <w:i w:val="false"/>
          <w:color w:val="000000"/>
          <w:sz w:val="28"/>
        </w:rPr>
        <w:t>
</w:t>
      </w:r>
      <w:r>
        <w:rPr>
          <w:rFonts w:ascii="Times New Roman"/>
          <w:b w:val="false"/>
          <w:i w:val="false"/>
          <w:color w:val="000000"/>
          <w:sz w:val="28"/>
        </w:rPr>
        <w:t>
      a. физического состояния (твердые, жидкие);</w:t>
      </w:r>
      <w:r>
        <w:br/>
      </w:r>
      <w:r>
        <w:rPr>
          <w:rFonts w:ascii="Times New Roman"/>
          <w:b w:val="false"/>
          <w:i w:val="false"/>
          <w:color w:val="000000"/>
          <w:sz w:val="28"/>
        </w:rPr>
        <w:t>
</w:t>
      </w:r>
      <w:r>
        <w:rPr>
          <w:rFonts w:ascii="Times New Roman"/>
          <w:b w:val="false"/>
          <w:i w:val="false"/>
          <w:color w:val="000000"/>
          <w:sz w:val="28"/>
        </w:rPr>
        <w:t>
      b. происхождения (органические, неорганические, биологические);</w:t>
      </w:r>
      <w:r>
        <w:br/>
      </w:r>
      <w:r>
        <w:rPr>
          <w:rFonts w:ascii="Times New Roman"/>
          <w:b w:val="false"/>
          <w:i w:val="false"/>
          <w:color w:val="000000"/>
          <w:sz w:val="28"/>
        </w:rPr>
        <w:t>
</w:t>
      </w:r>
      <w:r>
        <w:rPr>
          <w:rFonts w:ascii="Times New Roman"/>
          <w:b w:val="false"/>
          <w:i w:val="false"/>
          <w:color w:val="000000"/>
          <w:sz w:val="28"/>
        </w:rPr>
        <w:t>
      c. периода полураспада радионуклидов, находящихся в отходах (до 15 суток, более 15 суток);</w:t>
      </w:r>
      <w:r>
        <w:br/>
      </w:r>
      <w:r>
        <w:rPr>
          <w:rFonts w:ascii="Times New Roman"/>
          <w:b w:val="false"/>
          <w:i w:val="false"/>
          <w:color w:val="000000"/>
          <w:sz w:val="28"/>
        </w:rPr>
        <w:t>
</w:t>
      </w:r>
      <w:r>
        <w:rPr>
          <w:rFonts w:ascii="Times New Roman"/>
          <w:b w:val="false"/>
          <w:i w:val="false"/>
          <w:color w:val="000000"/>
          <w:sz w:val="28"/>
        </w:rPr>
        <w:t>
      d. взрыво- и огнеопасные; взрыво- или огнебезопасные);</w:t>
      </w:r>
      <w:r>
        <w:br/>
      </w:r>
      <w:r>
        <w:rPr>
          <w:rFonts w:ascii="Times New Roman"/>
          <w:b w:val="false"/>
          <w:i w:val="false"/>
          <w:color w:val="000000"/>
          <w:sz w:val="28"/>
        </w:rPr>
        <w:t>
</w:t>
      </w:r>
      <w:r>
        <w:rPr>
          <w:rFonts w:ascii="Times New Roman"/>
          <w:b w:val="false"/>
          <w:i w:val="false"/>
          <w:color w:val="000000"/>
          <w:sz w:val="28"/>
        </w:rPr>
        <w:t>
      e. принятых на специализированных комбинатах (далее – СК) или пунктах захоронения радиоактивных отходов (далее – ПЗРО) методов переработки отходов.</w:t>
      </w:r>
      <w:r>
        <w:br/>
      </w:r>
      <w:r>
        <w:rPr>
          <w:rFonts w:ascii="Times New Roman"/>
          <w:b w:val="false"/>
          <w:i w:val="false"/>
          <w:color w:val="000000"/>
          <w:sz w:val="28"/>
        </w:rPr>
        <w:t>
</w:t>
      </w:r>
      <w:r>
        <w:rPr>
          <w:rFonts w:ascii="Times New Roman"/>
          <w:b w:val="false"/>
          <w:i w:val="false"/>
          <w:color w:val="000000"/>
          <w:sz w:val="28"/>
        </w:rPr>
        <w:t>
      561. Для сбора и транспортирования радиоактивных отходов на объектах применяются:</w:t>
      </w:r>
      <w:r>
        <w:br/>
      </w:r>
      <w:r>
        <w:rPr>
          <w:rFonts w:ascii="Times New Roman"/>
          <w:b w:val="false"/>
          <w:i w:val="false"/>
          <w:color w:val="000000"/>
          <w:sz w:val="28"/>
        </w:rPr>
        <w:t>
</w:t>
      </w:r>
      <w:r>
        <w:rPr>
          <w:rFonts w:ascii="Times New Roman"/>
          <w:b w:val="false"/>
          <w:i w:val="false"/>
          <w:color w:val="000000"/>
          <w:sz w:val="28"/>
        </w:rPr>
        <w:t>
      a. для твердых радиоактивных отходов (далее – ТРО) - сборники-контейнеры, снабженные первичной упаковкой, пластиковые или бумажные мешки (крафт мешки) в виде самостоятельной упаковки.</w:t>
      </w:r>
      <w:r>
        <w:br/>
      </w:r>
      <w:r>
        <w:rPr>
          <w:rFonts w:ascii="Times New Roman"/>
          <w:b w:val="false"/>
          <w:i w:val="false"/>
          <w:color w:val="000000"/>
          <w:sz w:val="28"/>
        </w:rPr>
        <w:t>
</w:t>
      </w:r>
      <w:r>
        <w:rPr>
          <w:rFonts w:ascii="Times New Roman"/>
          <w:b w:val="false"/>
          <w:i w:val="false"/>
          <w:color w:val="000000"/>
          <w:sz w:val="28"/>
        </w:rPr>
        <w:t>
      Использование пластиковых и крафт-мешков в качестве самостоятельной упаковки (вне контейнера) не допускается для отходов, содержащих эманирующие вещества, или отходов, которые могут привести к механическим повреждениям мешков (острые, колющие и режущие предметы);</w:t>
      </w:r>
      <w:r>
        <w:br/>
      </w:r>
      <w:r>
        <w:rPr>
          <w:rFonts w:ascii="Times New Roman"/>
          <w:b w:val="false"/>
          <w:i w:val="false"/>
          <w:color w:val="000000"/>
          <w:sz w:val="28"/>
        </w:rPr>
        <w:t>
</w:t>
      </w:r>
      <w:r>
        <w:rPr>
          <w:rFonts w:ascii="Times New Roman"/>
          <w:b w:val="false"/>
          <w:i w:val="false"/>
          <w:color w:val="000000"/>
          <w:sz w:val="28"/>
        </w:rPr>
        <w:t>
      b. для ЖРО - сборники-контейнеры или специальные цистерны.</w:t>
      </w:r>
      <w:r>
        <w:br/>
      </w:r>
      <w:r>
        <w:rPr>
          <w:rFonts w:ascii="Times New Roman"/>
          <w:b w:val="false"/>
          <w:i w:val="false"/>
          <w:color w:val="000000"/>
          <w:sz w:val="28"/>
        </w:rPr>
        <w:t>
</w:t>
      </w:r>
      <w:r>
        <w:rPr>
          <w:rFonts w:ascii="Times New Roman"/>
          <w:b w:val="false"/>
          <w:i w:val="false"/>
          <w:color w:val="000000"/>
          <w:sz w:val="28"/>
        </w:rPr>
        <w:t>
      562. Размеры и конструкция сборников-контейнеров определяются типом и количеством радиоактивных отходов, видом, энергией излучения и активностью радионуклидов и должны обеспечивать допустимое излучение на поверхности сборников-контейнеров. Они изготавливаются механически прочными, имеют надежные запоры и приспособления, позволяющие их переноску или перевозку. Внутренние поверхности сборников-контейнеров должны плавно сопрягаться, быть гладкими, выполненными из слабосорбирующего материала, допускающего обработку кислотами и другими дезактивирующими материалами.</w:t>
      </w:r>
      <w:r>
        <w:br/>
      </w:r>
      <w:r>
        <w:rPr>
          <w:rFonts w:ascii="Times New Roman"/>
          <w:b w:val="false"/>
          <w:i w:val="false"/>
          <w:color w:val="000000"/>
          <w:sz w:val="28"/>
        </w:rPr>
        <w:t>
</w:t>
      </w:r>
      <w:r>
        <w:rPr>
          <w:rFonts w:ascii="Times New Roman"/>
          <w:b w:val="false"/>
          <w:i w:val="false"/>
          <w:color w:val="000000"/>
          <w:sz w:val="28"/>
        </w:rPr>
        <w:t>
      563. Сборники-контейнеры для ЖРО предусматриваются герметичными и оборудованы горловиной, обеспечивающей подключение приспособления для перекачивания отходов в другие емкости, соблюдением принципа вакуума. Заполнение сборников производится в условиях, исключающих возможность их разлива.</w:t>
      </w:r>
      <w:r>
        <w:br/>
      </w:r>
      <w:r>
        <w:rPr>
          <w:rFonts w:ascii="Times New Roman"/>
          <w:b w:val="false"/>
          <w:i w:val="false"/>
          <w:color w:val="000000"/>
          <w:sz w:val="28"/>
        </w:rPr>
        <w:t>
</w:t>
      </w:r>
      <w:r>
        <w:rPr>
          <w:rFonts w:ascii="Times New Roman"/>
          <w:b w:val="false"/>
          <w:i w:val="false"/>
          <w:color w:val="000000"/>
          <w:sz w:val="28"/>
        </w:rPr>
        <w:t>
      На наружной поверхности сборников-контейнеров наносят знак радиационной опасности и закрепляют бирку, на которой указывается наименование объекта, вид радиоактивных отходов, состав радионуклидов, их активность и предполагаемый метод переработки.</w:t>
      </w:r>
      <w:r>
        <w:br/>
      </w:r>
      <w:r>
        <w:rPr>
          <w:rFonts w:ascii="Times New Roman"/>
          <w:b w:val="false"/>
          <w:i w:val="false"/>
          <w:color w:val="000000"/>
          <w:sz w:val="28"/>
        </w:rPr>
        <w:t>
</w:t>
      </w:r>
      <w:r>
        <w:rPr>
          <w:rFonts w:ascii="Times New Roman"/>
          <w:b w:val="false"/>
          <w:i w:val="false"/>
          <w:color w:val="000000"/>
          <w:sz w:val="28"/>
        </w:rPr>
        <w:t>
      564. Мощность дозы излучения на расстоянии 1 м от сборника-контейнера не должна превышать 40 мкЗв/ч. Наружные поверхности не должны иметь радиоактивного загрязнения, превышающего уровни, предусмотренные в </w:t>
      </w:r>
      <w:r>
        <w:rPr>
          <w:rFonts w:ascii="Times New Roman"/>
          <w:b w:val="false"/>
          <w:i w:val="false"/>
          <w:color w:val="000000"/>
          <w:sz w:val="28"/>
        </w:rPr>
        <w:t>приложении 35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565. Заполнение сборников-контейнеров радиоактивными отходами производится под радиационным контролем в условиях, исключающих возможность их рассыпания и разлива.</w:t>
      </w:r>
      <w:r>
        <w:br/>
      </w:r>
      <w:r>
        <w:rPr>
          <w:rFonts w:ascii="Times New Roman"/>
          <w:b w:val="false"/>
          <w:i w:val="false"/>
          <w:color w:val="000000"/>
          <w:sz w:val="28"/>
        </w:rPr>
        <w:t>
</w:t>
      </w:r>
      <w:r>
        <w:rPr>
          <w:rFonts w:ascii="Times New Roman"/>
          <w:b w:val="false"/>
          <w:i w:val="false"/>
          <w:color w:val="000000"/>
          <w:sz w:val="28"/>
        </w:rPr>
        <w:t>
      566. ЖРО, подлежащие переработке на СК или ПЗРО, нейтрализуются до pH=7. Нейтрализация осуществляется в объекте. ЖРО в процессе сбора разделяются на горючие и негорючие. Горючие ЖРО собираются в отдельные емкости, отвечающие требованиям пожарной безопасности.</w:t>
      </w:r>
      <w:r>
        <w:br/>
      </w:r>
      <w:r>
        <w:rPr>
          <w:rFonts w:ascii="Times New Roman"/>
          <w:b w:val="false"/>
          <w:i w:val="false"/>
          <w:color w:val="000000"/>
          <w:sz w:val="28"/>
        </w:rPr>
        <w:t>
</w:t>
      </w:r>
      <w:r>
        <w:rPr>
          <w:rFonts w:ascii="Times New Roman"/>
          <w:b w:val="false"/>
          <w:i w:val="false"/>
          <w:color w:val="000000"/>
          <w:sz w:val="28"/>
        </w:rPr>
        <w:t>
      567. Трупы животных, в организм которых были введены радионуклиды, предварительно дезинфицируются, в сборнике-контейнере пересыпаются влагопоглащающим материалом. При дальнейшей кремации трупов пересыпание хлорной известью не допускается.</w:t>
      </w:r>
      <w:r>
        <w:br/>
      </w:r>
      <w:r>
        <w:rPr>
          <w:rFonts w:ascii="Times New Roman"/>
          <w:b w:val="false"/>
          <w:i w:val="false"/>
          <w:color w:val="000000"/>
          <w:sz w:val="28"/>
        </w:rPr>
        <w:t>
</w:t>
      </w:r>
      <w:r>
        <w:rPr>
          <w:rFonts w:ascii="Times New Roman"/>
          <w:b w:val="false"/>
          <w:i w:val="false"/>
          <w:color w:val="000000"/>
          <w:sz w:val="28"/>
        </w:rPr>
        <w:t>
      Сборники-контейнеры в рабочих помещениях устанавливаются в нижних частях вытяжных шкафов (камер) или специально отведенных местах, на поддонах с бортиками, исключающими возможность загрязнения помещения.</w:t>
      </w:r>
      <w:r>
        <w:br/>
      </w:r>
      <w:r>
        <w:rPr>
          <w:rFonts w:ascii="Times New Roman"/>
          <w:b w:val="false"/>
          <w:i w:val="false"/>
          <w:color w:val="000000"/>
          <w:sz w:val="28"/>
        </w:rPr>
        <w:t>
</w:t>
      </w:r>
      <w:r>
        <w:rPr>
          <w:rFonts w:ascii="Times New Roman"/>
          <w:b w:val="false"/>
          <w:i w:val="false"/>
          <w:color w:val="000000"/>
          <w:sz w:val="28"/>
        </w:rPr>
        <w:t>
      568. Транспортирование сборников-контейнеров внутри объекта к местам временного хранения радиоактивных отходов производится на специальных тележках с ручкой длиной не менее 1 метра.</w:t>
      </w:r>
      <w:r>
        <w:br/>
      </w:r>
      <w:r>
        <w:rPr>
          <w:rFonts w:ascii="Times New Roman"/>
          <w:b w:val="false"/>
          <w:i w:val="false"/>
          <w:color w:val="000000"/>
          <w:sz w:val="28"/>
        </w:rPr>
        <w:t>
</w:t>
      </w:r>
      <w:r>
        <w:rPr>
          <w:rFonts w:ascii="Times New Roman"/>
          <w:b w:val="false"/>
          <w:i w:val="false"/>
          <w:color w:val="000000"/>
          <w:sz w:val="28"/>
        </w:rPr>
        <w:t>
      569. Для дезактивации сборников-контейнеров оборудуется специальное помещение (или место в помещении), отвечающее требованиям, предъявляемым к работам с радиоактивными веществами соответствующего класса. Дезактивация сборников-контейнеров проводится под радиационным контролем.</w:t>
      </w:r>
      <w:r>
        <w:br/>
      </w:r>
      <w:r>
        <w:rPr>
          <w:rFonts w:ascii="Times New Roman"/>
          <w:b w:val="false"/>
          <w:i w:val="false"/>
          <w:color w:val="000000"/>
          <w:sz w:val="28"/>
        </w:rPr>
        <w:t>
</w:t>
      </w:r>
      <w:r>
        <w:rPr>
          <w:rFonts w:ascii="Times New Roman"/>
          <w:b w:val="false"/>
          <w:i w:val="false"/>
          <w:color w:val="000000"/>
          <w:sz w:val="28"/>
        </w:rPr>
        <w:t>
      570. Срок хранения радиоактивных отходов на объекте не должен превышать одного месяца, если ежемесячное образование отходов не превышает 50 литров (килограмм), срок хранения согласовывается с государственным органом в сфере санитарно-эпидемиологического благополучия населения на соответствующей территории, но не должен превышать 6 месяцев.</w:t>
      </w:r>
      <w:r>
        <w:br/>
      </w:r>
      <w:r>
        <w:rPr>
          <w:rFonts w:ascii="Times New Roman"/>
          <w:b w:val="false"/>
          <w:i w:val="false"/>
          <w:color w:val="000000"/>
          <w:sz w:val="28"/>
        </w:rPr>
        <w:t>
</w:t>
      </w:r>
      <w:r>
        <w:rPr>
          <w:rFonts w:ascii="Times New Roman"/>
          <w:b w:val="false"/>
          <w:i w:val="false"/>
          <w:color w:val="000000"/>
          <w:sz w:val="28"/>
        </w:rPr>
        <w:t>
      571. Для временного хранения и выдержки радиоактивных отходов в учреждениях выделяются и оборудуются специальные помещения или участки.</w:t>
      </w:r>
      <w:r>
        <w:br/>
      </w:r>
      <w:r>
        <w:rPr>
          <w:rFonts w:ascii="Times New Roman"/>
          <w:b w:val="false"/>
          <w:i w:val="false"/>
          <w:color w:val="000000"/>
          <w:sz w:val="28"/>
        </w:rPr>
        <w:t>
</w:t>
      </w:r>
      <w:r>
        <w:rPr>
          <w:rFonts w:ascii="Times New Roman"/>
          <w:b w:val="false"/>
          <w:i w:val="false"/>
          <w:color w:val="000000"/>
          <w:sz w:val="28"/>
        </w:rPr>
        <w:t>
      572. Помещение и участки для временного хранения радиоактивных отходов размещаются в отдельном здании или изолированном крыле здания, на уровне нижних отметок. Площадка для временного хранения радиоактивных отходов размещаются отдельно от производственных зданий, должна иметь надежную гидроизоляцию и условия, исключающие доступ посторонних лиц.</w:t>
      </w:r>
      <w:r>
        <w:br/>
      </w:r>
      <w:r>
        <w:rPr>
          <w:rFonts w:ascii="Times New Roman"/>
          <w:b w:val="false"/>
          <w:i w:val="false"/>
          <w:color w:val="000000"/>
          <w:sz w:val="28"/>
        </w:rPr>
        <w:t>
</w:t>
      </w:r>
      <w:r>
        <w:rPr>
          <w:rFonts w:ascii="Times New Roman"/>
          <w:b w:val="false"/>
          <w:i w:val="false"/>
          <w:color w:val="000000"/>
          <w:sz w:val="28"/>
        </w:rPr>
        <w:t>
      Места расположения сборников-контейнеров обеспечиваются защитными приспособлениями.</w:t>
      </w:r>
      <w:r>
        <w:br/>
      </w:r>
      <w:r>
        <w:rPr>
          <w:rFonts w:ascii="Times New Roman"/>
          <w:b w:val="false"/>
          <w:i w:val="false"/>
          <w:color w:val="000000"/>
          <w:sz w:val="28"/>
        </w:rPr>
        <w:t>
</w:t>
      </w:r>
      <w:r>
        <w:rPr>
          <w:rFonts w:ascii="Times New Roman"/>
          <w:b w:val="false"/>
          <w:i w:val="false"/>
          <w:color w:val="000000"/>
          <w:sz w:val="28"/>
        </w:rPr>
        <w:t>
      Для временного хранения и выдержки сборников-контейнеров с радиоактивными отходами, создающие МЭД гамма излучение на поверхности контейнера 0.4 мкЗв/ч и более, оборудуются специальные защитные колодцы или ниши. Извлечение сборников-контейнеров из колодцев и ниш производят специальными устройствами, исключающими переоблучение персонала.</w:t>
      </w:r>
      <w:r>
        <w:br/>
      </w:r>
      <w:r>
        <w:rPr>
          <w:rFonts w:ascii="Times New Roman"/>
          <w:b w:val="false"/>
          <w:i w:val="false"/>
          <w:color w:val="000000"/>
          <w:sz w:val="28"/>
        </w:rPr>
        <w:t>
</w:t>
      </w:r>
      <w:r>
        <w:rPr>
          <w:rFonts w:ascii="Times New Roman"/>
          <w:b w:val="false"/>
          <w:i w:val="false"/>
          <w:color w:val="000000"/>
          <w:sz w:val="28"/>
        </w:rPr>
        <w:t>
      573. Временное хранение контейнеров с радиоактивными отходами, содержащими эманирующие радиоактивные вещества, осуществляется в вытяжных шкафах или укрытиях,оборудованных круглосуточно действующей системой вытяжной вентиляции. Система оснащается резервным вытяжным вентилятором. Расчетные скорости воздуха в рабочих проемах вытяжных шкафов или укрытий должны иметь не менее 1,5 м/с.</w:t>
      </w:r>
      <w:r>
        <w:br/>
      </w:r>
      <w:r>
        <w:rPr>
          <w:rFonts w:ascii="Times New Roman"/>
          <w:b w:val="false"/>
          <w:i w:val="false"/>
          <w:color w:val="000000"/>
          <w:sz w:val="28"/>
        </w:rPr>
        <w:t>
</w:t>
      </w:r>
      <w:r>
        <w:rPr>
          <w:rFonts w:ascii="Times New Roman"/>
          <w:b w:val="false"/>
          <w:i w:val="false"/>
          <w:color w:val="000000"/>
          <w:sz w:val="28"/>
        </w:rPr>
        <w:t>
      574. Временное хранение в учреждениях и транспортирование на СК или ПЗРО трупов животных производят в отдельных упаковках.</w:t>
      </w:r>
      <w:r>
        <w:br/>
      </w:r>
      <w:r>
        <w:rPr>
          <w:rFonts w:ascii="Times New Roman"/>
          <w:b w:val="false"/>
          <w:i w:val="false"/>
          <w:color w:val="000000"/>
          <w:sz w:val="28"/>
        </w:rPr>
        <w:t>
</w:t>
      </w:r>
      <w:r>
        <w:rPr>
          <w:rFonts w:ascii="Times New Roman"/>
          <w:b w:val="false"/>
          <w:i w:val="false"/>
          <w:color w:val="000000"/>
          <w:sz w:val="28"/>
        </w:rPr>
        <w:t>
      575. Для сбора, временного хранения и транспортирования на СК или ПЗРО крупногабаритных радиоактивных отходов (загрязненное оборудование боксов) используется специальная тара.</w:t>
      </w:r>
      <w:r>
        <w:br/>
      </w:r>
      <w:r>
        <w:rPr>
          <w:rFonts w:ascii="Times New Roman"/>
          <w:b w:val="false"/>
          <w:i w:val="false"/>
          <w:color w:val="000000"/>
          <w:sz w:val="28"/>
        </w:rPr>
        <w:t>
</w:t>
      </w:r>
      <w:r>
        <w:rPr>
          <w:rFonts w:ascii="Times New Roman"/>
          <w:b w:val="false"/>
          <w:i w:val="false"/>
          <w:color w:val="000000"/>
          <w:sz w:val="28"/>
        </w:rPr>
        <w:t>
      576. На объекте допускается разборка или резка крупногабаритного оборудования с последующим их затариванием для транспортирования на СК или ПЗРО. Выполнение указанных работ согласовывается с государственным органом в сфере санитарно-эпидемиологического благополучия населения.</w:t>
      </w:r>
      <w:r>
        <w:br/>
      </w:r>
      <w:r>
        <w:rPr>
          <w:rFonts w:ascii="Times New Roman"/>
          <w:b w:val="false"/>
          <w:i w:val="false"/>
          <w:color w:val="000000"/>
          <w:sz w:val="28"/>
        </w:rPr>
        <w:t>
</w:t>
      </w:r>
      <w:r>
        <w:rPr>
          <w:rFonts w:ascii="Times New Roman"/>
          <w:b w:val="false"/>
          <w:i w:val="false"/>
          <w:color w:val="000000"/>
          <w:sz w:val="28"/>
        </w:rPr>
        <w:t>
      577. Для удаления радиоактивных отходов с мест их временного хранения используются транспортные контейнеры, принадлежащие СК или ПЗРО.</w:t>
      </w:r>
      <w:r>
        <w:br/>
      </w:r>
      <w:r>
        <w:rPr>
          <w:rFonts w:ascii="Times New Roman"/>
          <w:b w:val="false"/>
          <w:i w:val="false"/>
          <w:color w:val="000000"/>
          <w:sz w:val="28"/>
        </w:rPr>
        <w:t>
</w:t>
      </w:r>
      <w:r>
        <w:rPr>
          <w:rFonts w:ascii="Times New Roman"/>
          <w:b w:val="false"/>
          <w:i w:val="false"/>
          <w:color w:val="000000"/>
          <w:sz w:val="28"/>
        </w:rPr>
        <w:t>
      578. Для погрузки транспортных контейнеров на спецавтомобиль на объекте оборудуется специальная площадка, примыкающая к помещению (месту) временного хранения радиоактивных отходов.</w:t>
      </w:r>
      <w:r>
        <w:br/>
      </w:r>
      <w:r>
        <w:rPr>
          <w:rFonts w:ascii="Times New Roman"/>
          <w:b w:val="false"/>
          <w:i w:val="false"/>
          <w:color w:val="000000"/>
          <w:sz w:val="28"/>
        </w:rPr>
        <w:t>
</w:t>
      </w:r>
      <w:r>
        <w:rPr>
          <w:rFonts w:ascii="Times New Roman"/>
          <w:b w:val="false"/>
          <w:i w:val="false"/>
          <w:color w:val="000000"/>
          <w:sz w:val="28"/>
        </w:rPr>
        <w:t>
      579. Заполнение транспортных контейнеров упаковками с радиоактивными отходами проводится под радиационным контролем. Мощность дозы излучения от контейнера с радиоактивными отходами не должна превышать 40 мкЗв/ч на расстоянии 1 м. Не допускается радиоактивное загрязнение наружной поверхности контейнера выше величин, указанных в </w:t>
      </w:r>
      <w:r>
        <w:rPr>
          <w:rFonts w:ascii="Times New Roman"/>
          <w:b w:val="false"/>
          <w:i w:val="false"/>
          <w:color w:val="000000"/>
          <w:sz w:val="28"/>
        </w:rPr>
        <w:t>приложении 35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580. На объекте назначается лицо, ответственное за организацию сбора, хранения и сдачу радиоактивных отходов. Сведения по сбору, временному хранению и подготовке к удалению радиоктивных отходов, образующихся в процессе работы заносятся в журнал учета.</w:t>
      </w:r>
      <w:r>
        <w:br/>
      </w:r>
      <w:r>
        <w:rPr>
          <w:rFonts w:ascii="Times New Roman"/>
          <w:b w:val="false"/>
          <w:i w:val="false"/>
          <w:color w:val="000000"/>
          <w:sz w:val="28"/>
        </w:rPr>
        <w:t>
</w:t>
      </w:r>
      <w:r>
        <w:rPr>
          <w:rFonts w:ascii="Times New Roman"/>
          <w:b w:val="false"/>
          <w:i w:val="false"/>
          <w:color w:val="000000"/>
          <w:sz w:val="28"/>
        </w:rPr>
        <w:t>
      581. На объекте создается комиссия, которой не реже одного раза в год проверяется правильность ведения учета радиоактивных отходов, сданных на захоронение и находящихся на объекте. В случае установления потерь в течение 24 часов ставятся в известность государственный орган в сфере санитарно-эпидемиологического благополучия на соответствующей территории.</w:t>
      </w:r>
      <w:r>
        <w:br/>
      </w:r>
      <w:r>
        <w:rPr>
          <w:rFonts w:ascii="Times New Roman"/>
          <w:b w:val="false"/>
          <w:i w:val="false"/>
          <w:color w:val="000000"/>
          <w:sz w:val="28"/>
        </w:rPr>
        <w:t>
</w:t>
      </w:r>
      <w:r>
        <w:rPr>
          <w:rFonts w:ascii="Times New Roman"/>
          <w:b w:val="false"/>
          <w:i w:val="false"/>
          <w:color w:val="000000"/>
          <w:sz w:val="28"/>
        </w:rPr>
        <w:t>
      582. В бытовую канализацию допускается сброс радиоактивных сточных вод в соответствии с санитарными правилами «Санитарно-эпидемиологические требования к обеспечению радиационной безопасности»,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583. На выбор участка для ПЗРО и проекты строительства, реконструкцию ПЗРО и комплекса сооружений для переработки и захоронения выдается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Границы участка устанавливаются на расстоянии не менее 500 метров от поверхности водоемов и мест расположения водозаборов подземных вод, на незатопляемой и не заболоченной местности, с низким уровнем грунтовых вод, обеспечивающим расположение дна емкости для захоронения радиоактивных отходов на глубине 10 и более метров. Минимальная глубина уровня грунтовых вод должна быть не менее 4 метров от дна емкости. Размеры участка должны иметь резервную площадь для перспективного строительства из расчета не менее 20 лет.</w:t>
      </w:r>
      <w:r>
        <w:br/>
      </w:r>
      <w:r>
        <w:rPr>
          <w:rFonts w:ascii="Times New Roman"/>
          <w:b w:val="false"/>
          <w:i w:val="false"/>
          <w:color w:val="000000"/>
          <w:sz w:val="28"/>
        </w:rPr>
        <w:t>
</w:t>
      </w:r>
      <w:r>
        <w:rPr>
          <w:rFonts w:ascii="Times New Roman"/>
          <w:b w:val="false"/>
          <w:i w:val="false"/>
          <w:color w:val="000000"/>
          <w:sz w:val="28"/>
        </w:rPr>
        <w:t>
      584. Вокруг ПЗРО и комплекса сооружений для переработки и захоронения отходов устанавливается СЗЗ радиусом не менее 1000 м. В СЗЗ не допускается размещение промышленных и гражданских объектов, а также объектов и сооружений, не относящихся к деятельности ПЗРО.</w:t>
      </w:r>
      <w:r>
        <w:br/>
      </w:r>
      <w:r>
        <w:rPr>
          <w:rFonts w:ascii="Times New Roman"/>
          <w:b w:val="false"/>
          <w:i w:val="false"/>
          <w:color w:val="000000"/>
          <w:sz w:val="28"/>
        </w:rPr>
        <w:t>
</w:t>
      </w:r>
      <w:r>
        <w:rPr>
          <w:rFonts w:ascii="Times New Roman"/>
          <w:b w:val="false"/>
          <w:i w:val="false"/>
          <w:color w:val="000000"/>
          <w:sz w:val="28"/>
        </w:rPr>
        <w:t>
      585. Компоновка зданий и сооружений на территории выполняется по принципу разделения на условно «чистую» и «грязную» зоны. В «грязной» зоне располагаются:</w:t>
      </w:r>
      <w:r>
        <w:br/>
      </w:r>
      <w:r>
        <w:rPr>
          <w:rFonts w:ascii="Times New Roman"/>
          <w:b w:val="false"/>
          <w:i w:val="false"/>
          <w:color w:val="000000"/>
          <w:sz w:val="28"/>
        </w:rPr>
        <w:t>
</w:t>
      </w:r>
      <w:r>
        <w:rPr>
          <w:rFonts w:ascii="Times New Roman"/>
          <w:b w:val="false"/>
          <w:i w:val="false"/>
          <w:color w:val="000000"/>
          <w:sz w:val="28"/>
        </w:rPr>
        <w:t>
      1) емкости для захоронения радиоактивных отходов;</w:t>
      </w:r>
      <w:r>
        <w:br/>
      </w:r>
      <w:r>
        <w:rPr>
          <w:rFonts w:ascii="Times New Roman"/>
          <w:b w:val="false"/>
          <w:i w:val="false"/>
          <w:color w:val="000000"/>
          <w:sz w:val="28"/>
        </w:rPr>
        <w:t>
</w:t>
      </w:r>
      <w:r>
        <w:rPr>
          <w:rFonts w:ascii="Times New Roman"/>
          <w:b w:val="false"/>
          <w:i w:val="false"/>
          <w:color w:val="000000"/>
          <w:sz w:val="28"/>
        </w:rPr>
        <w:t>
      2) емкости для временного хранения ЖРО;</w:t>
      </w:r>
      <w:r>
        <w:br/>
      </w:r>
      <w:r>
        <w:rPr>
          <w:rFonts w:ascii="Times New Roman"/>
          <w:b w:val="false"/>
          <w:i w:val="false"/>
          <w:color w:val="000000"/>
          <w:sz w:val="28"/>
        </w:rPr>
        <w:t>
</w:t>
      </w:r>
      <w:r>
        <w:rPr>
          <w:rFonts w:ascii="Times New Roman"/>
          <w:b w:val="false"/>
          <w:i w:val="false"/>
          <w:color w:val="000000"/>
          <w:sz w:val="28"/>
        </w:rPr>
        <w:t>
      3) помещения для сортировки радиоактивных отходов;</w:t>
      </w:r>
      <w:r>
        <w:br/>
      </w:r>
      <w:r>
        <w:rPr>
          <w:rFonts w:ascii="Times New Roman"/>
          <w:b w:val="false"/>
          <w:i w:val="false"/>
          <w:color w:val="000000"/>
          <w:sz w:val="28"/>
        </w:rPr>
        <w:t>
</w:t>
      </w:r>
      <w:r>
        <w:rPr>
          <w:rFonts w:ascii="Times New Roman"/>
          <w:b w:val="false"/>
          <w:i w:val="false"/>
          <w:color w:val="000000"/>
          <w:sz w:val="28"/>
        </w:rPr>
        <w:t>
      4) хранилища для бесконтейнерного захоронения отработавших источников ионизирующих излучений;</w:t>
      </w:r>
      <w:r>
        <w:br/>
      </w:r>
      <w:r>
        <w:rPr>
          <w:rFonts w:ascii="Times New Roman"/>
          <w:b w:val="false"/>
          <w:i w:val="false"/>
          <w:color w:val="000000"/>
          <w:sz w:val="28"/>
        </w:rPr>
        <w:t>
</w:t>
      </w:r>
      <w:r>
        <w:rPr>
          <w:rFonts w:ascii="Times New Roman"/>
          <w:b w:val="false"/>
          <w:i w:val="false"/>
          <w:color w:val="000000"/>
          <w:sz w:val="28"/>
        </w:rPr>
        <w:t>
      5) установка цементирования;</w:t>
      </w:r>
      <w:r>
        <w:br/>
      </w:r>
      <w:r>
        <w:rPr>
          <w:rFonts w:ascii="Times New Roman"/>
          <w:b w:val="false"/>
          <w:i w:val="false"/>
          <w:color w:val="000000"/>
          <w:sz w:val="28"/>
        </w:rPr>
        <w:t>
</w:t>
      </w:r>
      <w:r>
        <w:rPr>
          <w:rFonts w:ascii="Times New Roman"/>
          <w:b w:val="false"/>
          <w:i w:val="false"/>
          <w:color w:val="000000"/>
          <w:sz w:val="28"/>
        </w:rPr>
        <w:t>
      6) помещения для переработки жидких и радиоактивных отходов.</w:t>
      </w:r>
      <w:r>
        <w:br/>
      </w:r>
      <w:r>
        <w:rPr>
          <w:rFonts w:ascii="Times New Roman"/>
          <w:b w:val="false"/>
          <w:i w:val="false"/>
          <w:color w:val="000000"/>
          <w:sz w:val="28"/>
        </w:rPr>
        <w:t>
</w:t>
      </w:r>
      <w:r>
        <w:rPr>
          <w:rFonts w:ascii="Times New Roman"/>
          <w:b w:val="false"/>
          <w:i w:val="false"/>
          <w:color w:val="000000"/>
          <w:sz w:val="28"/>
        </w:rPr>
        <w:t>
      На границе между «грязной» и «чистой» зонами размещаются:</w:t>
      </w:r>
      <w:r>
        <w:br/>
      </w:r>
      <w:r>
        <w:rPr>
          <w:rFonts w:ascii="Times New Roman"/>
          <w:b w:val="false"/>
          <w:i w:val="false"/>
          <w:color w:val="000000"/>
          <w:sz w:val="28"/>
        </w:rPr>
        <w:t>
</w:t>
      </w:r>
      <w:r>
        <w:rPr>
          <w:rFonts w:ascii="Times New Roman"/>
          <w:b w:val="false"/>
          <w:i w:val="false"/>
          <w:color w:val="000000"/>
          <w:sz w:val="28"/>
        </w:rPr>
        <w:t>
      1) помещения для дезактивации спецавтотранспорта, контейнеров, оборудования;</w:t>
      </w:r>
      <w:r>
        <w:br/>
      </w:r>
      <w:r>
        <w:rPr>
          <w:rFonts w:ascii="Times New Roman"/>
          <w:b w:val="false"/>
          <w:i w:val="false"/>
          <w:color w:val="000000"/>
          <w:sz w:val="28"/>
        </w:rPr>
        <w:t>
</w:t>
      </w:r>
      <w:r>
        <w:rPr>
          <w:rFonts w:ascii="Times New Roman"/>
          <w:b w:val="false"/>
          <w:i w:val="false"/>
          <w:color w:val="000000"/>
          <w:sz w:val="28"/>
        </w:rPr>
        <w:t>
      2) специальные очистные сооружения;</w:t>
      </w:r>
      <w:r>
        <w:br/>
      </w:r>
      <w:r>
        <w:rPr>
          <w:rFonts w:ascii="Times New Roman"/>
          <w:b w:val="false"/>
          <w:i w:val="false"/>
          <w:color w:val="000000"/>
          <w:sz w:val="28"/>
        </w:rPr>
        <w:t>
</w:t>
      </w:r>
      <w:r>
        <w:rPr>
          <w:rFonts w:ascii="Times New Roman"/>
          <w:b w:val="false"/>
          <w:i w:val="false"/>
          <w:color w:val="000000"/>
          <w:sz w:val="28"/>
        </w:rPr>
        <w:t>
      3) гаражи для спецавтомобилей;</w:t>
      </w:r>
      <w:r>
        <w:br/>
      </w:r>
      <w:r>
        <w:rPr>
          <w:rFonts w:ascii="Times New Roman"/>
          <w:b w:val="false"/>
          <w:i w:val="false"/>
          <w:color w:val="000000"/>
          <w:sz w:val="28"/>
        </w:rPr>
        <w:t>
</w:t>
      </w:r>
      <w:r>
        <w:rPr>
          <w:rFonts w:ascii="Times New Roman"/>
          <w:b w:val="false"/>
          <w:i w:val="false"/>
          <w:color w:val="000000"/>
          <w:sz w:val="28"/>
        </w:rPr>
        <w:t>
      4) помещения для проведения радиометрических, радиохимических и других анализов и для размещения службы радиационной безопасности;</w:t>
      </w:r>
      <w:r>
        <w:br/>
      </w:r>
      <w:r>
        <w:rPr>
          <w:rFonts w:ascii="Times New Roman"/>
          <w:b w:val="false"/>
          <w:i w:val="false"/>
          <w:color w:val="000000"/>
          <w:sz w:val="28"/>
        </w:rPr>
        <w:t>
</w:t>
      </w:r>
      <w:r>
        <w:rPr>
          <w:rFonts w:ascii="Times New Roman"/>
          <w:b w:val="false"/>
          <w:i w:val="false"/>
          <w:color w:val="000000"/>
          <w:sz w:val="28"/>
        </w:rPr>
        <w:t>
      5) санпропускники с пунктами радиационного контроля.</w:t>
      </w:r>
      <w:r>
        <w:br/>
      </w:r>
      <w:r>
        <w:rPr>
          <w:rFonts w:ascii="Times New Roman"/>
          <w:b w:val="false"/>
          <w:i w:val="false"/>
          <w:color w:val="000000"/>
          <w:sz w:val="28"/>
        </w:rPr>
        <w:t>
</w:t>
      </w:r>
      <w:r>
        <w:rPr>
          <w:rFonts w:ascii="Times New Roman"/>
          <w:b w:val="false"/>
          <w:i w:val="false"/>
          <w:color w:val="000000"/>
          <w:sz w:val="28"/>
        </w:rPr>
        <w:t>
      В «чистой» зоне размещаются:</w:t>
      </w:r>
      <w:r>
        <w:br/>
      </w:r>
      <w:r>
        <w:rPr>
          <w:rFonts w:ascii="Times New Roman"/>
          <w:b w:val="false"/>
          <w:i w:val="false"/>
          <w:color w:val="000000"/>
          <w:sz w:val="28"/>
        </w:rPr>
        <w:t>
</w:t>
      </w:r>
      <w:r>
        <w:rPr>
          <w:rFonts w:ascii="Times New Roman"/>
          <w:b w:val="false"/>
          <w:i w:val="false"/>
          <w:color w:val="000000"/>
          <w:sz w:val="28"/>
        </w:rPr>
        <w:t>
      1) котельная;</w:t>
      </w:r>
      <w:r>
        <w:br/>
      </w:r>
      <w:r>
        <w:rPr>
          <w:rFonts w:ascii="Times New Roman"/>
          <w:b w:val="false"/>
          <w:i w:val="false"/>
          <w:color w:val="000000"/>
          <w:sz w:val="28"/>
        </w:rPr>
        <w:t>
</w:t>
      </w:r>
      <w:r>
        <w:rPr>
          <w:rFonts w:ascii="Times New Roman"/>
          <w:b w:val="false"/>
          <w:i w:val="false"/>
          <w:color w:val="000000"/>
          <w:sz w:val="28"/>
        </w:rPr>
        <w:t>
      2) складские помещения;</w:t>
      </w:r>
      <w:r>
        <w:br/>
      </w:r>
      <w:r>
        <w:rPr>
          <w:rFonts w:ascii="Times New Roman"/>
          <w:b w:val="false"/>
          <w:i w:val="false"/>
          <w:color w:val="000000"/>
          <w:sz w:val="28"/>
        </w:rPr>
        <w:t>
</w:t>
      </w:r>
      <w:r>
        <w:rPr>
          <w:rFonts w:ascii="Times New Roman"/>
          <w:b w:val="false"/>
          <w:i w:val="false"/>
          <w:color w:val="000000"/>
          <w:sz w:val="28"/>
        </w:rPr>
        <w:t>
      3) сооружения водопровода и канализации;</w:t>
      </w:r>
      <w:r>
        <w:br/>
      </w:r>
      <w:r>
        <w:rPr>
          <w:rFonts w:ascii="Times New Roman"/>
          <w:b w:val="false"/>
          <w:i w:val="false"/>
          <w:color w:val="000000"/>
          <w:sz w:val="28"/>
        </w:rPr>
        <w:t>
</w:t>
      </w:r>
      <w:r>
        <w:rPr>
          <w:rFonts w:ascii="Times New Roman"/>
          <w:b w:val="false"/>
          <w:i w:val="false"/>
          <w:color w:val="000000"/>
          <w:sz w:val="28"/>
        </w:rPr>
        <w:t>
      4) сооружения электроснабжения;</w:t>
      </w:r>
      <w:r>
        <w:br/>
      </w:r>
      <w:r>
        <w:rPr>
          <w:rFonts w:ascii="Times New Roman"/>
          <w:b w:val="false"/>
          <w:i w:val="false"/>
          <w:color w:val="000000"/>
          <w:sz w:val="28"/>
        </w:rPr>
        <w:t>
</w:t>
      </w:r>
      <w:r>
        <w:rPr>
          <w:rFonts w:ascii="Times New Roman"/>
          <w:b w:val="false"/>
          <w:i w:val="false"/>
          <w:color w:val="000000"/>
          <w:sz w:val="28"/>
        </w:rPr>
        <w:t>
      5) административные здания;</w:t>
      </w:r>
      <w:r>
        <w:br/>
      </w:r>
      <w:r>
        <w:rPr>
          <w:rFonts w:ascii="Times New Roman"/>
          <w:b w:val="false"/>
          <w:i w:val="false"/>
          <w:color w:val="000000"/>
          <w:sz w:val="28"/>
        </w:rPr>
        <w:t>
</w:t>
      </w:r>
      <w:r>
        <w:rPr>
          <w:rFonts w:ascii="Times New Roman"/>
          <w:b w:val="false"/>
          <w:i w:val="false"/>
          <w:color w:val="000000"/>
          <w:sz w:val="28"/>
        </w:rPr>
        <w:t>
      6) помещение для приема пищи;</w:t>
      </w:r>
      <w:r>
        <w:br/>
      </w:r>
      <w:r>
        <w:rPr>
          <w:rFonts w:ascii="Times New Roman"/>
          <w:b w:val="false"/>
          <w:i w:val="false"/>
          <w:color w:val="000000"/>
          <w:sz w:val="28"/>
        </w:rPr>
        <w:t>
</w:t>
      </w:r>
      <w:r>
        <w:rPr>
          <w:rFonts w:ascii="Times New Roman"/>
          <w:b w:val="false"/>
          <w:i w:val="false"/>
          <w:color w:val="000000"/>
          <w:sz w:val="28"/>
        </w:rPr>
        <w:t>
      7) проходная и другие вспомогательные помещения согласно санитарных норм и правил проектирования производственных предприятий.</w:t>
      </w:r>
      <w:r>
        <w:br/>
      </w:r>
      <w:r>
        <w:rPr>
          <w:rFonts w:ascii="Times New Roman"/>
          <w:b w:val="false"/>
          <w:i w:val="false"/>
          <w:color w:val="000000"/>
          <w:sz w:val="28"/>
        </w:rPr>
        <w:t>
</w:t>
      </w:r>
      <w:r>
        <w:rPr>
          <w:rFonts w:ascii="Times New Roman"/>
          <w:b w:val="false"/>
          <w:i w:val="false"/>
          <w:color w:val="000000"/>
          <w:sz w:val="28"/>
        </w:rPr>
        <w:t>
      586. Емкости, предназначенные для захоронения радиоактивных отходов, проектируются из расчета заполнения не менее 20 лет.</w:t>
      </w:r>
      <w:r>
        <w:br/>
      </w:r>
      <w:r>
        <w:rPr>
          <w:rFonts w:ascii="Times New Roman"/>
          <w:b w:val="false"/>
          <w:i w:val="false"/>
          <w:color w:val="000000"/>
          <w:sz w:val="28"/>
        </w:rPr>
        <w:t>
</w:t>
      </w:r>
      <w:r>
        <w:rPr>
          <w:rFonts w:ascii="Times New Roman"/>
          <w:b w:val="false"/>
          <w:i w:val="false"/>
          <w:color w:val="000000"/>
          <w:sz w:val="28"/>
        </w:rPr>
        <w:t>
      Объем емкостей ориентировочно рассчитывается по формуле:</w:t>
      </w:r>
    </w:p>
    <w:bookmarkEnd w:id="70"/>
    <w:p>
      <w:pPr>
        <w:spacing w:after="0"/>
        <w:ind w:left="0"/>
        <w:jc w:val="both"/>
      </w:pPr>
      <w:r>
        <w:drawing>
          <wp:inline distT="0" distB="0" distL="0" distR="0">
            <wp:extent cx="9398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39800" cy="215900"/>
                    </a:xfrm>
                    <a:prstGeom prst="rect">
                      <a:avLst/>
                    </a:prstGeom>
                  </pic:spPr>
                </pic:pic>
              </a:graphicData>
            </a:graphic>
          </wp:inline>
        </w:drawing>
      </w:r>
    </w:p>
    <w:bookmarkStart w:name="z1083" w:id="71"/>
    <w:p>
      <w:pPr>
        <w:spacing w:after="0"/>
        <w:ind w:left="0"/>
        <w:jc w:val="both"/>
      </w:pPr>
      <w:r>
        <w:rPr>
          <w:rFonts w:ascii="Times New Roman"/>
          <w:b w:val="false"/>
          <w:i w:val="false"/>
          <w:color w:val="000000"/>
          <w:sz w:val="28"/>
        </w:rPr>
        <w:t>
      где V - предполагаемое количество подлежащих захоронению радиоактивных отходов в течение 20 лет эксплуатации ПЗРО,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 коэффициент, учитывающий рост применения радиоактивных веществ и источников ионизирующих излучений в народном хозяйстве за 20 лет (3 % в год);</w:t>
      </w:r>
      <w:r>
        <w:br/>
      </w:r>
      <w:r>
        <w:rPr>
          <w:rFonts w:ascii="Times New Roman"/>
          <w:b w:val="false"/>
          <w:i w:val="false"/>
          <w:color w:val="000000"/>
          <w:sz w:val="28"/>
        </w:rPr>
        <w:t>
</w:t>
      </w:r>
      <w:r>
        <w:rPr>
          <w:rFonts w:ascii="Times New Roman"/>
          <w:b w:val="false"/>
          <w:i w:val="false"/>
          <w:color w:val="000000"/>
          <w:sz w:val="28"/>
        </w:rPr>
        <w:t>
      К - равно 4 м</w:t>
      </w:r>
      <w:r>
        <w:rPr>
          <w:rFonts w:ascii="Times New Roman"/>
          <w:b w:val="false"/>
          <w:i w:val="false"/>
          <w:color w:val="000000"/>
          <w:vertAlign w:val="superscript"/>
        </w:rPr>
        <w:t>3</w:t>
      </w:r>
      <w:r>
        <w:rPr>
          <w:rFonts w:ascii="Times New Roman"/>
          <w:b w:val="false"/>
          <w:i w:val="false"/>
          <w:color w:val="000000"/>
          <w:sz w:val="28"/>
        </w:rPr>
        <w:t>/учреждение;</w:t>
      </w:r>
      <w:r>
        <w:br/>
      </w:r>
      <w:r>
        <w:rPr>
          <w:rFonts w:ascii="Times New Roman"/>
          <w:b w:val="false"/>
          <w:i w:val="false"/>
          <w:color w:val="000000"/>
          <w:sz w:val="28"/>
        </w:rPr>
        <w:t>
</w:t>
      </w:r>
      <w:r>
        <w:rPr>
          <w:rFonts w:ascii="Times New Roman"/>
          <w:b w:val="false"/>
          <w:i w:val="false"/>
          <w:color w:val="000000"/>
          <w:sz w:val="28"/>
        </w:rPr>
        <w:t>
      х - количество учреждений, расположенных в зоне обслуживания СК или ПЗРО.</w:t>
      </w:r>
      <w:r>
        <w:br/>
      </w:r>
      <w:r>
        <w:rPr>
          <w:rFonts w:ascii="Times New Roman"/>
          <w:b w:val="false"/>
          <w:i w:val="false"/>
          <w:color w:val="000000"/>
          <w:sz w:val="28"/>
        </w:rPr>
        <w:t>
</w:t>
      </w:r>
      <w:r>
        <w:rPr>
          <w:rFonts w:ascii="Times New Roman"/>
          <w:b w:val="false"/>
          <w:i w:val="false"/>
          <w:color w:val="000000"/>
          <w:sz w:val="28"/>
        </w:rPr>
        <w:t>
      587. Конструкция емкостей для захоронения радиоактивных отходов определяется:</w:t>
      </w:r>
      <w:r>
        <w:br/>
      </w:r>
      <w:r>
        <w:rPr>
          <w:rFonts w:ascii="Times New Roman"/>
          <w:b w:val="false"/>
          <w:i w:val="false"/>
          <w:color w:val="000000"/>
          <w:sz w:val="28"/>
        </w:rPr>
        <w:t>
</w:t>
      </w:r>
      <w:r>
        <w:rPr>
          <w:rFonts w:ascii="Times New Roman"/>
          <w:b w:val="false"/>
          <w:i w:val="false"/>
          <w:color w:val="000000"/>
          <w:sz w:val="28"/>
        </w:rPr>
        <w:t>
      a. удельной активностью;</w:t>
      </w:r>
      <w:r>
        <w:br/>
      </w:r>
      <w:r>
        <w:rPr>
          <w:rFonts w:ascii="Times New Roman"/>
          <w:b w:val="false"/>
          <w:i w:val="false"/>
          <w:color w:val="000000"/>
          <w:sz w:val="28"/>
        </w:rPr>
        <w:t>
</w:t>
      </w:r>
      <w:r>
        <w:rPr>
          <w:rFonts w:ascii="Times New Roman"/>
          <w:b w:val="false"/>
          <w:i w:val="false"/>
          <w:color w:val="000000"/>
          <w:sz w:val="28"/>
        </w:rPr>
        <w:t>
      b. видом (жидкие, твердые, биологические, отработавшие источники ионизирующего излучения, отвержденные прессованные, крупногабаритные изделия и др.);</w:t>
      </w:r>
      <w:r>
        <w:br/>
      </w:r>
      <w:r>
        <w:rPr>
          <w:rFonts w:ascii="Times New Roman"/>
          <w:b w:val="false"/>
          <w:i w:val="false"/>
          <w:color w:val="000000"/>
          <w:sz w:val="28"/>
        </w:rPr>
        <w:t>
</w:t>
      </w:r>
      <w:r>
        <w:rPr>
          <w:rFonts w:ascii="Times New Roman"/>
          <w:b w:val="false"/>
          <w:i w:val="false"/>
          <w:color w:val="000000"/>
          <w:sz w:val="28"/>
        </w:rPr>
        <w:t>
      c. гидрогеологическими условиями площадки;</w:t>
      </w:r>
      <w:r>
        <w:br/>
      </w:r>
      <w:r>
        <w:rPr>
          <w:rFonts w:ascii="Times New Roman"/>
          <w:b w:val="false"/>
          <w:i w:val="false"/>
          <w:color w:val="000000"/>
          <w:sz w:val="28"/>
        </w:rPr>
        <w:t>
</w:t>
      </w:r>
      <w:r>
        <w:rPr>
          <w:rFonts w:ascii="Times New Roman"/>
          <w:b w:val="false"/>
          <w:i w:val="false"/>
          <w:color w:val="000000"/>
          <w:sz w:val="28"/>
        </w:rPr>
        <w:t>
      d. технологией переработки.</w:t>
      </w:r>
      <w:r>
        <w:br/>
      </w:r>
      <w:r>
        <w:rPr>
          <w:rFonts w:ascii="Times New Roman"/>
          <w:b w:val="false"/>
          <w:i w:val="false"/>
          <w:color w:val="000000"/>
          <w:sz w:val="28"/>
        </w:rPr>
        <w:t>
</w:t>
      </w:r>
      <w:r>
        <w:rPr>
          <w:rFonts w:ascii="Times New Roman"/>
          <w:b w:val="false"/>
          <w:i w:val="false"/>
          <w:color w:val="000000"/>
          <w:sz w:val="28"/>
        </w:rPr>
        <w:t>
      588. Емкость для захоронения радиоактивных отходов должна быть подземной, исключать возможность попадания в нее атмосферных осадков и препятствовать миграции радиоактивных веществ в окружающую среду.</w:t>
      </w:r>
      <w:r>
        <w:br/>
      </w:r>
      <w:r>
        <w:rPr>
          <w:rFonts w:ascii="Times New Roman"/>
          <w:b w:val="false"/>
          <w:i w:val="false"/>
          <w:color w:val="000000"/>
          <w:sz w:val="28"/>
        </w:rPr>
        <w:t>
</w:t>
      </w:r>
      <w:r>
        <w:rPr>
          <w:rFonts w:ascii="Times New Roman"/>
          <w:b w:val="false"/>
          <w:i w:val="false"/>
          <w:color w:val="000000"/>
          <w:sz w:val="28"/>
        </w:rPr>
        <w:t>
      589. Для захоронения отработавших источников излучений сооружаются специальные емкости. Захоронение источников производится с использованием перегрузочных устройств, обеспечивающих радиационную безопасность персонала.</w:t>
      </w:r>
      <w:r>
        <w:br/>
      </w:r>
      <w:r>
        <w:rPr>
          <w:rFonts w:ascii="Times New Roman"/>
          <w:b w:val="false"/>
          <w:i w:val="false"/>
          <w:color w:val="000000"/>
          <w:sz w:val="28"/>
        </w:rPr>
        <w:t>
</w:t>
      </w:r>
      <w:r>
        <w:rPr>
          <w:rFonts w:ascii="Times New Roman"/>
          <w:b w:val="false"/>
          <w:i w:val="false"/>
          <w:color w:val="000000"/>
          <w:sz w:val="28"/>
        </w:rPr>
        <w:t>
      590. В помещении дезактивации спецтранспорта и контейнеров, покрытие пола выполняется из слабосорбирующего материала, края покрытия поднимаются на высоту 0,5м. и заделываются заподлицо со стенами. Пол оборудуется уклонами и сливными трапами. Стены на высоту до 2 м. облицовываются слабосорбирующим материалом. Остальная часть стен и потолок окрашиваются химически стойкими красками, полотна дверей должны быть гладкими.</w:t>
      </w:r>
      <w:r>
        <w:br/>
      </w:r>
      <w:r>
        <w:rPr>
          <w:rFonts w:ascii="Times New Roman"/>
          <w:b w:val="false"/>
          <w:i w:val="false"/>
          <w:color w:val="000000"/>
          <w:sz w:val="28"/>
        </w:rPr>
        <w:t>
</w:t>
      </w:r>
      <w:r>
        <w:rPr>
          <w:rFonts w:ascii="Times New Roman"/>
          <w:b w:val="false"/>
          <w:i w:val="false"/>
          <w:color w:val="000000"/>
          <w:sz w:val="28"/>
        </w:rPr>
        <w:t>
      591. ПЗРО должен иметь водопровод с подачей горячей и холодной воды, бытовую и специальную канализацию. В системах канализации оборудуются контрольные емкости.</w:t>
      </w:r>
    </w:p>
    <w:bookmarkEnd w:id="71"/>
    <w:bookmarkStart w:name="z1100" w:id="72"/>
    <w:p>
      <w:pPr>
        <w:spacing w:after="0"/>
        <w:ind w:left="0"/>
        <w:jc w:val="left"/>
      </w:pPr>
      <w:r>
        <w:rPr>
          <w:rFonts w:ascii="Times New Roman"/>
          <w:b/>
          <w:i w:val="false"/>
          <w:color w:val="000000"/>
        </w:rPr>
        <w:t xml:space="preserve"> 
34. Требования к хвостохранилищам</w:t>
      </w:r>
    </w:p>
    <w:bookmarkEnd w:id="72"/>
    <w:bookmarkStart w:name="z1101" w:id="73"/>
    <w:p>
      <w:pPr>
        <w:spacing w:after="0"/>
        <w:ind w:left="0"/>
        <w:jc w:val="both"/>
      </w:pPr>
      <w:r>
        <w:rPr>
          <w:rFonts w:ascii="Times New Roman"/>
          <w:b w:val="false"/>
          <w:i w:val="false"/>
          <w:color w:val="000000"/>
          <w:sz w:val="28"/>
        </w:rPr>
        <w:t>
      592. Хвостохранилища размещают районах со слабоводопроницаемыми грунтами (суглинки, глины) с коэффициентами фильтрации не более 1•10-8 см/с. При размещении площадки хвостохранилища в районе, сложенном трещиноватыми породами, галечниками или рыхлыми песчаниками разрабатываются мероприятия против фильтрации радиоактивных вод в грунт.</w:t>
      </w:r>
      <w:r>
        <w:br/>
      </w:r>
      <w:r>
        <w:rPr>
          <w:rFonts w:ascii="Times New Roman"/>
          <w:b w:val="false"/>
          <w:i w:val="false"/>
          <w:color w:val="000000"/>
          <w:sz w:val="28"/>
        </w:rPr>
        <w:t>
</w:t>
      </w:r>
      <w:r>
        <w:rPr>
          <w:rFonts w:ascii="Times New Roman"/>
          <w:b w:val="false"/>
          <w:i w:val="false"/>
          <w:color w:val="000000"/>
          <w:sz w:val="28"/>
        </w:rPr>
        <w:t>
      593. Вокруг хвостохранилища устанавливается СЗЗ радиусом 500 м и ограждение на расстоянии не менее 30 м от непосредственного размещения хвостов.</w:t>
      </w:r>
      <w:r>
        <w:br/>
      </w:r>
      <w:r>
        <w:rPr>
          <w:rFonts w:ascii="Times New Roman"/>
          <w:b w:val="false"/>
          <w:i w:val="false"/>
          <w:color w:val="000000"/>
          <w:sz w:val="28"/>
        </w:rPr>
        <w:t>
</w:t>
      </w:r>
      <w:r>
        <w:rPr>
          <w:rFonts w:ascii="Times New Roman"/>
          <w:b w:val="false"/>
          <w:i w:val="false"/>
          <w:color w:val="000000"/>
          <w:sz w:val="28"/>
        </w:rPr>
        <w:t>
      594. Не допускается переполнение чаши хвостохранилища выше проектных отметок и разлив радиоактивных вод при подаче их с промышленного предприятия.</w:t>
      </w:r>
      <w:r>
        <w:br/>
      </w:r>
      <w:r>
        <w:rPr>
          <w:rFonts w:ascii="Times New Roman"/>
          <w:b w:val="false"/>
          <w:i w:val="false"/>
          <w:color w:val="000000"/>
          <w:sz w:val="28"/>
        </w:rPr>
        <w:t>
</w:t>
      </w:r>
      <w:r>
        <w:rPr>
          <w:rFonts w:ascii="Times New Roman"/>
          <w:b w:val="false"/>
          <w:i w:val="false"/>
          <w:color w:val="000000"/>
          <w:sz w:val="28"/>
        </w:rPr>
        <w:t>
      595. Для снижения пылеобразования и разноса аэрозолей уменьшают площадь сухих пляжей и намываемого откоса, осуществляют засыпку их чистым грунтом толщиной не менее 0,5 м. Засыпанные поверхности засевают травой.</w:t>
      </w:r>
      <w:r>
        <w:br/>
      </w:r>
      <w:r>
        <w:rPr>
          <w:rFonts w:ascii="Times New Roman"/>
          <w:b w:val="false"/>
          <w:i w:val="false"/>
          <w:color w:val="000000"/>
          <w:sz w:val="28"/>
        </w:rPr>
        <w:t>
</w:t>
      </w:r>
      <w:r>
        <w:rPr>
          <w:rFonts w:ascii="Times New Roman"/>
          <w:b w:val="false"/>
          <w:i w:val="false"/>
          <w:color w:val="000000"/>
          <w:sz w:val="28"/>
        </w:rPr>
        <w:t>
      Частичный сброс осветленных вод из хвостохранилища в открытые проточные водоемы допускается при содержании радионуклидов в месте выпуска в водоем по согласованию с государственным органом в сфере санитарно-эпидемиологического благополучия населения. Сброс осветленных вод в озера и другие непроточные водоемы не допускается.</w:t>
      </w:r>
      <w:r>
        <w:br/>
      </w:r>
      <w:r>
        <w:rPr>
          <w:rFonts w:ascii="Times New Roman"/>
          <w:b w:val="false"/>
          <w:i w:val="false"/>
          <w:color w:val="000000"/>
          <w:sz w:val="28"/>
        </w:rPr>
        <w:t>
</w:t>
      </w:r>
      <w:r>
        <w:rPr>
          <w:rFonts w:ascii="Times New Roman"/>
          <w:b w:val="false"/>
          <w:i w:val="false"/>
          <w:color w:val="000000"/>
          <w:sz w:val="28"/>
        </w:rPr>
        <w:t>
      596. По периметру хвостохранилища и по направлению потока грунтовых вод предусматриваются пробоотборные (наблюдательные) скважины с расстоянием между скважинами 200 м. Не менее двух скважин располагают за пределами СЗЗ.</w:t>
      </w:r>
      <w:r>
        <w:br/>
      </w:r>
      <w:r>
        <w:rPr>
          <w:rFonts w:ascii="Times New Roman"/>
          <w:b w:val="false"/>
          <w:i w:val="false"/>
          <w:color w:val="000000"/>
          <w:sz w:val="28"/>
        </w:rPr>
        <w:t>
</w:t>
      </w:r>
      <w:r>
        <w:rPr>
          <w:rFonts w:ascii="Times New Roman"/>
          <w:b w:val="false"/>
          <w:i w:val="false"/>
          <w:color w:val="000000"/>
          <w:sz w:val="28"/>
        </w:rPr>
        <w:t>
      597. На территории СЗЗ и хвостохранилище ведется производственный контроль за радиоактивной загрязненностью атмосферного воздуха, грунтовых вод и воды открытых водоемов, почвы и растительности.</w:t>
      </w:r>
      <w:r>
        <w:br/>
      </w:r>
      <w:r>
        <w:rPr>
          <w:rFonts w:ascii="Times New Roman"/>
          <w:b w:val="false"/>
          <w:i w:val="false"/>
          <w:color w:val="000000"/>
          <w:sz w:val="28"/>
        </w:rPr>
        <w:t>
</w:t>
      </w:r>
      <w:r>
        <w:rPr>
          <w:rFonts w:ascii="Times New Roman"/>
          <w:b w:val="false"/>
          <w:i w:val="false"/>
          <w:color w:val="000000"/>
          <w:sz w:val="28"/>
        </w:rPr>
        <w:t>
      598. На участках хвостового хозяйства, удаленных от основного производства на расстояние не менее 2 км, предусматривается бытовые помещения для мытья и обогрева работающих, хранения и сушки их спецодежды.</w:t>
      </w:r>
      <w:r>
        <w:br/>
      </w:r>
      <w:r>
        <w:rPr>
          <w:rFonts w:ascii="Times New Roman"/>
          <w:b w:val="false"/>
          <w:i w:val="false"/>
          <w:color w:val="000000"/>
          <w:sz w:val="28"/>
        </w:rPr>
        <w:t>
</w:t>
      </w:r>
      <w:r>
        <w:rPr>
          <w:rFonts w:ascii="Times New Roman"/>
          <w:b w:val="false"/>
          <w:i w:val="false"/>
          <w:color w:val="000000"/>
          <w:sz w:val="28"/>
        </w:rPr>
        <w:t>
      599. Со стороны селитебных территорий, прилегающих к СЗЗ, предусматриваются лесозащитные полосы шириной 15-20 м на расстоянии от дамбы хвостохранилища не менее 200 м.</w:t>
      </w:r>
    </w:p>
    <w:bookmarkEnd w:id="73"/>
    <w:bookmarkStart w:name="z1110" w:id="74"/>
    <w:p>
      <w:pPr>
        <w:spacing w:after="0"/>
        <w:ind w:left="0"/>
        <w:jc w:val="left"/>
      </w:pPr>
      <w:r>
        <w:rPr>
          <w:rFonts w:ascii="Times New Roman"/>
          <w:b/>
          <w:i w:val="false"/>
          <w:color w:val="000000"/>
        </w:rPr>
        <w:t xml:space="preserve"> 
35. Требования к специальным поверхностным могильникам</w:t>
      </w:r>
      <w:r>
        <w:br/>
      </w:r>
      <w:r>
        <w:rPr>
          <w:rFonts w:ascii="Times New Roman"/>
          <w:b/>
          <w:i w:val="false"/>
          <w:color w:val="000000"/>
        </w:rPr>
        <w:t>
низкорадиоактивных отходов</w:t>
      </w:r>
    </w:p>
    <w:bookmarkEnd w:id="74"/>
    <w:bookmarkStart w:name="z1112" w:id="75"/>
    <w:p>
      <w:pPr>
        <w:spacing w:after="0"/>
        <w:ind w:left="0"/>
        <w:jc w:val="both"/>
      </w:pPr>
      <w:r>
        <w:rPr>
          <w:rFonts w:ascii="Times New Roman"/>
          <w:b w:val="false"/>
          <w:i w:val="false"/>
          <w:color w:val="000000"/>
          <w:sz w:val="28"/>
        </w:rPr>
        <w:t>
      600. Загрязненные радионуклидами почва, грунт, элементы строительных конструкций, отходы производства и потребления, добычи и обогащения урановых руд, в том числе и отходы, содержащие черные, легированные и цветные металлы, элементы строительных конструкций, подлежат длительному хранению или захоронению в хвостохранилищах обогатительного производства или (и) в специальных поверхностных (приземных) могильниках, сооружаемых, в пределах горного отвода предприятия.</w:t>
      </w:r>
      <w:r>
        <w:br/>
      </w:r>
      <w:r>
        <w:rPr>
          <w:rFonts w:ascii="Times New Roman"/>
          <w:b w:val="false"/>
          <w:i w:val="false"/>
          <w:color w:val="000000"/>
          <w:sz w:val="28"/>
        </w:rPr>
        <w:t>
</w:t>
      </w:r>
      <w:r>
        <w:rPr>
          <w:rFonts w:ascii="Times New Roman"/>
          <w:b w:val="false"/>
          <w:i w:val="false"/>
          <w:color w:val="000000"/>
          <w:sz w:val="28"/>
        </w:rPr>
        <w:t>
      601. В хвостохранилищах обогатительного производства и в специальных поверхностных могильниках допускается длительное хранение или захоронение твердых отходов с суммарной УА не выше 100 кБк/кг (по альфа-излучению). Отходы с более высокой УА захораниваются только в региональных (территориальных) могильниках.</w:t>
      </w:r>
      <w:r>
        <w:br/>
      </w:r>
      <w:r>
        <w:rPr>
          <w:rFonts w:ascii="Times New Roman"/>
          <w:b w:val="false"/>
          <w:i w:val="false"/>
          <w:color w:val="000000"/>
          <w:sz w:val="28"/>
        </w:rPr>
        <w:t>
</w:t>
      </w:r>
      <w:r>
        <w:rPr>
          <w:rFonts w:ascii="Times New Roman"/>
          <w:b w:val="false"/>
          <w:i w:val="false"/>
          <w:color w:val="000000"/>
          <w:sz w:val="28"/>
        </w:rPr>
        <w:t>
      602. Вокруг поверхностного могильника устанавливается СЗЗ радиусом 500 м и ограждением на расстоянии не ближе 30 м от непосредственного захоронения.</w:t>
      </w:r>
      <w:r>
        <w:br/>
      </w:r>
      <w:r>
        <w:rPr>
          <w:rFonts w:ascii="Times New Roman"/>
          <w:b w:val="false"/>
          <w:i w:val="false"/>
          <w:color w:val="000000"/>
          <w:sz w:val="28"/>
        </w:rPr>
        <w:t>
</w:t>
      </w:r>
      <w:r>
        <w:rPr>
          <w:rFonts w:ascii="Times New Roman"/>
          <w:b w:val="false"/>
          <w:i w:val="false"/>
          <w:color w:val="000000"/>
          <w:sz w:val="28"/>
        </w:rPr>
        <w:t>
      603. Место размещения поверхностного могильника согласовывается с государственным органом в сфере санитарно-эпидемиологического благополучия населения. Днище емкости могильника располагается на глубине не менее 10 м и при уровне грунтовых вод не менее 4 м от днища могильника.</w:t>
      </w:r>
      <w:r>
        <w:br/>
      </w:r>
      <w:r>
        <w:rPr>
          <w:rFonts w:ascii="Times New Roman"/>
          <w:b w:val="false"/>
          <w:i w:val="false"/>
          <w:color w:val="000000"/>
          <w:sz w:val="28"/>
        </w:rPr>
        <w:t>
</w:t>
      </w:r>
      <w:r>
        <w:rPr>
          <w:rFonts w:ascii="Times New Roman"/>
          <w:b w:val="false"/>
          <w:i w:val="false"/>
          <w:color w:val="000000"/>
          <w:sz w:val="28"/>
        </w:rPr>
        <w:t>
      604. При устройстве поверхностного могильника предусматривается гидроизоляция от поверхностных грунтовых вод.</w:t>
      </w:r>
      <w:r>
        <w:br/>
      </w:r>
      <w:r>
        <w:rPr>
          <w:rFonts w:ascii="Times New Roman"/>
          <w:b w:val="false"/>
          <w:i w:val="false"/>
          <w:color w:val="000000"/>
          <w:sz w:val="28"/>
        </w:rPr>
        <w:t>
</w:t>
      </w:r>
      <w:r>
        <w:rPr>
          <w:rFonts w:ascii="Times New Roman"/>
          <w:b w:val="false"/>
          <w:i w:val="false"/>
          <w:color w:val="000000"/>
          <w:sz w:val="28"/>
        </w:rPr>
        <w:t>
      605. Процесс транспортировка и захоронения (загрузка могильника) низкорадиоактивных отходов осуществляется механизировано. В конце рабочей смены, используемая техника подвергается дезактивации.</w:t>
      </w:r>
      <w:r>
        <w:br/>
      </w:r>
      <w:r>
        <w:rPr>
          <w:rFonts w:ascii="Times New Roman"/>
          <w:b w:val="false"/>
          <w:i w:val="false"/>
          <w:color w:val="000000"/>
          <w:sz w:val="28"/>
        </w:rPr>
        <w:t>
</w:t>
      </w:r>
      <w:r>
        <w:rPr>
          <w:rFonts w:ascii="Times New Roman"/>
          <w:b w:val="false"/>
          <w:i w:val="false"/>
          <w:color w:val="000000"/>
          <w:sz w:val="28"/>
        </w:rPr>
        <w:t>
      606. Захоранивать в поверхностных могильниках отработанные источники ионизирующих излучений не допускается.</w:t>
      </w:r>
      <w:r>
        <w:br/>
      </w:r>
      <w:r>
        <w:rPr>
          <w:rFonts w:ascii="Times New Roman"/>
          <w:b w:val="false"/>
          <w:i w:val="false"/>
          <w:color w:val="000000"/>
          <w:sz w:val="28"/>
        </w:rPr>
        <w:t>
</w:t>
      </w:r>
      <w:r>
        <w:rPr>
          <w:rFonts w:ascii="Times New Roman"/>
          <w:b w:val="false"/>
          <w:i w:val="false"/>
          <w:color w:val="000000"/>
          <w:sz w:val="28"/>
        </w:rPr>
        <w:t>
      607. Поверхностный могильник подлежит производственному радиационному контролю как хвостохранилище.</w:t>
      </w:r>
    </w:p>
    <w:bookmarkEnd w:id="75"/>
    <w:bookmarkStart w:name="z1120" w:id="76"/>
    <w:p>
      <w:pPr>
        <w:spacing w:after="0"/>
        <w:ind w:left="0"/>
        <w:jc w:val="left"/>
      </w:pPr>
      <w:r>
        <w:rPr>
          <w:rFonts w:ascii="Times New Roman"/>
          <w:b/>
          <w:i w:val="false"/>
          <w:color w:val="000000"/>
        </w:rPr>
        <w:t xml:space="preserve"> 
36. Требования к приему радиоактивных отходов от объектов</w:t>
      </w:r>
    </w:p>
    <w:bookmarkEnd w:id="76"/>
    <w:bookmarkStart w:name="z1121" w:id="77"/>
    <w:p>
      <w:pPr>
        <w:spacing w:after="0"/>
        <w:ind w:left="0"/>
        <w:jc w:val="both"/>
      </w:pPr>
      <w:r>
        <w:rPr>
          <w:rFonts w:ascii="Times New Roman"/>
          <w:b w:val="false"/>
          <w:i w:val="false"/>
          <w:color w:val="000000"/>
          <w:sz w:val="28"/>
        </w:rPr>
        <w:t>
      608. Радиоактивные отходы и отработавшие источники излучений принимаются на СК или ПЗРО в транспортных контейнерах.</w:t>
      </w:r>
      <w:r>
        <w:br/>
      </w:r>
      <w:r>
        <w:rPr>
          <w:rFonts w:ascii="Times New Roman"/>
          <w:b w:val="false"/>
          <w:i w:val="false"/>
          <w:color w:val="000000"/>
          <w:sz w:val="28"/>
        </w:rPr>
        <w:t>
</w:t>
      </w:r>
      <w:r>
        <w:rPr>
          <w:rFonts w:ascii="Times New Roman"/>
          <w:b w:val="false"/>
          <w:i w:val="false"/>
          <w:color w:val="000000"/>
          <w:sz w:val="28"/>
        </w:rPr>
        <w:t>
      609. Приему на захоронение не подлежат взрывоопасные или самовоспламеняющиеся отходы без предварительного перевода в неопасное состояние в местах их образования.</w:t>
      </w:r>
      <w:r>
        <w:br/>
      </w:r>
      <w:r>
        <w:rPr>
          <w:rFonts w:ascii="Times New Roman"/>
          <w:b w:val="false"/>
          <w:i w:val="false"/>
          <w:color w:val="000000"/>
          <w:sz w:val="28"/>
        </w:rPr>
        <w:t>
</w:t>
      </w:r>
      <w:r>
        <w:rPr>
          <w:rFonts w:ascii="Times New Roman"/>
          <w:b w:val="false"/>
          <w:i w:val="false"/>
          <w:color w:val="000000"/>
          <w:sz w:val="28"/>
        </w:rPr>
        <w:t>
      610. Наружные поверхности первичных упаковок и транспортных контейнеров не должны иметь радиоактивной загрязненности выше величин, приведенных в </w:t>
      </w:r>
      <w:r>
        <w:rPr>
          <w:rFonts w:ascii="Times New Roman"/>
          <w:b w:val="false"/>
          <w:i w:val="false"/>
          <w:color w:val="000000"/>
          <w:sz w:val="28"/>
        </w:rPr>
        <w:t>приложении 35</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611. На каждую партию радиоактивных отходов составляется паспорт в двух экземплярах согласно </w:t>
      </w:r>
      <w:r>
        <w:rPr>
          <w:rFonts w:ascii="Times New Roman"/>
          <w:b w:val="false"/>
          <w:i w:val="false"/>
          <w:color w:val="000000"/>
          <w:sz w:val="28"/>
        </w:rPr>
        <w:t>приложения 36</w:t>
      </w:r>
      <w:r>
        <w:rPr>
          <w:rFonts w:ascii="Times New Roman"/>
          <w:b w:val="false"/>
          <w:i w:val="false"/>
          <w:color w:val="000000"/>
          <w:sz w:val="28"/>
        </w:rPr>
        <w:t xml:space="preserve"> к настоящим Санитарным правилам. Один экземпляр вместе с отходами передается на СК или ПЗРО, второй хранится в объекте.</w:t>
      </w:r>
      <w:r>
        <w:br/>
      </w:r>
      <w:r>
        <w:rPr>
          <w:rFonts w:ascii="Times New Roman"/>
          <w:b w:val="false"/>
          <w:i w:val="false"/>
          <w:color w:val="000000"/>
          <w:sz w:val="28"/>
        </w:rPr>
        <w:t>
</w:t>
      </w:r>
      <w:r>
        <w:rPr>
          <w:rFonts w:ascii="Times New Roman"/>
          <w:b w:val="false"/>
          <w:i w:val="false"/>
          <w:color w:val="000000"/>
          <w:sz w:val="28"/>
        </w:rPr>
        <w:t>
      612. Перед вывозом радиоактивных отходов проводится радиационный контроль упаковок представителем СК или ПЗРО.</w:t>
      </w:r>
      <w:r>
        <w:br/>
      </w:r>
      <w:r>
        <w:rPr>
          <w:rFonts w:ascii="Times New Roman"/>
          <w:b w:val="false"/>
          <w:i w:val="false"/>
          <w:color w:val="000000"/>
          <w:sz w:val="28"/>
        </w:rPr>
        <w:t>
</w:t>
      </w:r>
      <w:r>
        <w:rPr>
          <w:rFonts w:ascii="Times New Roman"/>
          <w:b w:val="false"/>
          <w:i w:val="false"/>
          <w:color w:val="000000"/>
          <w:sz w:val="28"/>
        </w:rPr>
        <w:t>
      Представитель СК или ПЗРО проверяет соответствие количества упаковок в партии и их маркировки данным паспорта, надежность запоров и герметичность.</w:t>
      </w:r>
      <w:r>
        <w:br/>
      </w:r>
      <w:r>
        <w:rPr>
          <w:rFonts w:ascii="Times New Roman"/>
          <w:b w:val="false"/>
          <w:i w:val="false"/>
          <w:color w:val="000000"/>
          <w:sz w:val="28"/>
        </w:rPr>
        <w:t>
</w:t>
      </w:r>
      <w:r>
        <w:rPr>
          <w:rFonts w:ascii="Times New Roman"/>
          <w:b w:val="false"/>
          <w:i w:val="false"/>
          <w:color w:val="000000"/>
          <w:sz w:val="28"/>
        </w:rPr>
        <w:t>
      613. При несоблюдении требований радиоактивные отходы не принимаются и составляется акт согласно </w:t>
      </w:r>
      <w:r>
        <w:rPr>
          <w:rFonts w:ascii="Times New Roman"/>
          <w:b w:val="false"/>
          <w:i w:val="false"/>
          <w:color w:val="000000"/>
          <w:sz w:val="28"/>
        </w:rPr>
        <w:t>приложения 37</w:t>
      </w:r>
      <w:r>
        <w:rPr>
          <w:rFonts w:ascii="Times New Roman"/>
          <w:b w:val="false"/>
          <w:i w:val="false"/>
          <w:color w:val="000000"/>
          <w:sz w:val="28"/>
        </w:rPr>
        <w:t xml:space="preserve"> к настоящим Санитарным правилам.</w:t>
      </w:r>
    </w:p>
    <w:bookmarkEnd w:id="77"/>
    <w:bookmarkStart w:name="z1128" w:id="78"/>
    <w:p>
      <w:pPr>
        <w:spacing w:after="0"/>
        <w:ind w:left="0"/>
        <w:jc w:val="left"/>
      </w:pPr>
      <w:r>
        <w:rPr>
          <w:rFonts w:ascii="Times New Roman"/>
          <w:b/>
          <w:i w:val="false"/>
          <w:color w:val="000000"/>
        </w:rPr>
        <w:t xml:space="preserve"> 
37. Требования к транспортированию радиоактивных отходов</w:t>
      </w:r>
    </w:p>
    <w:bookmarkEnd w:id="78"/>
    <w:bookmarkStart w:name="z1129" w:id="79"/>
    <w:p>
      <w:pPr>
        <w:spacing w:after="0"/>
        <w:ind w:left="0"/>
        <w:jc w:val="both"/>
      </w:pPr>
      <w:r>
        <w:rPr>
          <w:rFonts w:ascii="Times New Roman"/>
          <w:b w:val="false"/>
          <w:i w:val="false"/>
          <w:color w:val="000000"/>
          <w:sz w:val="28"/>
        </w:rPr>
        <w:t xml:space="preserve">
      614. Транспортирование радиоактивных отходов производится на специально оборудованных транспортных средствах или автотранспорте СК или ПРЗО предназначенных для их регулярных перевозок, конструкции которых согласованы с органами в сфере санитарно-эпидемиологического благополучия населения. </w:t>
      </w:r>
      <w:r>
        <w:br/>
      </w:r>
      <w:r>
        <w:rPr>
          <w:rFonts w:ascii="Times New Roman"/>
          <w:b w:val="false"/>
          <w:i w:val="false"/>
          <w:color w:val="000000"/>
          <w:sz w:val="28"/>
        </w:rPr>
        <w:t>
</w:t>
      </w:r>
      <w:r>
        <w:rPr>
          <w:rFonts w:ascii="Times New Roman"/>
          <w:b w:val="false"/>
          <w:i w:val="false"/>
          <w:color w:val="000000"/>
          <w:sz w:val="28"/>
        </w:rPr>
        <w:t>
      615. Транспортное средство, предназначенное для перевозок радиоактивных отходов, должно иметь влагостойкое и химстойкое покрытие, экранирующие устройства радиационной защиты, приспособления для крепления упаковок, двухуглекислотные огнетушители, средства индивидуальной защиты, сорбирующие материалы и средства для ликвидации последствий аварии.</w:t>
      </w:r>
      <w:r>
        <w:br/>
      </w:r>
      <w:r>
        <w:rPr>
          <w:rFonts w:ascii="Times New Roman"/>
          <w:b w:val="false"/>
          <w:i w:val="false"/>
          <w:color w:val="000000"/>
          <w:sz w:val="28"/>
        </w:rPr>
        <w:t>
</w:t>
      </w:r>
      <w:r>
        <w:rPr>
          <w:rFonts w:ascii="Times New Roman"/>
          <w:b w:val="false"/>
          <w:i w:val="false"/>
          <w:color w:val="000000"/>
          <w:sz w:val="28"/>
        </w:rPr>
        <w:t>
      Специальный автотранспорт СК или ПЗРО оборудуется выносными знаками аварийной остановки, аварийной сигнализацией, противооткатным упором, выносными знаками радиационной опасности, специальной звуковой и световой сигнализацией (сирена, проблесковый красный маяк). На бортах (кузове) и дверях наносятся знаки радиационной опасности. Использование специального транспорта для перевозки нерадиоактивных грузов и людей не допускается.</w:t>
      </w:r>
      <w:r>
        <w:br/>
      </w:r>
      <w:r>
        <w:rPr>
          <w:rFonts w:ascii="Times New Roman"/>
          <w:b w:val="false"/>
          <w:i w:val="false"/>
          <w:color w:val="000000"/>
          <w:sz w:val="28"/>
        </w:rPr>
        <w:t>
</w:t>
      </w:r>
      <w:r>
        <w:rPr>
          <w:rFonts w:ascii="Times New Roman"/>
          <w:b w:val="false"/>
          <w:i w:val="false"/>
          <w:color w:val="000000"/>
          <w:sz w:val="28"/>
        </w:rPr>
        <w:t>
      616. На каждое транспортное средство, предназначенное для перевозки радиоактивных отходов выдается санитарно-эпидемиологическое заключение.</w:t>
      </w:r>
      <w:r>
        <w:br/>
      </w:r>
      <w:r>
        <w:rPr>
          <w:rFonts w:ascii="Times New Roman"/>
          <w:b w:val="false"/>
          <w:i w:val="false"/>
          <w:color w:val="000000"/>
          <w:sz w:val="28"/>
        </w:rPr>
        <w:t>
</w:t>
      </w:r>
      <w:r>
        <w:rPr>
          <w:rFonts w:ascii="Times New Roman"/>
          <w:b w:val="false"/>
          <w:i w:val="false"/>
          <w:color w:val="000000"/>
          <w:sz w:val="28"/>
        </w:rPr>
        <w:t>
      617. Для транспортирования ЖРО используются специальные цистерны, оборудованные системой для закачивания жидкости, аэрозольным фильтром, сигнальным устройством, обеспечивающим автоматическое отключение насоса при наполнении цистерны, и запорной арматурой.</w:t>
      </w:r>
      <w:r>
        <w:br/>
      </w:r>
      <w:r>
        <w:rPr>
          <w:rFonts w:ascii="Times New Roman"/>
          <w:b w:val="false"/>
          <w:i w:val="false"/>
          <w:color w:val="000000"/>
          <w:sz w:val="28"/>
        </w:rPr>
        <w:t>
</w:t>
      </w:r>
      <w:r>
        <w:rPr>
          <w:rFonts w:ascii="Times New Roman"/>
          <w:b w:val="false"/>
          <w:i w:val="false"/>
          <w:color w:val="000000"/>
          <w:sz w:val="28"/>
        </w:rPr>
        <w:t>
      618. Перед каждым рейсом производится контроль уровней загрязнения поверхностей транспорта, которые не должны превышать значений, указанных в </w:t>
      </w:r>
      <w:r>
        <w:rPr>
          <w:rFonts w:ascii="Times New Roman"/>
          <w:b w:val="false"/>
          <w:i w:val="false"/>
          <w:color w:val="000000"/>
          <w:sz w:val="28"/>
        </w:rPr>
        <w:t>приложении 35</w:t>
      </w:r>
      <w:r>
        <w:rPr>
          <w:rFonts w:ascii="Times New Roman"/>
          <w:b w:val="false"/>
          <w:i w:val="false"/>
          <w:color w:val="000000"/>
          <w:sz w:val="28"/>
        </w:rPr>
        <w:t xml:space="preserve"> к настоящим Санитарным правилам. Результаты радиационного контроля регистрируются в специальном журнале.</w:t>
      </w:r>
      <w:r>
        <w:br/>
      </w:r>
      <w:r>
        <w:rPr>
          <w:rFonts w:ascii="Times New Roman"/>
          <w:b w:val="false"/>
          <w:i w:val="false"/>
          <w:color w:val="000000"/>
          <w:sz w:val="28"/>
        </w:rPr>
        <w:t>
</w:t>
      </w:r>
      <w:r>
        <w:rPr>
          <w:rFonts w:ascii="Times New Roman"/>
          <w:b w:val="false"/>
          <w:i w:val="false"/>
          <w:color w:val="000000"/>
          <w:sz w:val="28"/>
        </w:rPr>
        <w:t>
      619. При погрузке упаковки с отходами II-III группы и отработавшие источники излучения загружаются в последнюю очередь в заднюю часть кузова. Мощность дозы излучения в любой точке с наружной поверхности кузова спецавтомобиля не должна превышать 0,8 мЗв/час, в кабине - не более 12 мкЗв/ч.</w:t>
      </w:r>
      <w:r>
        <w:br/>
      </w:r>
      <w:r>
        <w:rPr>
          <w:rFonts w:ascii="Times New Roman"/>
          <w:b w:val="false"/>
          <w:i w:val="false"/>
          <w:color w:val="000000"/>
          <w:sz w:val="28"/>
        </w:rPr>
        <w:t>
</w:t>
      </w:r>
      <w:r>
        <w:rPr>
          <w:rFonts w:ascii="Times New Roman"/>
          <w:b w:val="false"/>
          <w:i w:val="false"/>
          <w:color w:val="000000"/>
          <w:sz w:val="28"/>
        </w:rPr>
        <w:t>
      Радиационный контроль в процессе загрузки и в пути следования осуществляет водитель-дозиметрист или сопровождающее лицо.</w:t>
      </w:r>
      <w:r>
        <w:br/>
      </w:r>
      <w:r>
        <w:rPr>
          <w:rFonts w:ascii="Times New Roman"/>
          <w:b w:val="false"/>
          <w:i w:val="false"/>
          <w:color w:val="000000"/>
          <w:sz w:val="28"/>
        </w:rPr>
        <w:t>
</w:t>
      </w:r>
      <w:r>
        <w:rPr>
          <w:rFonts w:ascii="Times New Roman"/>
          <w:b w:val="false"/>
          <w:i w:val="false"/>
          <w:color w:val="000000"/>
          <w:sz w:val="28"/>
        </w:rPr>
        <w:t>
      По окончании загрузки кузов плотно закрывается на замок и пломбируется в присутствии лица, сдающего радиоактивные отходы на захоронение.</w:t>
      </w:r>
      <w:r>
        <w:br/>
      </w:r>
      <w:r>
        <w:rPr>
          <w:rFonts w:ascii="Times New Roman"/>
          <w:b w:val="false"/>
          <w:i w:val="false"/>
          <w:color w:val="000000"/>
          <w:sz w:val="28"/>
        </w:rPr>
        <w:t>
</w:t>
      </w:r>
      <w:r>
        <w:rPr>
          <w:rFonts w:ascii="Times New Roman"/>
          <w:b w:val="false"/>
          <w:i w:val="false"/>
          <w:color w:val="000000"/>
          <w:sz w:val="28"/>
        </w:rPr>
        <w:t>
      620. Спецавтомобили и контейнеры для перевозки радиоактивных отходов после разгрузки подвергаются радиационному контролю и при наличии загрязнений радиоактивными веществами дезактивируются до допустимых значений согласно </w:t>
      </w:r>
      <w:r>
        <w:rPr>
          <w:rFonts w:ascii="Times New Roman"/>
          <w:b w:val="false"/>
          <w:i w:val="false"/>
          <w:color w:val="000000"/>
          <w:sz w:val="28"/>
        </w:rPr>
        <w:t>приложения 35</w:t>
      </w:r>
      <w:r>
        <w:rPr>
          <w:rFonts w:ascii="Times New Roman"/>
          <w:b w:val="false"/>
          <w:i w:val="false"/>
          <w:color w:val="000000"/>
          <w:sz w:val="28"/>
        </w:rPr>
        <w:t xml:space="preserve"> настоящим Санитарным правилам.</w:t>
      </w:r>
    </w:p>
    <w:bookmarkEnd w:id="79"/>
    <w:bookmarkStart w:name="z1139" w:id="80"/>
    <w:p>
      <w:pPr>
        <w:spacing w:after="0"/>
        <w:ind w:left="0"/>
        <w:jc w:val="left"/>
      </w:pPr>
      <w:r>
        <w:rPr>
          <w:rFonts w:ascii="Times New Roman"/>
          <w:b/>
          <w:i w:val="false"/>
          <w:color w:val="000000"/>
        </w:rPr>
        <w:t xml:space="preserve"> 
38. Требования к переработке и захоронению радиоактивных</w:t>
      </w:r>
      <w:r>
        <w:br/>
      </w:r>
      <w:r>
        <w:rPr>
          <w:rFonts w:ascii="Times New Roman"/>
          <w:b/>
          <w:i w:val="false"/>
          <w:color w:val="000000"/>
        </w:rPr>
        <w:t>
отходов</w:t>
      </w:r>
    </w:p>
    <w:bookmarkEnd w:id="80"/>
    <w:bookmarkStart w:name="z1141" w:id="81"/>
    <w:p>
      <w:pPr>
        <w:spacing w:after="0"/>
        <w:ind w:left="0"/>
        <w:jc w:val="both"/>
      </w:pPr>
      <w:r>
        <w:rPr>
          <w:rFonts w:ascii="Times New Roman"/>
          <w:b w:val="false"/>
          <w:i w:val="false"/>
          <w:color w:val="000000"/>
          <w:sz w:val="28"/>
        </w:rPr>
        <w:t>
      621. Твердые отходы подлежат переработке:</w:t>
      </w:r>
      <w:r>
        <w:br/>
      </w:r>
      <w:r>
        <w:rPr>
          <w:rFonts w:ascii="Times New Roman"/>
          <w:b w:val="false"/>
          <w:i w:val="false"/>
          <w:color w:val="000000"/>
          <w:sz w:val="28"/>
        </w:rPr>
        <w:t>
</w:t>
      </w:r>
      <w:r>
        <w:rPr>
          <w:rFonts w:ascii="Times New Roman"/>
          <w:b w:val="false"/>
          <w:i w:val="false"/>
          <w:color w:val="000000"/>
          <w:sz w:val="28"/>
        </w:rPr>
        <w:t>
      1) методом прессования, если мощность дозы излучения на расстоянии 10 см. от поверхности упаковки с отходами не превышает 0,5 мЗв/ч;</w:t>
      </w:r>
      <w:r>
        <w:br/>
      </w:r>
      <w:r>
        <w:rPr>
          <w:rFonts w:ascii="Times New Roman"/>
          <w:b w:val="false"/>
          <w:i w:val="false"/>
          <w:color w:val="000000"/>
          <w:sz w:val="28"/>
        </w:rPr>
        <w:t>
</w:t>
      </w:r>
      <w:r>
        <w:rPr>
          <w:rFonts w:ascii="Times New Roman"/>
          <w:b w:val="false"/>
          <w:i w:val="false"/>
          <w:color w:val="000000"/>
          <w:sz w:val="28"/>
        </w:rPr>
        <w:t>
      2) методом сжигания горючих отходов, если их удельная бета- активность не превышает 3,7 МБк/кг (1.10</w:t>
      </w:r>
      <w:r>
        <w:rPr>
          <w:rFonts w:ascii="Times New Roman"/>
          <w:b w:val="false"/>
          <w:i w:val="false"/>
          <w:color w:val="000000"/>
          <w:vertAlign w:val="superscript"/>
        </w:rPr>
        <w:t>-4</w:t>
      </w:r>
      <w:r>
        <w:rPr>
          <w:rFonts w:ascii="Times New Roman"/>
          <w:b w:val="false"/>
          <w:i w:val="false"/>
          <w:color w:val="000000"/>
          <w:sz w:val="28"/>
        </w:rPr>
        <w:t xml:space="preserve"> Ки/ кг), а удельная альфа-активность 0,37 МБк/кг (1.10</w:t>
      </w:r>
      <w:r>
        <w:rPr>
          <w:rFonts w:ascii="Times New Roman"/>
          <w:b w:val="false"/>
          <w:i w:val="false"/>
          <w:color w:val="000000"/>
          <w:vertAlign w:val="superscript"/>
        </w:rPr>
        <w:t>-5</w:t>
      </w:r>
      <w:r>
        <w:rPr>
          <w:rFonts w:ascii="Times New Roman"/>
          <w:b w:val="false"/>
          <w:i w:val="false"/>
          <w:color w:val="000000"/>
          <w:sz w:val="28"/>
        </w:rPr>
        <w:t xml:space="preserve"> Ки/кг).</w:t>
      </w:r>
      <w:r>
        <w:br/>
      </w:r>
      <w:r>
        <w:rPr>
          <w:rFonts w:ascii="Times New Roman"/>
          <w:b w:val="false"/>
          <w:i w:val="false"/>
          <w:color w:val="000000"/>
          <w:sz w:val="28"/>
        </w:rPr>
        <w:t>
</w:t>
      </w:r>
      <w:r>
        <w:rPr>
          <w:rFonts w:ascii="Times New Roman"/>
          <w:b w:val="false"/>
          <w:i w:val="false"/>
          <w:color w:val="000000"/>
          <w:sz w:val="28"/>
        </w:rPr>
        <w:t>
      622. Жидкие радиоактивные отходы, поступающие и образующиеся на СК или ПЗРО, в процессе дезактивационных работ, могут временно храниться в емкостях, облицованных нержавеющей сталью, а затем подвергаться отверждению.</w:t>
      </w:r>
      <w:r>
        <w:br/>
      </w:r>
      <w:r>
        <w:rPr>
          <w:rFonts w:ascii="Times New Roman"/>
          <w:b w:val="false"/>
          <w:i w:val="false"/>
          <w:color w:val="000000"/>
          <w:sz w:val="28"/>
        </w:rPr>
        <w:t>
</w:t>
      </w:r>
      <w:r>
        <w:rPr>
          <w:rFonts w:ascii="Times New Roman"/>
          <w:b w:val="false"/>
          <w:i w:val="false"/>
          <w:color w:val="000000"/>
          <w:sz w:val="28"/>
        </w:rPr>
        <w:t>
      623. Цементированию подвергаются ЖРО удельной активностью до 3,7 МБк/л (1.10</w:t>
      </w:r>
      <w:r>
        <w:rPr>
          <w:rFonts w:ascii="Times New Roman"/>
          <w:b w:val="false"/>
          <w:i w:val="false"/>
          <w:color w:val="000000"/>
          <w:vertAlign w:val="superscript"/>
        </w:rPr>
        <w:t>-4</w:t>
      </w:r>
      <w:r>
        <w:rPr>
          <w:rFonts w:ascii="Times New Roman"/>
          <w:b w:val="false"/>
          <w:i w:val="false"/>
          <w:color w:val="000000"/>
          <w:sz w:val="28"/>
        </w:rPr>
        <w:t xml:space="preserve"> Ки/л) с концентрацией солей в отходах до 200г/л, битумированию подвергаются ЖРО удельной активностью до 3,7 МБк/л (1.10</w:t>
      </w:r>
      <w:r>
        <w:rPr>
          <w:rFonts w:ascii="Times New Roman"/>
          <w:b w:val="false"/>
          <w:i w:val="false"/>
          <w:color w:val="000000"/>
          <w:vertAlign w:val="superscript"/>
        </w:rPr>
        <w:t>-4</w:t>
      </w:r>
      <w:r>
        <w:rPr>
          <w:rFonts w:ascii="Times New Roman"/>
          <w:b w:val="false"/>
          <w:i w:val="false"/>
          <w:color w:val="000000"/>
          <w:sz w:val="28"/>
        </w:rPr>
        <w:t xml:space="preserve"> Ки/л) с концентрацией солей в отходах свыше 200г/л. Соленаполнение битумного компаунда не должно превышать 50 %.</w:t>
      </w:r>
      <w:r>
        <w:br/>
      </w:r>
      <w:r>
        <w:rPr>
          <w:rFonts w:ascii="Times New Roman"/>
          <w:b w:val="false"/>
          <w:i w:val="false"/>
          <w:color w:val="000000"/>
          <w:sz w:val="28"/>
        </w:rPr>
        <w:t>
</w:t>
      </w:r>
      <w:r>
        <w:rPr>
          <w:rFonts w:ascii="Times New Roman"/>
          <w:b w:val="false"/>
          <w:i w:val="false"/>
          <w:color w:val="000000"/>
          <w:sz w:val="28"/>
        </w:rPr>
        <w:t>
      624. ЖРО с высокой удельной активностью разбавляют низкоактивными отходами (обмывочными, трапными и др.) на объекте или на СК, ПЗРО до 37ГБк/л.</w:t>
      </w:r>
      <w:r>
        <w:br/>
      </w:r>
      <w:r>
        <w:rPr>
          <w:rFonts w:ascii="Times New Roman"/>
          <w:b w:val="false"/>
          <w:i w:val="false"/>
          <w:color w:val="000000"/>
          <w:sz w:val="28"/>
        </w:rPr>
        <w:t>
</w:t>
      </w:r>
      <w:r>
        <w:rPr>
          <w:rFonts w:ascii="Times New Roman"/>
          <w:b w:val="false"/>
          <w:i w:val="false"/>
          <w:color w:val="000000"/>
          <w:sz w:val="28"/>
        </w:rPr>
        <w:t>
      625. Технологические установки по переработке радиоактивных отходов герметизируются, оборудуются вытяжкой вентиляцией с фильтром. Процессы загрузки отходов в узел прессования и выгрузки брикетов должны быть механизированными.</w:t>
      </w:r>
      <w:r>
        <w:br/>
      </w:r>
      <w:r>
        <w:rPr>
          <w:rFonts w:ascii="Times New Roman"/>
          <w:b w:val="false"/>
          <w:i w:val="false"/>
          <w:color w:val="000000"/>
          <w:sz w:val="28"/>
        </w:rPr>
        <w:t>
</w:t>
      </w:r>
      <w:r>
        <w:rPr>
          <w:rFonts w:ascii="Times New Roman"/>
          <w:b w:val="false"/>
          <w:i w:val="false"/>
          <w:color w:val="000000"/>
          <w:sz w:val="28"/>
        </w:rPr>
        <w:t>
      626. Зольный остаток собирается в упаковки, исключающие его распыление, и направляется на захоронение. Загрузка отходов в печь и выгрузка из нее золы должны быть механизированы. Установка оборудуется системой очистки отходящих газов. Допускается удалять вентиляционный воздух без очистки, если концентрация радиоактивных веществ на выброс не превышает допустимой концентрации для воздуха рабочих помещений, а суммарный выброс за год не превысит установленного значения допустимого выброса.</w:t>
      </w:r>
      <w:r>
        <w:br/>
      </w:r>
      <w:r>
        <w:rPr>
          <w:rFonts w:ascii="Times New Roman"/>
          <w:b w:val="false"/>
          <w:i w:val="false"/>
          <w:color w:val="000000"/>
          <w:sz w:val="28"/>
        </w:rPr>
        <w:t>
</w:t>
      </w:r>
      <w:r>
        <w:rPr>
          <w:rFonts w:ascii="Times New Roman"/>
          <w:b w:val="false"/>
          <w:i w:val="false"/>
          <w:color w:val="000000"/>
          <w:sz w:val="28"/>
        </w:rPr>
        <w:t>
      627. Установка битумирования оборудуется системой очистки отходящих парогазовых и аэрозольных выбросов, автоматическим устройством подачи битумного компаунда в формы или в емкости для захоронения.</w:t>
      </w:r>
      <w:r>
        <w:br/>
      </w:r>
      <w:r>
        <w:rPr>
          <w:rFonts w:ascii="Times New Roman"/>
          <w:b w:val="false"/>
          <w:i w:val="false"/>
          <w:color w:val="000000"/>
          <w:sz w:val="28"/>
        </w:rPr>
        <w:t>
</w:t>
      </w:r>
      <w:r>
        <w:rPr>
          <w:rFonts w:ascii="Times New Roman"/>
          <w:b w:val="false"/>
          <w:i w:val="false"/>
          <w:color w:val="000000"/>
          <w:sz w:val="28"/>
        </w:rPr>
        <w:t>
      628. Захоронение радиоактивных отходов производится в «грязной» зоне территории ПЗРО в специальных емкостях. Захоронение, а также временное складирование радиоактивных отходов вне указанных емкостей не допускается.</w:t>
      </w:r>
      <w:r>
        <w:br/>
      </w:r>
      <w:r>
        <w:rPr>
          <w:rFonts w:ascii="Times New Roman"/>
          <w:b w:val="false"/>
          <w:i w:val="false"/>
          <w:color w:val="000000"/>
          <w:sz w:val="28"/>
        </w:rPr>
        <w:t>
</w:t>
      </w:r>
      <w:r>
        <w:rPr>
          <w:rFonts w:ascii="Times New Roman"/>
          <w:b w:val="false"/>
          <w:i w:val="false"/>
          <w:color w:val="000000"/>
          <w:sz w:val="28"/>
        </w:rPr>
        <w:t>
      629. Допускается захоронение ТРО и цементированных, битумированных ЖРО в земляных траншеях при наличии санитарно-эпидемиологического заключения и соблюдении следующих условий:</w:t>
      </w:r>
      <w:r>
        <w:br/>
      </w:r>
      <w:r>
        <w:rPr>
          <w:rFonts w:ascii="Times New Roman"/>
          <w:b w:val="false"/>
          <w:i w:val="false"/>
          <w:color w:val="000000"/>
          <w:sz w:val="28"/>
        </w:rPr>
        <w:t>
</w:t>
      </w:r>
      <w:r>
        <w:rPr>
          <w:rFonts w:ascii="Times New Roman"/>
          <w:b w:val="false"/>
          <w:i w:val="false"/>
          <w:color w:val="000000"/>
          <w:sz w:val="28"/>
        </w:rPr>
        <w:t>
      a. удельная бета-активность твердых отходов не должна превышать 370 кБк/кг (1.10</w:t>
      </w:r>
      <w:r>
        <w:rPr>
          <w:rFonts w:ascii="Times New Roman"/>
          <w:b w:val="false"/>
          <w:i w:val="false"/>
          <w:color w:val="000000"/>
          <w:vertAlign w:val="superscript"/>
        </w:rPr>
        <w:t>-5</w:t>
      </w:r>
      <w:r>
        <w:rPr>
          <w:rFonts w:ascii="Times New Roman"/>
          <w:b w:val="false"/>
          <w:i w:val="false"/>
          <w:color w:val="000000"/>
          <w:sz w:val="28"/>
        </w:rPr>
        <w:t xml:space="preserve"> Ки/кг), цементированных блоков 370 кБк/кг (1.10</w:t>
      </w:r>
      <w:r>
        <w:rPr>
          <w:rFonts w:ascii="Times New Roman"/>
          <w:b w:val="false"/>
          <w:i w:val="false"/>
          <w:color w:val="000000"/>
          <w:vertAlign w:val="superscript"/>
        </w:rPr>
        <w:t>-5</w:t>
      </w:r>
      <w:r>
        <w:rPr>
          <w:rFonts w:ascii="Times New Roman"/>
          <w:b w:val="false"/>
          <w:i w:val="false"/>
          <w:color w:val="000000"/>
          <w:sz w:val="28"/>
        </w:rPr>
        <w:t xml:space="preserve"> Ки/кг), битумированных блоков 3,7 МБк/кг (1.10</w:t>
      </w:r>
      <w:r>
        <w:rPr>
          <w:rFonts w:ascii="Times New Roman"/>
          <w:b w:val="false"/>
          <w:i w:val="false"/>
          <w:color w:val="000000"/>
          <w:vertAlign w:val="superscript"/>
        </w:rPr>
        <w:t>-4</w:t>
      </w:r>
      <w:r>
        <w:rPr>
          <w:rFonts w:ascii="Times New Roman"/>
          <w:b w:val="false"/>
          <w:i w:val="false"/>
          <w:color w:val="000000"/>
          <w:sz w:val="28"/>
        </w:rPr>
        <w:t xml:space="preserve"> Ки/кг);</w:t>
      </w:r>
      <w:r>
        <w:br/>
      </w:r>
      <w:r>
        <w:rPr>
          <w:rFonts w:ascii="Times New Roman"/>
          <w:b w:val="false"/>
          <w:i w:val="false"/>
          <w:color w:val="000000"/>
          <w:sz w:val="28"/>
        </w:rPr>
        <w:t>
</w:t>
      </w:r>
      <w:r>
        <w:rPr>
          <w:rFonts w:ascii="Times New Roman"/>
          <w:b w:val="false"/>
          <w:i w:val="false"/>
          <w:color w:val="000000"/>
          <w:sz w:val="28"/>
        </w:rPr>
        <w:t>
      b. при глубине траншей не менее 5 м. и толщине укладки битумных блоков не более 3 м;</w:t>
      </w:r>
      <w:r>
        <w:br/>
      </w:r>
      <w:r>
        <w:rPr>
          <w:rFonts w:ascii="Times New Roman"/>
          <w:b w:val="false"/>
          <w:i w:val="false"/>
          <w:color w:val="000000"/>
          <w:sz w:val="28"/>
        </w:rPr>
        <w:t>
</w:t>
      </w:r>
      <w:r>
        <w:rPr>
          <w:rFonts w:ascii="Times New Roman"/>
          <w:b w:val="false"/>
          <w:i w:val="false"/>
          <w:color w:val="000000"/>
          <w:sz w:val="28"/>
        </w:rPr>
        <w:t>
      c. наличии под траншеей сухих средне-, мелко- и тонкозернистых осадочных пород толщиной не менее 10 м.;</w:t>
      </w:r>
      <w:r>
        <w:br/>
      </w:r>
      <w:r>
        <w:rPr>
          <w:rFonts w:ascii="Times New Roman"/>
          <w:b w:val="false"/>
          <w:i w:val="false"/>
          <w:color w:val="000000"/>
          <w:sz w:val="28"/>
        </w:rPr>
        <w:t>
</w:t>
      </w:r>
      <w:r>
        <w:rPr>
          <w:rFonts w:ascii="Times New Roman"/>
          <w:b w:val="false"/>
          <w:i w:val="false"/>
          <w:color w:val="000000"/>
          <w:sz w:val="28"/>
        </w:rPr>
        <w:t>
      630. Захоронение ТРО в емкости и траншеи производится в таре, в которую они были помещены в процессе сбора, упаковки или после переработки. По согласованию с государственным органом в сфере санитарно-эпидемиологического благополучия населения допускается захоронение крупногабаритных отходов непосредственно из транспортных средств без упаковок.</w:t>
      </w:r>
      <w:r>
        <w:br/>
      </w:r>
      <w:r>
        <w:rPr>
          <w:rFonts w:ascii="Times New Roman"/>
          <w:b w:val="false"/>
          <w:i w:val="false"/>
          <w:color w:val="000000"/>
          <w:sz w:val="28"/>
        </w:rPr>
        <w:t>
</w:t>
      </w:r>
      <w:r>
        <w:rPr>
          <w:rFonts w:ascii="Times New Roman"/>
          <w:b w:val="false"/>
          <w:i w:val="false"/>
          <w:color w:val="000000"/>
          <w:sz w:val="28"/>
        </w:rPr>
        <w:t>
      631. Мощность дозы излучения на расстоянии 1 м. от поверхности насыпного грунта не должна превышать 11 мкЗв/ч. На емкостях и траншеях устанавливаются знаки радиационной опасности.</w:t>
      </w:r>
      <w:r>
        <w:br/>
      </w:r>
      <w:r>
        <w:rPr>
          <w:rFonts w:ascii="Times New Roman"/>
          <w:b w:val="false"/>
          <w:i w:val="false"/>
          <w:color w:val="000000"/>
          <w:sz w:val="28"/>
        </w:rPr>
        <w:t>
</w:t>
      </w:r>
      <w:r>
        <w:rPr>
          <w:rFonts w:ascii="Times New Roman"/>
          <w:b w:val="false"/>
          <w:i w:val="false"/>
          <w:color w:val="000000"/>
          <w:sz w:val="28"/>
        </w:rPr>
        <w:t>
      632. Захоронение отработавших источников гамма и нейтронного излучения производиться в специальные типовые хранилища (колодцы) путем бесконтейнерной разгрузки источников. Для этого используется транспортный контейнер с донной разгрузкой и перегрузочные устройства.</w:t>
      </w:r>
      <w:r>
        <w:br/>
      </w:r>
      <w:r>
        <w:rPr>
          <w:rFonts w:ascii="Times New Roman"/>
          <w:b w:val="false"/>
          <w:i w:val="false"/>
          <w:color w:val="000000"/>
          <w:sz w:val="28"/>
        </w:rPr>
        <w:t>
</w:t>
      </w:r>
      <w:r>
        <w:rPr>
          <w:rFonts w:ascii="Times New Roman"/>
          <w:b w:val="false"/>
          <w:i w:val="false"/>
          <w:color w:val="000000"/>
          <w:sz w:val="28"/>
        </w:rPr>
        <w:t>
      633. На СК или ПЗРО ведется журнал учета поступающих на захоронение радиоактивных отходов согласно </w:t>
      </w:r>
      <w:r>
        <w:rPr>
          <w:rFonts w:ascii="Times New Roman"/>
          <w:b w:val="false"/>
          <w:i w:val="false"/>
          <w:color w:val="000000"/>
          <w:sz w:val="28"/>
        </w:rPr>
        <w:t>приложения 38</w:t>
      </w:r>
      <w:r>
        <w:rPr>
          <w:rFonts w:ascii="Times New Roman"/>
          <w:b w:val="false"/>
          <w:i w:val="false"/>
          <w:color w:val="000000"/>
          <w:sz w:val="28"/>
        </w:rPr>
        <w:t xml:space="preserve"> к настоящим Санитарных правилам.</w:t>
      </w:r>
      <w:r>
        <w:br/>
      </w:r>
      <w:r>
        <w:rPr>
          <w:rFonts w:ascii="Times New Roman"/>
          <w:b w:val="false"/>
          <w:i w:val="false"/>
          <w:color w:val="000000"/>
          <w:sz w:val="28"/>
        </w:rPr>
        <w:t>
</w:t>
      </w:r>
      <w:r>
        <w:rPr>
          <w:rFonts w:ascii="Times New Roman"/>
          <w:b w:val="false"/>
          <w:i w:val="false"/>
          <w:color w:val="000000"/>
          <w:sz w:val="28"/>
        </w:rPr>
        <w:t>
      634. Радиоактивные загрязнения наружных поверхностей оборудования, инструмента, спецтранспорта и других рабочих поверхностей «грязной» зоны СК или ПЗРО не должны превышать допустимых значений, приведенных в </w:t>
      </w:r>
      <w:r>
        <w:rPr>
          <w:rFonts w:ascii="Times New Roman"/>
          <w:b w:val="false"/>
          <w:i w:val="false"/>
          <w:color w:val="000000"/>
          <w:sz w:val="28"/>
        </w:rPr>
        <w:t>приложении 39</w:t>
      </w:r>
      <w:r>
        <w:rPr>
          <w:rFonts w:ascii="Times New Roman"/>
          <w:b w:val="false"/>
          <w:i w:val="false"/>
          <w:color w:val="000000"/>
          <w:sz w:val="28"/>
        </w:rPr>
        <w:t xml:space="preserve"> к настоящим Санитарным правилам.</w:t>
      </w:r>
      <w:r>
        <w:br/>
      </w:r>
      <w:r>
        <w:rPr>
          <w:rFonts w:ascii="Times New Roman"/>
          <w:b w:val="false"/>
          <w:i w:val="false"/>
          <w:color w:val="000000"/>
          <w:sz w:val="28"/>
        </w:rPr>
        <w:t>
</w:t>
      </w:r>
      <w:r>
        <w:rPr>
          <w:rFonts w:ascii="Times New Roman"/>
          <w:b w:val="false"/>
          <w:i w:val="false"/>
          <w:color w:val="000000"/>
          <w:sz w:val="28"/>
        </w:rPr>
        <w:t>
      635. Во всех помещениях постоянного пребывания персонала, проводиться ежедневная влажная уборка, не реже одного раза в месяц генеральная уборка. Сухая уборка помещений, за исключением вакуумной, не допускается. Уборочный инвентарь маркируется и закрепляется за помещением для работ каждого класса и хранится в специально отведенных местах.</w:t>
      </w:r>
      <w:r>
        <w:br/>
      </w:r>
      <w:r>
        <w:rPr>
          <w:rFonts w:ascii="Times New Roman"/>
          <w:b w:val="false"/>
          <w:i w:val="false"/>
          <w:color w:val="000000"/>
          <w:sz w:val="28"/>
        </w:rPr>
        <w:t>
</w:t>
      </w:r>
      <w:r>
        <w:rPr>
          <w:rFonts w:ascii="Times New Roman"/>
          <w:b w:val="false"/>
          <w:i w:val="false"/>
          <w:color w:val="000000"/>
          <w:sz w:val="28"/>
        </w:rPr>
        <w:t>
      636. Радиоактивные отходы, образовавшиеся в процессе дезактивации, затариваются в пластикатовые или крафт-мешки и направляются на переработку или захоронение.</w:t>
      </w:r>
      <w:r>
        <w:br/>
      </w:r>
      <w:r>
        <w:rPr>
          <w:rFonts w:ascii="Times New Roman"/>
          <w:b w:val="false"/>
          <w:i w:val="false"/>
          <w:color w:val="000000"/>
          <w:sz w:val="28"/>
        </w:rPr>
        <w:t>
</w:t>
      </w:r>
      <w:r>
        <w:rPr>
          <w:rFonts w:ascii="Times New Roman"/>
          <w:b w:val="false"/>
          <w:i w:val="false"/>
          <w:color w:val="000000"/>
          <w:sz w:val="28"/>
        </w:rPr>
        <w:t>
      637. Спецтранспорт, транспортные контейнеры после выгрузки радиоактивных отходов подвергаются радиационному контролю. При обнаружении загрязнений выше допустимых уровней спецтранспорт, контейнеры и оборудование дезактивируются с применением специальных моющих средств.</w:t>
      </w:r>
      <w:r>
        <w:br/>
      </w:r>
      <w:r>
        <w:rPr>
          <w:rFonts w:ascii="Times New Roman"/>
          <w:b w:val="false"/>
          <w:i w:val="false"/>
          <w:color w:val="000000"/>
          <w:sz w:val="28"/>
        </w:rPr>
        <w:t>
</w:t>
      </w:r>
      <w:r>
        <w:rPr>
          <w:rFonts w:ascii="Times New Roman"/>
          <w:b w:val="false"/>
          <w:i w:val="false"/>
          <w:color w:val="000000"/>
          <w:sz w:val="28"/>
        </w:rPr>
        <w:t>
      638. Эффективность дезактивации определяется по результатам радиационного контроля и фиксируется в специальных журналах. Мощность дозы в любой точке, находящейся на расстоянии 0,1 м. от поверхности транспортных средств, после дезактивации не должна превышать для специальных автомобилей и автоцистерн, перевозящих ТРО и ЖРО 12 мкЗв/ч.</w:t>
      </w:r>
    </w:p>
    <w:bookmarkEnd w:id="81"/>
    <w:bookmarkStart w:name="z1164" w:id="8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радиационно-опасным объектам»     </w:t>
      </w:r>
    </w:p>
    <w:bookmarkEnd w:id="82"/>
    <w:bookmarkStart w:name="z1169" w:id="83"/>
    <w:p>
      <w:pPr>
        <w:spacing w:after="0"/>
        <w:ind w:left="0"/>
        <w:jc w:val="both"/>
      </w:pPr>
      <w:r>
        <w:rPr>
          <w:rFonts w:ascii="Times New Roman"/>
          <w:b w:val="false"/>
          <w:i w:val="false"/>
          <w:color w:val="000000"/>
          <w:sz w:val="28"/>
        </w:rPr>
        <w:t>
Расчет допустимого выброса в</w:t>
      </w:r>
      <w:r>
        <w:br/>
      </w:r>
      <w:r>
        <w:rPr>
          <w:rFonts w:ascii="Times New Roman"/>
          <w:b w:val="false"/>
          <w:i w:val="false"/>
          <w:color w:val="000000"/>
          <w:sz w:val="28"/>
        </w:rPr>
        <w:t>
атмосферу радона и его дочерних продуктов</w:t>
      </w:r>
    </w:p>
    <w:bookmarkEnd w:id="83"/>
    <w:bookmarkStart w:name="z1171" w:id="84"/>
    <w:p>
      <w:pPr>
        <w:spacing w:after="0"/>
        <w:ind w:left="0"/>
        <w:jc w:val="both"/>
      </w:pPr>
      <w:r>
        <w:rPr>
          <w:rFonts w:ascii="Times New Roman"/>
          <w:b w:val="false"/>
          <w:i w:val="false"/>
          <w:color w:val="000000"/>
          <w:sz w:val="28"/>
        </w:rPr>
        <w:t>
      Условия расчета - кустовая лаборатория с 6-ю генераторами радона по 30 мг радия каждый.</w:t>
      </w:r>
      <w:r>
        <w:br/>
      </w:r>
      <w:r>
        <w:rPr>
          <w:rFonts w:ascii="Times New Roman"/>
          <w:b w:val="false"/>
          <w:i w:val="false"/>
          <w:color w:val="000000"/>
          <w:sz w:val="28"/>
        </w:rPr>
        <w:t>
</w:t>
      </w:r>
      <w:r>
        <w:rPr>
          <w:rFonts w:ascii="Times New Roman"/>
          <w:b w:val="false"/>
          <w:i w:val="false"/>
          <w:color w:val="000000"/>
          <w:sz w:val="28"/>
        </w:rPr>
        <w:t>
      Исходя из практических данных, ежесуточный фактический выброс радона составляет около 37 мБк/сутки из одного генератора. За год (300 рабочих дней) суммарный выброс составит: 37 х 10</w:t>
      </w:r>
      <w:r>
        <w:rPr>
          <w:rFonts w:ascii="Times New Roman"/>
          <w:b w:val="false"/>
          <w:i w:val="false"/>
          <w:color w:val="000000"/>
          <w:vertAlign w:val="superscript"/>
        </w:rPr>
        <w:t>6</w:t>
      </w:r>
      <w:r>
        <w:rPr>
          <w:rFonts w:ascii="Times New Roman"/>
          <w:b w:val="false"/>
          <w:i w:val="false"/>
          <w:color w:val="000000"/>
          <w:sz w:val="28"/>
        </w:rPr>
        <w:t xml:space="preserve"> х 6 х 300 суток = 1800 х 37 х 10</w:t>
      </w:r>
      <w:r>
        <w:rPr>
          <w:rFonts w:ascii="Times New Roman"/>
          <w:b w:val="false"/>
          <w:i w:val="false"/>
          <w:color w:val="000000"/>
          <w:vertAlign w:val="superscript"/>
        </w:rPr>
        <w:t>6</w:t>
      </w:r>
      <w:r>
        <w:rPr>
          <w:rFonts w:ascii="Times New Roman"/>
          <w:b w:val="false"/>
          <w:i w:val="false"/>
          <w:color w:val="000000"/>
          <w:sz w:val="28"/>
        </w:rPr>
        <w:t>=666 МБк.</w:t>
      </w:r>
      <w:r>
        <w:br/>
      </w:r>
      <w:r>
        <w:rPr>
          <w:rFonts w:ascii="Times New Roman"/>
          <w:b w:val="false"/>
          <w:i w:val="false"/>
          <w:color w:val="000000"/>
          <w:sz w:val="28"/>
        </w:rPr>
        <w:t>
</w:t>
      </w:r>
      <w:r>
        <w:rPr>
          <w:rFonts w:ascii="Times New Roman"/>
          <w:b w:val="false"/>
          <w:i w:val="false"/>
          <w:color w:val="000000"/>
          <w:sz w:val="28"/>
        </w:rPr>
        <w:t>
      В соответствии с действующими на территории РК нормативам разрешается удалять вентиляционной воздух без очистки, если концентрация радиоактивных веществ на выбросе не превышает ДКА (для радона-55,5 Бк/л), а суммарный выброс за год не превысит установленного значения допустимого выброса (ДВ). При этом уровни внешнего и внутреннего облучения лиц категории Б не должны превышать предела дозы, установленного для этой категории в действующих на территории РК нормативов.</w:t>
      </w:r>
      <w:r>
        <w:br/>
      </w:r>
      <w:r>
        <w:rPr>
          <w:rFonts w:ascii="Times New Roman"/>
          <w:b w:val="false"/>
          <w:i w:val="false"/>
          <w:color w:val="000000"/>
          <w:sz w:val="28"/>
        </w:rPr>
        <w:t>
</w:t>
      </w:r>
      <w:r>
        <w:rPr>
          <w:rFonts w:ascii="Times New Roman"/>
          <w:b w:val="false"/>
          <w:i w:val="false"/>
          <w:color w:val="000000"/>
          <w:sz w:val="28"/>
        </w:rPr>
        <w:t>
      В рассматриваемом случае проектная производительность вентиляции V = 6000 м</w:t>
      </w:r>
      <w:r>
        <w:rPr>
          <w:rFonts w:ascii="Times New Roman"/>
          <w:b w:val="false"/>
          <w:i w:val="false"/>
          <w:color w:val="000000"/>
          <w:vertAlign w:val="superscript"/>
        </w:rPr>
        <w:t>3</w:t>
      </w:r>
      <w:r>
        <w:rPr>
          <w:rFonts w:ascii="Times New Roman"/>
          <w:b w:val="false"/>
          <w:i w:val="false"/>
          <w:color w:val="000000"/>
          <w:sz w:val="28"/>
        </w:rPr>
        <w:t>/час. Работа вентиляции – непрерывная, 24 часа в сутки. При этом выброс воздуха составит 144.103 м</w:t>
      </w:r>
      <w:r>
        <w:rPr>
          <w:rFonts w:ascii="Times New Roman"/>
          <w:b w:val="false"/>
          <w:i w:val="false"/>
          <w:color w:val="000000"/>
          <w:vertAlign w:val="superscript"/>
        </w:rPr>
        <w:t>3</w:t>
      </w:r>
      <w:r>
        <w:rPr>
          <w:rFonts w:ascii="Times New Roman"/>
          <w:b w:val="false"/>
          <w:i w:val="false"/>
          <w:color w:val="000000"/>
          <w:sz w:val="28"/>
        </w:rPr>
        <w:t>, а за год 432.105 м</w:t>
      </w:r>
      <w:r>
        <w:rPr>
          <w:rFonts w:ascii="Times New Roman"/>
          <w:b w:val="false"/>
          <w:i w:val="false"/>
          <w:color w:val="000000"/>
          <w:vertAlign w:val="superscript"/>
        </w:rPr>
        <w:t>3</w:t>
      </w:r>
      <w:r>
        <w:rPr>
          <w:rFonts w:ascii="Times New Roman"/>
          <w:b w:val="false"/>
          <w:i w:val="false"/>
          <w:color w:val="000000"/>
          <w:sz w:val="28"/>
        </w:rPr>
        <w:t>. при этом допустимый выброс радона составит: ДВ = 432 х 10</w:t>
      </w:r>
      <w:r>
        <w:rPr>
          <w:rFonts w:ascii="Times New Roman"/>
          <w:b w:val="false"/>
          <w:i w:val="false"/>
          <w:color w:val="000000"/>
          <w:vertAlign w:val="superscript"/>
        </w:rPr>
        <w:t>5</w:t>
      </w:r>
      <w:r>
        <w:rPr>
          <w:rFonts w:ascii="Times New Roman"/>
          <w:b w:val="false"/>
          <w:i w:val="false"/>
          <w:color w:val="000000"/>
          <w:sz w:val="28"/>
        </w:rPr>
        <w:t xml:space="preserve"> х 5,55 Бк = 24 х 10</w:t>
      </w:r>
      <w:r>
        <w:rPr>
          <w:rFonts w:ascii="Times New Roman"/>
          <w:b w:val="false"/>
          <w:i w:val="false"/>
          <w:color w:val="000000"/>
          <w:vertAlign w:val="superscript"/>
        </w:rPr>
        <w:t>10</w:t>
      </w:r>
      <w:r>
        <w:rPr>
          <w:rFonts w:ascii="Times New Roman"/>
          <w:b w:val="false"/>
          <w:i w:val="false"/>
          <w:color w:val="000000"/>
          <w:sz w:val="28"/>
        </w:rPr>
        <w:t>, а фактический суммарный выброс радона – 666 МБк.</w:t>
      </w:r>
      <w:r>
        <w:br/>
      </w:r>
      <w:r>
        <w:rPr>
          <w:rFonts w:ascii="Times New Roman"/>
          <w:b w:val="false"/>
          <w:i w:val="false"/>
          <w:color w:val="000000"/>
          <w:sz w:val="28"/>
        </w:rPr>
        <w:t>
</w:t>
      </w:r>
      <w:r>
        <w:rPr>
          <w:rFonts w:ascii="Times New Roman"/>
          <w:b w:val="false"/>
          <w:i w:val="false"/>
          <w:color w:val="000000"/>
          <w:sz w:val="28"/>
        </w:rPr>
        <w:t>
      Из полученных данных следует, что при выбросе за один сутки из 6-ти генераторов активности радона, равной 222 МБк, допустимый выброс ДВ за 1 год не будет превышен.</w:t>
      </w:r>
      <w:r>
        <w:br/>
      </w:r>
      <w:r>
        <w:rPr>
          <w:rFonts w:ascii="Times New Roman"/>
          <w:b w:val="false"/>
          <w:i w:val="false"/>
          <w:color w:val="000000"/>
          <w:sz w:val="28"/>
        </w:rPr>
        <w:t>
</w:t>
      </w:r>
      <w:r>
        <w:rPr>
          <w:rFonts w:ascii="Times New Roman"/>
          <w:b w:val="false"/>
          <w:i w:val="false"/>
          <w:color w:val="000000"/>
          <w:sz w:val="28"/>
        </w:rPr>
        <w:t>
      Выброс дочерних продуктов в атмосферу практически исключается за счет применение фильтров из ткани ФП, которыми снабжены вытяжные шкафы. Задержка дочерних продуктов радона на фильтре будет практически 100 % (99,9 %).</w:t>
      </w:r>
    </w:p>
    <w:bookmarkEnd w:id="84"/>
    <w:bookmarkStart w:name="z2" w:id="85"/>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радиационно-опасным объектам»     </w:t>
      </w:r>
    </w:p>
    <w:bookmarkEnd w:id="85"/>
    <w:bookmarkStart w:name="z1190" w:id="86"/>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проведения инструктажа</w:t>
      </w:r>
    </w:p>
    <w:bookmarkEnd w:id="86"/>
    <w:p>
      <w:pPr>
        <w:spacing w:after="0"/>
        <w:ind w:left="0"/>
        <w:jc w:val="both"/>
      </w:pPr>
      <w:r>
        <w:rPr>
          <w:rFonts w:ascii="Times New Roman"/>
          <w:b w:val="false"/>
          <w:i w:val="false"/>
          <w:color w:val="000000"/>
          <w:sz w:val="28"/>
        </w:rPr>
        <w:t>      Начат _______________ 20 ___ г.</w:t>
      </w:r>
      <w:r>
        <w:br/>
      </w:r>
      <w:r>
        <w:rPr>
          <w:rFonts w:ascii="Times New Roman"/>
          <w:b w:val="false"/>
          <w:i w:val="false"/>
          <w:color w:val="000000"/>
          <w:sz w:val="28"/>
        </w:rPr>
        <w:t>
      Окончен _______________ 20 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2459"/>
        <w:gridCol w:w="1967"/>
        <w:gridCol w:w="1803"/>
        <w:gridCol w:w="1967"/>
        <w:gridCol w:w="1968"/>
        <w:gridCol w:w="1312"/>
      </w:tblGrid>
      <w:tr>
        <w:trPr>
          <w:trHeight w:val="285" w:hRule="atLeast"/>
        </w:trPr>
        <w:tc>
          <w:tcPr>
            <w:tcW w:w="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имя,</w:t>
            </w:r>
            <w:r>
              <w:br/>
            </w:r>
            <w:r>
              <w:rPr>
                <w:rFonts w:ascii="Times New Roman"/>
                <w:b w:val="false"/>
                <w:i w:val="false"/>
                <w:color w:val="000000"/>
                <w:sz w:val="20"/>
              </w:rPr>
              <w:t>
</w:t>
            </w:r>
            <w:r>
              <w:rPr>
                <w:rFonts w:ascii="Times New Roman"/>
                <w:b w:val="false"/>
                <w:i w:val="false"/>
                <w:color w:val="000000"/>
                <w:sz w:val="20"/>
              </w:rPr>
              <w:t>отчество</w:t>
            </w:r>
            <w:r>
              <w:br/>
            </w:r>
            <w:r>
              <w:rPr>
                <w:rFonts w:ascii="Times New Roman"/>
                <w:b w:val="false"/>
                <w:i w:val="false"/>
                <w:color w:val="000000"/>
                <w:sz w:val="20"/>
              </w:rPr>
              <w:t>
</w:t>
            </w:r>
            <w:r>
              <w:rPr>
                <w:rFonts w:ascii="Times New Roman"/>
                <w:b w:val="false"/>
                <w:i w:val="false"/>
                <w:color w:val="000000"/>
                <w:sz w:val="20"/>
              </w:rPr>
              <w:t>инструкти-</w:t>
            </w:r>
            <w:r>
              <w:br/>
            </w:r>
            <w:r>
              <w:rPr>
                <w:rFonts w:ascii="Times New Roman"/>
                <w:b w:val="false"/>
                <w:i w:val="false"/>
                <w:color w:val="000000"/>
                <w:sz w:val="20"/>
              </w:rPr>
              <w:t>
</w:t>
            </w:r>
            <w:r>
              <w:rPr>
                <w:rFonts w:ascii="Times New Roman"/>
                <w:b w:val="false"/>
                <w:i w:val="false"/>
                <w:color w:val="000000"/>
                <w:sz w:val="20"/>
              </w:rPr>
              <w:t>руемого</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Профессия,</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инструкти-</w:t>
            </w:r>
            <w:r>
              <w:br/>
            </w:r>
            <w:r>
              <w:rPr>
                <w:rFonts w:ascii="Times New Roman"/>
                <w:b w:val="false"/>
                <w:i w:val="false"/>
                <w:color w:val="000000"/>
                <w:sz w:val="20"/>
              </w:rPr>
              <w:t>
</w:t>
            </w:r>
            <w:r>
              <w:rPr>
                <w:rFonts w:ascii="Times New Roman"/>
                <w:b w:val="false"/>
                <w:i w:val="false"/>
                <w:color w:val="000000"/>
                <w:sz w:val="20"/>
              </w:rPr>
              <w:t>руемого</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инструктажа</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инициалы,</w:t>
            </w:r>
            <w:r>
              <w:br/>
            </w:r>
            <w:r>
              <w:rPr>
                <w:rFonts w:ascii="Times New Roman"/>
                <w:b w:val="false"/>
                <w:i w:val="false"/>
                <w:color w:val="000000"/>
                <w:sz w:val="20"/>
              </w:rPr>
              <w:t>
</w:t>
            </w:r>
            <w:r>
              <w:rPr>
                <w:rFonts w:ascii="Times New Roman"/>
                <w:b w:val="false"/>
                <w:i w:val="false"/>
                <w:color w:val="000000"/>
                <w:sz w:val="20"/>
              </w:rPr>
              <w:t>должность</w:t>
            </w:r>
            <w:r>
              <w:br/>
            </w:r>
            <w:r>
              <w:rPr>
                <w:rFonts w:ascii="Times New Roman"/>
                <w:b w:val="false"/>
                <w:i w:val="false"/>
                <w:color w:val="000000"/>
                <w:sz w:val="20"/>
              </w:rPr>
              <w:t>
</w:t>
            </w:r>
            <w:r>
              <w:rPr>
                <w:rFonts w:ascii="Times New Roman"/>
                <w:b w:val="false"/>
                <w:i w:val="false"/>
                <w:color w:val="000000"/>
                <w:sz w:val="20"/>
              </w:rPr>
              <w:t>инструкти-</w:t>
            </w:r>
            <w:r>
              <w:br/>
            </w:r>
            <w:r>
              <w:rPr>
                <w:rFonts w:ascii="Times New Roman"/>
                <w:b w:val="false"/>
                <w:i w:val="false"/>
                <w:color w:val="000000"/>
                <w:sz w:val="20"/>
              </w:rPr>
              <w:t>
</w:t>
            </w:r>
            <w:r>
              <w:rPr>
                <w:rFonts w:ascii="Times New Roman"/>
                <w:b w:val="false"/>
                <w:i w:val="false"/>
                <w:color w:val="000000"/>
                <w:sz w:val="20"/>
              </w:rPr>
              <w:t>рующего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Инструкти-</w:t>
            </w:r>
            <w:r>
              <w:br/>
            </w:r>
            <w:r>
              <w:rPr>
                <w:rFonts w:ascii="Times New Roman"/>
                <w:b w:val="false"/>
                <w:i w:val="false"/>
                <w:color w:val="000000"/>
                <w:sz w:val="20"/>
              </w:rPr>
              <w:t>
</w:t>
            </w:r>
            <w:r>
              <w:rPr>
                <w:rFonts w:ascii="Times New Roman"/>
                <w:b w:val="false"/>
                <w:i w:val="false"/>
                <w:color w:val="000000"/>
                <w:sz w:val="20"/>
              </w:rPr>
              <w:t>руемого</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Инструкти-</w:t>
            </w:r>
            <w:r>
              <w:br/>
            </w:r>
            <w:r>
              <w:rPr>
                <w:rFonts w:ascii="Times New Roman"/>
                <w:b w:val="false"/>
                <w:i w:val="false"/>
                <w:color w:val="000000"/>
                <w:sz w:val="20"/>
              </w:rPr>
              <w:t>
</w:t>
            </w:r>
            <w:r>
              <w:rPr>
                <w:rFonts w:ascii="Times New Roman"/>
                <w:b w:val="false"/>
                <w:i w:val="false"/>
                <w:color w:val="000000"/>
                <w:sz w:val="20"/>
              </w:rPr>
              <w:t>рующего</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8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 w:id="87"/>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радиационно-опасным объектам»     </w:t>
      </w:r>
    </w:p>
    <w:bookmarkEnd w:id="87"/>
    <w:bookmarkStart w:name="z1199" w:id="88"/>
    <w:p>
      <w:pPr>
        <w:spacing w:after="0"/>
        <w:ind w:left="0"/>
        <w:jc w:val="both"/>
      </w:pPr>
      <w:r>
        <w:rPr>
          <w:rFonts w:ascii="Times New Roman"/>
          <w:b w:val="false"/>
          <w:i w:val="false"/>
          <w:color w:val="000000"/>
          <w:sz w:val="28"/>
        </w:rPr>
        <w:t>
Приходно-расходный журнал</w:t>
      </w:r>
      <w:r>
        <w:br/>
      </w:r>
      <w:r>
        <w:rPr>
          <w:rFonts w:ascii="Times New Roman"/>
          <w:b w:val="false"/>
          <w:i w:val="false"/>
          <w:color w:val="000000"/>
          <w:sz w:val="28"/>
        </w:rPr>
        <w:t>
по флаконам с концентратом радона в радонолечебнице</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1097"/>
        <w:gridCol w:w="2159"/>
        <w:gridCol w:w="1180"/>
        <w:gridCol w:w="1201"/>
        <w:gridCol w:w="1493"/>
        <w:gridCol w:w="1910"/>
        <w:gridCol w:w="2869"/>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w:t>
            </w:r>
            <w:r>
              <w:br/>
            </w:r>
            <w:r>
              <w:rPr>
                <w:rFonts w:ascii="Times New Roman"/>
                <w:b w:val="false"/>
                <w:i w:val="false"/>
                <w:color w:val="000000"/>
                <w:sz w:val="20"/>
              </w:rPr>
              <w:t>
</w:t>
            </w:r>
            <w:r>
              <w:rPr>
                <w:rFonts w:ascii="Times New Roman"/>
                <w:b w:val="false"/>
                <w:i w:val="false"/>
                <w:color w:val="000000"/>
                <w:sz w:val="20"/>
              </w:rPr>
              <w:t>недели</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полученных</w:t>
            </w:r>
            <w:r>
              <w:br/>
            </w:r>
            <w:r>
              <w:rPr>
                <w:rFonts w:ascii="Times New Roman"/>
                <w:b w:val="false"/>
                <w:i w:val="false"/>
                <w:color w:val="000000"/>
                <w:sz w:val="20"/>
              </w:rPr>
              <w:t>
</w:t>
            </w:r>
            <w:r>
              <w:rPr>
                <w:rFonts w:ascii="Times New Roman"/>
                <w:b w:val="false"/>
                <w:i w:val="false"/>
                <w:color w:val="000000"/>
                <w:sz w:val="20"/>
              </w:rPr>
              <w:t>флаконов с</w:t>
            </w:r>
            <w:r>
              <w:br/>
            </w:r>
            <w:r>
              <w:rPr>
                <w:rFonts w:ascii="Times New Roman"/>
                <w:b w:val="false"/>
                <w:i w:val="false"/>
                <w:color w:val="000000"/>
                <w:sz w:val="20"/>
              </w:rPr>
              <w:t>
</w:t>
            </w:r>
            <w:r>
              <w:rPr>
                <w:rFonts w:ascii="Times New Roman"/>
                <w:b w:val="false"/>
                <w:i w:val="false"/>
                <w:color w:val="000000"/>
                <w:sz w:val="20"/>
              </w:rPr>
              <w:t>концентратом</w:t>
            </w:r>
            <w:r>
              <w:br/>
            </w:r>
            <w:r>
              <w:rPr>
                <w:rFonts w:ascii="Times New Roman"/>
                <w:b w:val="false"/>
                <w:i w:val="false"/>
                <w:color w:val="000000"/>
                <w:sz w:val="20"/>
              </w:rPr>
              <w:t>
</w:t>
            </w:r>
            <w:r>
              <w:rPr>
                <w:rFonts w:ascii="Times New Roman"/>
                <w:b w:val="false"/>
                <w:i w:val="false"/>
                <w:color w:val="000000"/>
                <w:sz w:val="20"/>
              </w:rPr>
              <w:t>радона</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прием-</w:t>
            </w:r>
            <w:r>
              <w:br/>
            </w:r>
            <w:r>
              <w:rPr>
                <w:rFonts w:ascii="Times New Roman"/>
                <w:b w:val="false"/>
                <w:i w:val="false"/>
                <w:color w:val="000000"/>
                <w:sz w:val="20"/>
              </w:rPr>
              <w:t>
</w:t>
            </w:r>
            <w:r>
              <w:rPr>
                <w:rFonts w:ascii="Times New Roman"/>
                <w:b w:val="false"/>
                <w:i w:val="false"/>
                <w:color w:val="000000"/>
                <w:sz w:val="20"/>
              </w:rPr>
              <w:t>щика</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израсхо-</w:t>
            </w:r>
            <w:r>
              <w:br/>
            </w:r>
            <w:r>
              <w:rPr>
                <w:rFonts w:ascii="Times New Roman"/>
                <w:b w:val="false"/>
                <w:i w:val="false"/>
                <w:color w:val="000000"/>
                <w:sz w:val="20"/>
              </w:rPr>
              <w:t>
</w:t>
            </w:r>
            <w:r>
              <w:rPr>
                <w:rFonts w:ascii="Times New Roman"/>
                <w:b w:val="false"/>
                <w:i w:val="false"/>
                <w:color w:val="000000"/>
                <w:sz w:val="20"/>
              </w:rPr>
              <w:t>дованных</w:t>
            </w:r>
            <w:r>
              <w:br/>
            </w:r>
            <w:r>
              <w:rPr>
                <w:rFonts w:ascii="Times New Roman"/>
                <w:b w:val="false"/>
                <w:i w:val="false"/>
                <w:color w:val="000000"/>
                <w:sz w:val="20"/>
              </w:rPr>
              <w:t>
</w:t>
            </w:r>
            <w:r>
              <w:rPr>
                <w:rFonts w:ascii="Times New Roman"/>
                <w:b w:val="false"/>
                <w:i w:val="false"/>
                <w:color w:val="000000"/>
                <w:sz w:val="20"/>
              </w:rPr>
              <w:t>флаконов</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отпущенных</w:t>
            </w:r>
            <w:r>
              <w:br/>
            </w:r>
            <w:r>
              <w:rPr>
                <w:rFonts w:ascii="Times New Roman"/>
                <w:b w:val="false"/>
                <w:i w:val="false"/>
                <w:color w:val="000000"/>
                <w:sz w:val="20"/>
              </w:rPr>
              <w:t>
</w:t>
            </w:r>
            <w:r>
              <w:rPr>
                <w:rFonts w:ascii="Times New Roman"/>
                <w:b w:val="false"/>
                <w:i w:val="false"/>
                <w:color w:val="000000"/>
                <w:sz w:val="20"/>
              </w:rPr>
              <w:t>ванн</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неиспользованных</w:t>
            </w:r>
            <w:r>
              <w:br/>
            </w:r>
            <w:r>
              <w:rPr>
                <w:rFonts w:ascii="Times New Roman"/>
                <w:b w:val="false"/>
                <w:i w:val="false"/>
                <w:color w:val="000000"/>
                <w:sz w:val="20"/>
              </w:rPr>
              <w:t>
</w:t>
            </w:r>
            <w:r>
              <w:rPr>
                <w:rFonts w:ascii="Times New Roman"/>
                <w:b w:val="false"/>
                <w:i w:val="false"/>
                <w:color w:val="000000"/>
                <w:sz w:val="20"/>
              </w:rPr>
              <w:t>флаконов</w:t>
            </w:r>
            <w:r>
              <w:br/>
            </w:r>
            <w:r>
              <w:rPr>
                <w:rFonts w:ascii="Times New Roman"/>
                <w:b w:val="false"/>
                <w:i w:val="false"/>
                <w:color w:val="000000"/>
                <w:sz w:val="20"/>
              </w:rPr>
              <w:t>
</w:t>
            </w:r>
            <w:r>
              <w:rPr>
                <w:rFonts w:ascii="Times New Roman"/>
                <w:b w:val="false"/>
                <w:i w:val="false"/>
                <w:color w:val="000000"/>
                <w:sz w:val="20"/>
              </w:rPr>
              <w:t>(остаток)</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89"/>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радиационно-опасным объектам»     </w:t>
      </w:r>
    </w:p>
    <w:bookmarkEnd w:id="89"/>
    <w:bookmarkStart w:name="z1206" w:id="90"/>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контроля в порционных флаконах (отпускаемой продукции)</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559"/>
        <w:gridCol w:w="1971"/>
        <w:gridCol w:w="1786"/>
        <w:gridCol w:w="1951"/>
        <w:gridCol w:w="1271"/>
        <w:gridCol w:w="1724"/>
        <w:gridCol w:w="1994"/>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барботера</w:t>
            </w:r>
            <w:r>
              <w:br/>
            </w:r>
            <w:r>
              <w:rPr>
                <w:rFonts w:ascii="Times New Roman"/>
                <w:b w:val="false"/>
                <w:i w:val="false"/>
                <w:color w:val="000000"/>
                <w:sz w:val="20"/>
              </w:rPr>
              <w:t>
</w:t>
            </w:r>
            <w:r>
              <w:rPr>
                <w:rFonts w:ascii="Times New Roman"/>
                <w:b w:val="false"/>
                <w:i w:val="false"/>
                <w:color w:val="000000"/>
                <w:sz w:val="20"/>
              </w:rPr>
              <w:t>и его</w:t>
            </w:r>
            <w:r>
              <w:br/>
            </w:r>
            <w:r>
              <w:rPr>
                <w:rFonts w:ascii="Times New Roman"/>
                <w:b w:val="false"/>
                <w:i w:val="false"/>
                <w:color w:val="000000"/>
                <w:sz w:val="20"/>
              </w:rPr>
              <w:t>
</w:t>
            </w: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 Бк</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образцового</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(Ra-226)</w:t>
            </w:r>
            <w:r>
              <w:br/>
            </w:r>
            <w:r>
              <w:rPr>
                <w:rFonts w:ascii="Times New Roman"/>
                <w:b w:val="false"/>
                <w:i w:val="false"/>
                <w:color w:val="000000"/>
                <w:sz w:val="20"/>
              </w:rPr>
              <w:t>
</w:t>
            </w:r>
            <w:r>
              <w:rPr>
                <w:rFonts w:ascii="Times New Roman"/>
                <w:b w:val="false"/>
                <w:i w:val="false"/>
                <w:color w:val="000000"/>
                <w:sz w:val="20"/>
              </w:rPr>
              <w:t>(QМкКи),</w:t>
            </w:r>
            <w:r>
              <w:br/>
            </w:r>
            <w:r>
              <w:rPr>
                <w:rFonts w:ascii="Times New Roman"/>
                <w:b w:val="false"/>
                <w:i w:val="false"/>
                <w:color w:val="000000"/>
                <w:sz w:val="20"/>
              </w:rPr>
              <w:t>
</w:t>
            </w:r>
            <w:r>
              <w:rPr>
                <w:rFonts w:ascii="Times New Roman"/>
                <w:b w:val="false"/>
                <w:i w:val="false"/>
                <w:color w:val="000000"/>
                <w:sz w:val="20"/>
              </w:rPr>
              <w:t>имп/с (NRa)</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NRa-Nф</w:t>
            </w:r>
            <w:r>
              <w:br/>
            </w:r>
            <w:r>
              <w:rPr>
                <w:rFonts w:ascii="Times New Roman"/>
                <w:b w:val="false"/>
                <w:i w:val="false"/>
                <w:color w:val="000000"/>
                <w:sz w:val="20"/>
              </w:rPr>
              <w:t>
</w:t>
            </w:r>
            <w:r>
              <w:rPr>
                <w:rFonts w:ascii="Times New Roman"/>
                <w:b w:val="false"/>
                <w:i w:val="false"/>
                <w:color w:val="000000"/>
                <w:sz w:val="20"/>
              </w:rPr>
              <w:t>К=---=Q</w:t>
            </w:r>
            <w:r>
              <w:br/>
            </w:r>
            <w:r>
              <w:rPr>
                <w:rFonts w:ascii="Times New Roman"/>
                <w:b w:val="false"/>
                <w:i w:val="false"/>
                <w:color w:val="000000"/>
                <w:sz w:val="20"/>
              </w:rPr>
              <w:t>
</w:t>
            </w:r>
            <w:r>
              <w:rPr>
                <w:rFonts w:ascii="Times New Roman"/>
                <w:b w:val="false"/>
                <w:i w:val="false"/>
                <w:color w:val="000000"/>
                <w:sz w:val="20"/>
              </w:rPr>
              <w:t>Имп/сек</w:t>
            </w:r>
            <w:r>
              <w:br/>
            </w:r>
            <w:r>
              <w:rPr>
                <w:rFonts w:ascii="Times New Roman"/>
                <w:b w:val="false"/>
                <w:i w:val="false"/>
                <w:color w:val="000000"/>
                <w:sz w:val="20"/>
              </w:rPr>
              <w:t>
</w:t>
            </w:r>
            <w:r>
              <w:rPr>
                <w:rFonts w:ascii="Times New Roman"/>
                <w:b w:val="false"/>
                <w:i w:val="false"/>
                <w:color w:val="000000"/>
                <w:sz w:val="20"/>
              </w:rPr>
              <w:t>=-----кКи</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порционного</w:t>
            </w:r>
            <w:r>
              <w:br/>
            </w:r>
            <w:r>
              <w:rPr>
                <w:rFonts w:ascii="Times New Roman"/>
                <w:b w:val="false"/>
                <w:i w:val="false"/>
                <w:color w:val="000000"/>
                <w:sz w:val="20"/>
              </w:rPr>
              <w:t>
</w:t>
            </w:r>
            <w:r>
              <w:rPr>
                <w:rFonts w:ascii="Times New Roman"/>
                <w:b w:val="false"/>
                <w:i w:val="false"/>
                <w:color w:val="000000"/>
                <w:sz w:val="20"/>
              </w:rPr>
              <w:t>флакона,</w:t>
            </w:r>
            <w:r>
              <w:br/>
            </w:r>
            <w:r>
              <w:rPr>
                <w:rFonts w:ascii="Times New Roman"/>
                <w:b w:val="false"/>
                <w:i w:val="false"/>
                <w:color w:val="000000"/>
                <w:sz w:val="20"/>
              </w:rPr>
              <w:t>
</w:t>
            </w:r>
            <w:r>
              <w:rPr>
                <w:rFonts w:ascii="Times New Roman"/>
                <w:b w:val="false"/>
                <w:i w:val="false"/>
                <w:color w:val="000000"/>
                <w:sz w:val="20"/>
              </w:rPr>
              <w:t>имп/сек</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Nфл-Nф,</w:t>
            </w:r>
            <w:r>
              <w:br/>
            </w:r>
            <w:r>
              <w:rPr>
                <w:rFonts w:ascii="Times New Roman"/>
                <w:b w:val="false"/>
                <w:i w:val="false"/>
                <w:color w:val="000000"/>
                <w:sz w:val="20"/>
              </w:rPr>
              <w:t>
</w:t>
            </w:r>
            <w:r>
              <w:rPr>
                <w:rFonts w:ascii="Times New Roman"/>
                <w:b w:val="false"/>
                <w:i w:val="false"/>
                <w:color w:val="000000"/>
                <w:sz w:val="20"/>
              </w:rPr>
              <w:t>имп/сек</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флакона</w:t>
            </w:r>
            <w:r>
              <w:br/>
            </w:r>
            <w:r>
              <w:rPr>
                <w:rFonts w:ascii="Times New Roman"/>
                <w:b w:val="false"/>
                <w:i w:val="false"/>
                <w:color w:val="000000"/>
                <w:sz w:val="20"/>
              </w:rPr>
              <w:t>
</w:t>
            </w:r>
            <w:r>
              <w:rPr>
                <w:rFonts w:ascii="Times New Roman"/>
                <w:b w:val="false"/>
                <w:i w:val="false"/>
                <w:color w:val="000000"/>
                <w:sz w:val="20"/>
              </w:rPr>
              <w:t>Nфл-Nф</w:t>
            </w:r>
            <w:r>
              <w:br/>
            </w:r>
            <w:r>
              <w:rPr>
                <w:rFonts w:ascii="Times New Roman"/>
                <w:b w:val="false"/>
                <w:i w:val="false"/>
                <w:color w:val="000000"/>
                <w:sz w:val="20"/>
              </w:rPr>
              <w:t>
</w:t>
            </w:r>
            <w:r>
              <w:rPr>
                <w:rFonts w:ascii="Times New Roman"/>
                <w:b w:val="false"/>
                <w:i w:val="false"/>
                <w:color w:val="000000"/>
                <w:sz w:val="20"/>
              </w:rPr>
              <w:t>А=--К, мБк</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А-активная</w:t>
            </w:r>
            <w:r>
              <w:br/>
            </w:r>
            <w:r>
              <w:rPr>
                <w:rFonts w:ascii="Times New Roman"/>
                <w:b w:val="false"/>
                <w:i w:val="false"/>
                <w:color w:val="000000"/>
                <w:sz w:val="20"/>
              </w:rPr>
              <w:t>
</w:t>
            </w:r>
            <w:r>
              <w:rPr>
                <w:rFonts w:ascii="Times New Roman"/>
                <w:b w:val="false"/>
                <w:i w:val="false"/>
                <w:color w:val="000000"/>
                <w:sz w:val="20"/>
              </w:rPr>
              <w:t>концентрация</w:t>
            </w:r>
            <w:r>
              <w:br/>
            </w:r>
            <w:r>
              <w:rPr>
                <w:rFonts w:ascii="Times New Roman"/>
                <w:b w:val="false"/>
                <w:i w:val="false"/>
                <w:color w:val="000000"/>
                <w:sz w:val="20"/>
              </w:rPr>
              <w:t>
</w:t>
            </w:r>
            <w:r>
              <w:rPr>
                <w:rFonts w:ascii="Times New Roman"/>
                <w:b w:val="false"/>
                <w:i w:val="false"/>
                <w:color w:val="000000"/>
                <w:sz w:val="20"/>
              </w:rPr>
              <w:t>радона в</w:t>
            </w:r>
            <w:r>
              <w:br/>
            </w:r>
            <w:r>
              <w:rPr>
                <w:rFonts w:ascii="Times New Roman"/>
                <w:b w:val="false"/>
                <w:i w:val="false"/>
                <w:color w:val="000000"/>
                <w:sz w:val="20"/>
              </w:rPr>
              <w:t>
</w:t>
            </w:r>
            <w:r>
              <w:rPr>
                <w:rFonts w:ascii="Times New Roman"/>
                <w:b w:val="false"/>
                <w:i w:val="false"/>
                <w:color w:val="000000"/>
                <w:sz w:val="20"/>
              </w:rPr>
              <w:t>баке-</w:t>
            </w:r>
            <w:r>
              <w:br/>
            </w:r>
            <w:r>
              <w:rPr>
                <w:rFonts w:ascii="Times New Roman"/>
                <w:b w:val="false"/>
                <w:i w:val="false"/>
                <w:color w:val="000000"/>
                <w:sz w:val="20"/>
              </w:rPr>
              <w:t>
</w:t>
            </w:r>
            <w:r>
              <w:rPr>
                <w:rFonts w:ascii="Times New Roman"/>
                <w:b w:val="false"/>
                <w:i w:val="false"/>
                <w:color w:val="000000"/>
                <w:sz w:val="20"/>
              </w:rPr>
              <w:t>смесителе,</w:t>
            </w:r>
            <w:r>
              <w:br/>
            </w:r>
            <w:r>
              <w:rPr>
                <w:rFonts w:ascii="Times New Roman"/>
                <w:b w:val="false"/>
                <w:i w:val="false"/>
                <w:color w:val="000000"/>
                <w:sz w:val="20"/>
              </w:rPr>
              <w:t>
</w:t>
            </w:r>
            <w:r>
              <w:rPr>
                <w:rFonts w:ascii="Times New Roman"/>
                <w:b w:val="false"/>
                <w:i w:val="false"/>
                <w:color w:val="000000"/>
                <w:sz w:val="20"/>
              </w:rPr>
              <w:t>мБк/мл</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 w:id="9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«Санитарно-эпидемиологические требования</w:t>
      </w:r>
      <w:r>
        <w:br/>
      </w:r>
      <w:r>
        <w:rPr>
          <w:rFonts w:ascii="Times New Roman"/>
          <w:b w:val="false"/>
          <w:i w:val="false"/>
          <w:color w:val="000000"/>
          <w:sz w:val="28"/>
        </w:rPr>
        <w:t xml:space="preserve">
к радиационно-опасным объектам»     </w:t>
      </w:r>
    </w:p>
    <w:bookmarkEnd w:id="91"/>
    <w:bookmarkStart w:name="z1213" w:id="92"/>
    <w:p>
      <w:pPr>
        <w:spacing w:after="0"/>
        <w:ind w:left="0"/>
        <w:jc w:val="both"/>
      </w:pPr>
      <w:r>
        <w:rPr>
          <w:rFonts w:ascii="Times New Roman"/>
          <w:b w:val="false"/>
          <w:i w:val="false"/>
          <w:color w:val="000000"/>
          <w:sz w:val="28"/>
        </w:rPr>
        <w:t>
Набор и площадь помещений лабораторий радиоизотопной диагностики</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7838"/>
        <w:gridCol w:w="4444"/>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не менее, м</w:t>
            </w:r>
            <w:r>
              <w:rPr>
                <w:rFonts w:ascii="Times New Roman"/>
                <w:b w:val="false"/>
                <w:i w:val="false"/>
                <w:color w:val="000000"/>
                <w:vertAlign w:val="superscript"/>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радиоизотопного обеспечения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приемки радиофармацевтических препаратов</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 отходов</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Фасовочная радиофармацевтических препаратов</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Санитарно-радиоционный шлюз блока радиационного обеспечения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радиодиагностических исследований ин виво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с генератором короткоживущих</w:t>
            </w:r>
            <w:r>
              <w:br/>
            </w:r>
            <w:r>
              <w:rPr>
                <w:rFonts w:ascii="Times New Roman"/>
                <w:b w:val="false"/>
                <w:i w:val="false"/>
                <w:color w:val="000000"/>
                <w:sz w:val="20"/>
              </w:rPr>
              <w:t>
</w:t>
            </w:r>
            <w:r>
              <w:rPr>
                <w:rFonts w:ascii="Times New Roman"/>
                <w:b w:val="false"/>
                <w:i w:val="false"/>
                <w:color w:val="000000"/>
                <w:sz w:val="20"/>
              </w:rPr>
              <w:t>радиоактивных изотопов</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для внутривенного введения</w:t>
            </w:r>
            <w:r>
              <w:br/>
            </w:r>
            <w:r>
              <w:rPr>
                <w:rFonts w:ascii="Times New Roman"/>
                <w:b w:val="false"/>
                <w:i w:val="false"/>
                <w:color w:val="000000"/>
                <w:sz w:val="20"/>
              </w:rPr>
              <w:t>
</w:t>
            </w:r>
            <w:r>
              <w:rPr>
                <w:rFonts w:ascii="Times New Roman"/>
                <w:b w:val="false"/>
                <w:i w:val="false"/>
                <w:color w:val="000000"/>
                <w:sz w:val="20"/>
              </w:rPr>
              <w:t>радиофармацевтических препаратов</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для перорального введения</w:t>
            </w:r>
            <w:r>
              <w:br/>
            </w:r>
            <w:r>
              <w:rPr>
                <w:rFonts w:ascii="Times New Roman"/>
                <w:b w:val="false"/>
                <w:i w:val="false"/>
                <w:color w:val="000000"/>
                <w:sz w:val="20"/>
              </w:rPr>
              <w:t>
</w:t>
            </w:r>
            <w:r>
              <w:rPr>
                <w:rFonts w:ascii="Times New Roman"/>
                <w:b w:val="false"/>
                <w:i w:val="false"/>
                <w:color w:val="000000"/>
                <w:sz w:val="20"/>
              </w:rPr>
              <w:t>радиофармацевтических препаратов</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радиометрии</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гамма-камеры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Пультовая для гамма-камеры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ЭВМ</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радиометрии биосред</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Смотровая для предварительного осмотра больного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для пациентов</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х 1,1</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Ожидальная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на каждый</w:t>
            </w:r>
            <w:r>
              <w:br/>
            </w:r>
            <w:r>
              <w:rPr>
                <w:rFonts w:ascii="Times New Roman"/>
                <w:b w:val="false"/>
                <w:i w:val="false"/>
                <w:color w:val="000000"/>
                <w:sz w:val="20"/>
              </w:rPr>
              <w:t>
</w:t>
            </w:r>
            <w:r>
              <w:rPr>
                <w:rFonts w:ascii="Times New Roman"/>
                <w:b w:val="false"/>
                <w:i w:val="false"/>
                <w:color w:val="000000"/>
                <w:sz w:val="20"/>
              </w:rPr>
              <w:t>диагностический кабинет,</w:t>
            </w:r>
            <w:r>
              <w:br/>
            </w:r>
            <w:r>
              <w:rPr>
                <w:rFonts w:ascii="Times New Roman"/>
                <w:b w:val="false"/>
                <w:i w:val="false"/>
                <w:color w:val="000000"/>
                <w:sz w:val="20"/>
              </w:rPr>
              <w:t>
</w:t>
            </w:r>
            <w:r>
              <w:rPr>
                <w:rFonts w:ascii="Times New Roman"/>
                <w:b w:val="false"/>
                <w:i w:val="false"/>
                <w:color w:val="000000"/>
                <w:sz w:val="20"/>
              </w:rPr>
              <w:t>но не менее 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радиодиагностических исследований ин витро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Радиохимическая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на каждое место сверх</w:t>
            </w:r>
            <w:r>
              <w:br/>
            </w:r>
            <w:r>
              <w:rPr>
                <w:rFonts w:ascii="Times New Roman"/>
                <w:b w:val="false"/>
                <w:i w:val="false"/>
                <w:color w:val="000000"/>
                <w:sz w:val="20"/>
              </w:rPr>
              <w:t>
</w:t>
            </w:r>
            <w:r>
              <w:rPr>
                <w:rFonts w:ascii="Times New Roman"/>
                <w:b w:val="false"/>
                <w:i w:val="false"/>
                <w:color w:val="000000"/>
                <w:sz w:val="20"/>
              </w:rPr>
              <w:t>2-х площадь увеличивается</w:t>
            </w:r>
            <w:r>
              <w:br/>
            </w:r>
            <w:r>
              <w:rPr>
                <w:rFonts w:ascii="Times New Roman"/>
                <w:b w:val="false"/>
                <w:i w:val="false"/>
                <w:color w:val="000000"/>
                <w:sz w:val="20"/>
              </w:rPr>
              <w:t>
</w:t>
            </w:r>
            <w:r>
              <w:rPr>
                <w:rFonts w:ascii="Times New Roman"/>
                <w:b w:val="false"/>
                <w:i w:val="false"/>
                <w:color w:val="000000"/>
                <w:sz w:val="20"/>
              </w:rPr>
              <w:t>на 6</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Радиометрическая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при наличии более</w:t>
            </w:r>
            <w:r>
              <w:br/>
            </w:r>
            <w:r>
              <w:rPr>
                <w:rFonts w:ascii="Times New Roman"/>
                <w:b w:val="false"/>
                <w:i w:val="false"/>
                <w:color w:val="000000"/>
                <w:sz w:val="20"/>
              </w:rPr>
              <w:t>
</w:t>
            </w:r>
            <w:r>
              <w:rPr>
                <w:rFonts w:ascii="Times New Roman"/>
                <w:b w:val="false"/>
                <w:i w:val="false"/>
                <w:color w:val="000000"/>
                <w:sz w:val="20"/>
              </w:rPr>
              <w:t>2-х автоматических</w:t>
            </w:r>
            <w:r>
              <w:br/>
            </w:r>
            <w:r>
              <w:rPr>
                <w:rFonts w:ascii="Times New Roman"/>
                <w:b w:val="false"/>
                <w:i w:val="false"/>
                <w:color w:val="000000"/>
                <w:sz w:val="20"/>
              </w:rPr>
              <w:t>
</w:t>
            </w:r>
            <w:r>
              <w:rPr>
                <w:rFonts w:ascii="Times New Roman"/>
                <w:b w:val="false"/>
                <w:i w:val="false"/>
                <w:color w:val="000000"/>
                <w:sz w:val="20"/>
              </w:rPr>
              <w:t>счетчиков на каждый</w:t>
            </w:r>
            <w:r>
              <w:br/>
            </w:r>
            <w:r>
              <w:rPr>
                <w:rFonts w:ascii="Times New Roman"/>
                <w:b w:val="false"/>
                <w:i w:val="false"/>
                <w:color w:val="000000"/>
                <w:sz w:val="20"/>
              </w:rPr>
              <w:t>
</w:t>
            </w:r>
            <w:r>
              <w:rPr>
                <w:rFonts w:ascii="Times New Roman"/>
                <w:b w:val="false"/>
                <w:i w:val="false"/>
                <w:color w:val="000000"/>
                <w:sz w:val="20"/>
              </w:rPr>
              <w:t>площадь увеличивается на 6</w:t>
            </w:r>
          </w:p>
        </w:tc>
      </w:tr>
      <w:tr>
        <w:trPr>
          <w:trHeight w:val="4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Центрифужная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 – криогенная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при наличии 3-х и</w:t>
            </w:r>
            <w:r>
              <w:br/>
            </w:r>
            <w:r>
              <w:rPr>
                <w:rFonts w:ascii="Times New Roman"/>
                <w:b w:val="false"/>
                <w:i w:val="false"/>
                <w:color w:val="000000"/>
                <w:sz w:val="20"/>
              </w:rPr>
              <w:t>
</w:t>
            </w:r>
            <w:r>
              <w:rPr>
                <w:rFonts w:ascii="Times New Roman"/>
                <w:b w:val="false"/>
                <w:i w:val="false"/>
                <w:color w:val="000000"/>
                <w:sz w:val="20"/>
              </w:rPr>
              <w:t>более низко температурных</w:t>
            </w:r>
            <w:r>
              <w:br/>
            </w:r>
            <w:r>
              <w:rPr>
                <w:rFonts w:ascii="Times New Roman"/>
                <w:b w:val="false"/>
                <w:i w:val="false"/>
                <w:color w:val="000000"/>
                <w:sz w:val="20"/>
              </w:rPr>
              <w:t>
</w:t>
            </w:r>
            <w:r>
              <w:rPr>
                <w:rFonts w:ascii="Times New Roman"/>
                <w:b w:val="false"/>
                <w:i w:val="false"/>
                <w:color w:val="000000"/>
                <w:sz w:val="20"/>
              </w:rPr>
              <w:t>шкафов на каждый сверх</w:t>
            </w:r>
            <w:r>
              <w:br/>
            </w:r>
            <w:r>
              <w:rPr>
                <w:rFonts w:ascii="Times New Roman"/>
                <w:b w:val="false"/>
                <w:i w:val="false"/>
                <w:color w:val="000000"/>
                <w:sz w:val="20"/>
              </w:rPr>
              <w:t>
</w:t>
            </w:r>
            <w:r>
              <w:rPr>
                <w:rFonts w:ascii="Times New Roman"/>
                <w:b w:val="false"/>
                <w:i w:val="false"/>
                <w:color w:val="000000"/>
                <w:sz w:val="20"/>
              </w:rPr>
              <w:t>3-х площадь увеличивается</w:t>
            </w:r>
            <w:r>
              <w:br/>
            </w:r>
            <w:r>
              <w:rPr>
                <w:rFonts w:ascii="Times New Roman"/>
                <w:b w:val="false"/>
                <w:i w:val="false"/>
                <w:color w:val="000000"/>
                <w:sz w:val="20"/>
              </w:rPr>
              <w:t>
</w:t>
            </w:r>
            <w:r>
              <w:rPr>
                <w:rFonts w:ascii="Times New Roman"/>
                <w:b w:val="false"/>
                <w:i w:val="false"/>
                <w:color w:val="000000"/>
                <w:sz w:val="20"/>
              </w:rPr>
              <w:t>на 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для взятия проб крови</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Лаборантская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Ожидальная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помещения лаборатории радиоизотопной</w:t>
            </w:r>
            <w:r>
              <w:br/>
            </w:r>
            <w:r>
              <w:rPr>
                <w:rFonts w:ascii="Times New Roman"/>
                <w:b w:val="false"/>
                <w:i w:val="false"/>
                <w:color w:val="000000"/>
                <w:sz w:val="20"/>
              </w:rPr>
              <w:t>
</w:t>
            </w:r>
            <w:r>
              <w:rPr>
                <w:rFonts w:ascii="Times New Roman"/>
                <w:b w:val="false"/>
                <w:i w:val="false"/>
                <w:color w:val="000000"/>
                <w:sz w:val="20"/>
              </w:rPr>
              <w:t>диагностики</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врачебного персонала</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 не менее</w:t>
            </w:r>
            <w:r>
              <w:br/>
            </w:r>
            <w:r>
              <w:rPr>
                <w:rFonts w:ascii="Times New Roman"/>
                <w:b w:val="false"/>
                <w:i w:val="false"/>
                <w:color w:val="000000"/>
                <w:sz w:val="20"/>
              </w:rPr>
              <w:t>
</w:t>
            </w:r>
            <w:r>
              <w:rPr>
                <w:rFonts w:ascii="Times New Roman"/>
                <w:b w:val="false"/>
                <w:i w:val="false"/>
                <w:color w:val="000000"/>
                <w:sz w:val="20"/>
              </w:rPr>
              <w:t xml:space="preserve">3,25 на 1 </w:t>
            </w:r>
            <w:r>
              <w:rPr>
                <w:rFonts w:ascii="Times New Roman"/>
                <w:b w:val="false"/>
                <w:i w:val="false"/>
                <w:color w:val="000000"/>
                <w:sz w:val="20"/>
              </w:rPr>
              <w:t>человека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среднего персонала</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инженерно-технического персонала с</w:t>
            </w:r>
            <w:r>
              <w:br/>
            </w:r>
            <w:r>
              <w:rPr>
                <w:rFonts w:ascii="Times New Roman"/>
                <w:b w:val="false"/>
                <w:i w:val="false"/>
                <w:color w:val="000000"/>
                <w:sz w:val="20"/>
              </w:rPr>
              <w:t>
</w:t>
            </w:r>
            <w:r>
              <w:rPr>
                <w:rFonts w:ascii="Times New Roman"/>
                <w:b w:val="false"/>
                <w:i w:val="false"/>
                <w:color w:val="000000"/>
                <w:sz w:val="20"/>
              </w:rPr>
              <w:t>мастерской ремонта и настройки оборудования</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но не менее</w:t>
            </w:r>
            <w:r>
              <w:br/>
            </w:r>
            <w:r>
              <w:rPr>
                <w:rFonts w:ascii="Times New Roman"/>
                <w:b w:val="false"/>
                <w:i w:val="false"/>
                <w:color w:val="000000"/>
                <w:sz w:val="20"/>
              </w:rPr>
              <w:t>
</w:t>
            </w:r>
            <w:r>
              <w:rPr>
                <w:rFonts w:ascii="Times New Roman"/>
                <w:b w:val="false"/>
                <w:i w:val="false"/>
                <w:color w:val="000000"/>
                <w:sz w:val="20"/>
              </w:rPr>
              <w:t xml:space="preserve">3,25 на 1 </w:t>
            </w:r>
            <w:r>
              <w:rPr>
                <w:rFonts w:ascii="Times New Roman"/>
                <w:b w:val="false"/>
                <w:i w:val="false"/>
                <w:color w:val="000000"/>
                <w:sz w:val="20"/>
              </w:rPr>
              <w:t>человека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старшей медсестры с материальной</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запасных частей и расходных материалов</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предметов уборки (одна для рабочих</w:t>
            </w:r>
            <w:r>
              <w:br/>
            </w:r>
            <w:r>
              <w:rPr>
                <w:rFonts w:ascii="Times New Roman"/>
                <w:b w:val="false"/>
                <w:i w:val="false"/>
                <w:color w:val="000000"/>
                <w:sz w:val="20"/>
              </w:rPr>
              <w:t>
</w:t>
            </w:r>
            <w:r>
              <w:rPr>
                <w:rFonts w:ascii="Times New Roman"/>
                <w:b w:val="false"/>
                <w:i w:val="false"/>
                <w:color w:val="000000"/>
                <w:sz w:val="20"/>
              </w:rPr>
              <w:t>помещений, одна для общих помещений)</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личной гигиены персонала</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r>
              <w:rPr>
                <w:rFonts w:ascii="Times New Roman"/>
                <w:b w:val="false"/>
                <w:i w:val="false"/>
                <w:color w:val="000000"/>
                <w:sz w:val="20"/>
              </w:rPr>
              <w:t>1,6 х 1,1</w:t>
            </w:r>
          </w:p>
        </w:tc>
      </w:tr>
    </w:tbl>
    <w:bookmarkStart w:name="z1214" w:id="93"/>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93"/>
    <w:bookmarkStart w:name="z1219" w:id="94"/>
    <w:p>
      <w:pPr>
        <w:spacing w:after="0"/>
        <w:ind w:left="0"/>
        <w:jc w:val="both"/>
      </w:pPr>
      <w:r>
        <w:rPr>
          <w:rFonts w:ascii="Times New Roman"/>
          <w:b w:val="false"/>
          <w:i w:val="false"/>
          <w:color w:val="000000"/>
          <w:sz w:val="28"/>
        </w:rPr>
        <w:t>
Температура и кратность воздухообмена в помещениях</w:t>
      </w:r>
      <w:r>
        <w:br/>
      </w:r>
      <w:r>
        <w:rPr>
          <w:rFonts w:ascii="Times New Roman"/>
          <w:b w:val="false"/>
          <w:i w:val="false"/>
          <w:color w:val="000000"/>
          <w:sz w:val="28"/>
        </w:rPr>
        <w:t>
радиоизотопной диагностики</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373"/>
        <w:gridCol w:w="2393"/>
        <w:gridCol w:w="1613"/>
        <w:gridCol w:w="199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 воздухообмена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вытяжка</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приемки РФП,</w:t>
            </w:r>
            <w:r>
              <w:br/>
            </w:r>
            <w:r>
              <w:rPr>
                <w:rFonts w:ascii="Times New Roman"/>
                <w:b w:val="false"/>
                <w:i w:val="false"/>
                <w:color w:val="000000"/>
                <w:sz w:val="20"/>
              </w:rPr>
              <w:t>
</w:t>
            </w:r>
            <w:r>
              <w:rPr>
                <w:rFonts w:ascii="Times New Roman"/>
                <w:b w:val="false"/>
                <w:i w:val="false"/>
                <w:color w:val="000000"/>
                <w:sz w:val="20"/>
              </w:rPr>
              <w:t>фотолаборатория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 хранилище отходов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Фасовочная, генераторная, </w:t>
            </w:r>
            <w:r>
              <w:rPr>
                <w:rFonts w:ascii="Times New Roman"/>
                <w:b w:val="false"/>
                <w:i w:val="false"/>
                <w:color w:val="000000"/>
                <w:sz w:val="20"/>
              </w:rPr>
              <w:t>моечная,</w:t>
            </w:r>
            <w:r>
              <w:br/>
            </w:r>
            <w:r>
              <w:rPr>
                <w:rFonts w:ascii="Times New Roman"/>
                <w:b w:val="false"/>
                <w:i w:val="false"/>
                <w:color w:val="000000"/>
                <w:sz w:val="20"/>
              </w:rPr>
              <w:t>
</w:t>
            </w:r>
            <w:r>
              <w:rPr>
                <w:rFonts w:ascii="Times New Roman"/>
                <w:b w:val="false"/>
                <w:i w:val="false"/>
                <w:color w:val="000000"/>
                <w:sz w:val="20"/>
              </w:rPr>
              <w:t>процедурные</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Кабинеты радиометрии, </w:t>
            </w:r>
            <w:r>
              <w:rPr>
                <w:rFonts w:ascii="Times New Roman"/>
                <w:b w:val="false"/>
                <w:i w:val="false"/>
                <w:color w:val="000000"/>
                <w:sz w:val="20"/>
              </w:rPr>
              <w:t>помещения для</w:t>
            </w:r>
            <w:r>
              <w:br/>
            </w:r>
            <w:r>
              <w:rPr>
                <w:rFonts w:ascii="Times New Roman"/>
                <w:b w:val="false"/>
                <w:i w:val="false"/>
                <w:color w:val="000000"/>
                <w:sz w:val="20"/>
              </w:rPr>
              <w:t>
</w:t>
            </w:r>
            <w:r>
              <w:rPr>
                <w:rFonts w:ascii="Times New Roman"/>
                <w:b w:val="false"/>
                <w:i w:val="false"/>
                <w:color w:val="000000"/>
                <w:sz w:val="20"/>
              </w:rPr>
              <w:t xml:space="preserve">гамма-камеры, </w:t>
            </w:r>
            <w:r>
              <w:rPr>
                <w:rFonts w:ascii="Times New Roman"/>
                <w:b w:val="false"/>
                <w:i w:val="false"/>
                <w:color w:val="000000"/>
                <w:sz w:val="20"/>
              </w:rPr>
              <w:t>пультовая для</w:t>
            </w:r>
            <w:r>
              <w:br/>
            </w:r>
            <w:r>
              <w:rPr>
                <w:rFonts w:ascii="Times New Roman"/>
                <w:b w:val="false"/>
                <w:i w:val="false"/>
                <w:color w:val="000000"/>
                <w:sz w:val="20"/>
              </w:rPr>
              <w:t>
</w:t>
            </w:r>
            <w:r>
              <w:rPr>
                <w:rFonts w:ascii="Times New Roman"/>
                <w:b w:val="false"/>
                <w:i w:val="false"/>
                <w:color w:val="000000"/>
                <w:sz w:val="20"/>
              </w:rPr>
              <w:t xml:space="preserve">гамма-камеры, </w:t>
            </w:r>
            <w:r>
              <w:rPr>
                <w:rFonts w:ascii="Times New Roman"/>
                <w:b w:val="false"/>
                <w:i w:val="false"/>
                <w:color w:val="000000"/>
                <w:sz w:val="20"/>
              </w:rPr>
              <w:t>помещение ЭВМ, смотровая,</w:t>
            </w:r>
            <w:r>
              <w:br/>
            </w:r>
            <w:r>
              <w:rPr>
                <w:rFonts w:ascii="Times New Roman"/>
                <w:b w:val="false"/>
                <w:i w:val="false"/>
                <w:color w:val="000000"/>
                <w:sz w:val="20"/>
              </w:rPr>
              <w:t>
</w:t>
            </w:r>
            <w:r>
              <w:rPr>
                <w:rFonts w:ascii="Times New Roman"/>
                <w:b w:val="false"/>
                <w:i w:val="false"/>
                <w:color w:val="000000"/>
                <w:sz w:val="20"/>
              </w:rPr>
              <w:t>комната инженерно-технического</w:t>
            </w:r>
            <w:r>
              <w:br/>
            </w:r>
            <w:r>
              <w:rPr>
                <w:rFonts w:ascii="Times New Roman"/>
                <w:b w:val="false"/>
                <w:i w:val="false"/>
                <w:color w:val="000000"/>
                <w:sz w:val="20"/>
              </w:rPr>
              <w:t>
</w:t>
            </w:r>
            <w:r>
              <w:rPr>
                <w:rFonts w:ascii="Times New Roman"/>
                <w:b w:val="false"/>
                <w:i w:val="false"/>
                <w:color w:val="000000"/>
                <w:sz w:val="20"/>
              </w:rPr>
              <w:t xml:space="preserve">персонала, радиохимическая, </w:t>
            </w:r>
            <w:r>
              <w:rPr>
                <w:rFonts w:ascii="Times New Roman"/>
                <w:b w:val="false"/>
                <w:i w:val="false"/>
                <w:color w:val="000000"/>
                <w:sz w:val="20"/>
              </w:rPr>
              <w:t>ожидальная</w:t>
            </w:r>
            <w:r>
              <w:br/>
            </w:r>
            <w:r>
              <w:rPr>
                <w:rFonts w:ascii="Times New Roman"/>
                <w:b w:val="false"/>
                <w:i w:val="false"/>
                <w:color w:val="000000"/>
                <w:sz w:val="20"/>
              </w:rPr>
              <w:t>
</w:t>
            </w:r>
            <w:r>
              <w:rPr>
                <w:rFonts w:ascii="Times New Roman"/>
                <w:b w:val="false"/>
                <w:i w:val="false"/>
                <w:color w:val="000000"/>
                <w:sz w:val="20"/>
              </w:rPr>
              <w:t xml:space="preserve">для больных, </w:t>
            </w:r>
            <w:r>
              <w:rPr>
                <w:rFonts w:ascii="Times New Roman"/>
                <w:b w:val="false"/>
                <w:i w:val="false"/>
                <w:color w:val="000000"/>
                <w:sz w:val="20"/>
              </w:rPr>
              <w:t>фотолаборатория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3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Комнаты персонала</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Кладовая запасных частей и </w:t>
            </w:r>
            <w:r>
              <w:rPr>
                <w:rFonts w:ascii="Times New Roman"/>
                <w:b w:val="false"/>
                <w:i w:val="false"/>
                <w:color w:val="000000"/>
                <w:sz w:val="20"/>
              </w:rPr>
              <w:t>расходных</w:t>
            </w:r>
            <w:r>
              <w:br/>
            </w:r>
            <w:r>
              <w:rPr>
                <w:rFonts w:ascii="Times New Roman"/>
                <w:b w:val="false"/>
                <w:i w:val="false"/>
                <w:color w:val="000000"/>
                <w:sz w:val="20"/>
              </w:rPr>
              <w:t>
</w:t>
            </w:r>
            <w:r>
              <w:rPr>
                <w:rFonts w:ascii="Times New Roman"/>
                <w:b w:val="false"/>
                <w:i w:val="false"/>
                <w:color w:val="000000"/>
                <w:sz w:val="20"/>
              </w:rPr>
              <w:t>материалов</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Центрифужная, </w:t>
            </w:r>
            <w:r>
              <w:rPr>
                <w:rFonts w:ascii="Times New Roman"/>
                <w:b w:val="false"/>
                <w:i w:val="false"/>
                <w:color w:val="000000"/>
                <w:sz w:val="20"/>
              </w:rPr>
              <w:t>хранилище-криогенная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Ожидальная для больных без </w:t>
            </w:r>
            <w:r>
              <w:rPr>
                <w:rFonts w:ascii="Times New Roman"/>
                <w:b w:val="false"/>
                <w:i w:val="false"/>
                <w:color w:val="000000"/>
                <w:sz w:val="20"/>
              </w:rPr>
              <w:t>введения РФП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Санпропускник, комнаты личной </w:t>
            </w:r>
            <w:r>
              <w:rPr>
                <w:rFonts w:ascii="Times New Roman"/>
                <w:b w:val="false"/>
                <w:i w:val="false"/>
                <w:color w:val="000000"/>
                <w:sz w:val="20"/>
              </w:rPr>
              <w:t>гигиены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предметов уборки</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3</w:t>
            </w:r>
            <w:r>
              <w:rPr>
                <w:rFonts w:ascii="Times New Roman"/>
                <w:b w:val="false"/>
                <w:i w:val="false"/>
                <w:color w:val="000000"/>
                <w:sz w:val="20"/>
              </w:rPr>
              <w:t xml:space="preserve"> в час</w:t>
            </w:r>
            <w:r>
              <w:br/>
            </w:r>
            <w:r>
              <w:rPr>
                <w:rFonts w:ascii="Times New Roman"/>
                <w:b w:val="false"/>
                <w:i w:val="false"/>
                <w:color w:val="000000"/>
                <w:sz w:val="20"/>
              </w:rPr>
              <w:t>
</w:t>
            </w:r>
            <w:r>
              <w:rPr>
                <w:rFonts w:ascii="Times New Roman"/>
                <w:b w:val="false"/>
                <w:i w:val="false"/>
                <w:color w:val="000000"/>
                <w:sz w:val="20"/>
              </w:rPr>
              <w:t xml:space="preserve">на </w:t>
            </w:r>
            <w:r>
              <w:rPr>
                <w:rFonts w:ascii="Times New Roman"/>
                <w:b w:val="false"/>
                <w:i w:val="false"/>
                <w:color w:val="000000"/>
                <w:sz w:val="20"/>
              </w:rPr>
              <w:t>каждый</w:t>
            </w:r>
            <w:r>
              <w:br/>
            </w:r>
            <w:r>
              <w:rPr>
                <w:rFonts w:ascii="Times New Roman"/>
                <w:b w:val="false"/>
                <w:i w:val="false"/>
                <w:color w:val="000000"/>
                <w:sz w:val="20"/>
              </w:rPr>
              <w:t>
</w:t>
            </w:r>
            <w:r>
              <w:rPr>
                <w:rFonts w:ascii="Times New Roman"/>
                <w:b w:val="false"/>
                <w:i w:val="false"/>
                <w:color w:val="000000"/>
                <w:sz w:val="20"/>
              </w:rPr>
              <w:t xml:space="preserve">унитаз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писсуар</w:t>
            </w:r>
          </w:p>
        </w:tc>
      </w:tr>
    </w:tbl>
    <w:bookmarkStart w:name="z1221" w:id="95"/>
    <w:p>
      <w:pPr>
        <w:spacing w:after="0"/>
        <w:ind w:left="0"/>
        <w:jc w:val="both"/>
      </w:pPr>
      <w:r>
        <w:rPr>
          <w:rFonts w:ascii="Times New Roman"/>
          <w:b w:val="false"/>
          <w:i w:val="false"/>
          <w:color w:val="000000"/>
          <w:sz w:val="28"/>
        </w:rPr>
        <w:t>
      *Приточно-вытяжная вентиляция работает постоянно.</w:t>
      </w:r>
      <w:r>
        <w:br/>
      </w:r>
      <w:r>
        <w:rPr>
          <w:rFonts w:ascii="Times New Roman"/>
          <w:b w:val="false"/>
          <w:i w:val="false"/>
          <w:color w:val="000000"/>
          <w:sz w:val="28"/>
        </w:rPr>
        <w:t>
</w:t>
      </w:r>
      <w:r>
        <w:rPr>
          <w:rFonts w:ascii="Times New Roman"/>
          <w:b w:val="false"/>
          <w:i w:val="false"/>
          <w:color w:val="000000"/>
          <w:sz w:val="28"/>
        </w:rPr>
        <w:t>
      **Помещение гамма-камеры должно быть обеспечено постоянной температурой с помощью кондиционеров.</w:t>
      </w:r>
    </w:p>
    <w:bookmarkEnd w:id="95"/>
    <w:bookmarkStart w:name="z1223" w:id="9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96"/>
    <w:bookmarkStart w:name="z1228" w:id="97"/>
    <w:p>
      <w:pPr>
        <w:spacing w:after="0"/>
        <w:ind w:left="0"/>
        <w:jc w:val="both"/>
      </w:pPr>
      <w:r>
        <w:rPr>
          <w:rFonts w:ascii="Times New Roman"/>
          <w:b w:val="false"/>
          <w:i w:val="false"/>
          <w:color w:val="000000"/>
          <w:sz w:val="28"/>
        </w:rPr>
        <w:t>
Расчет безопасности режима работы с СГН после его выключения</w:t>
      </w:r>
    </w:p>
    <w:bookmarkEnd w:id="97"/>
    <w:bookmarkStart w:name="z1229" w:id="98"/>
    <w:p>
      <w:pPr>
        <w:spacing w:after="0"/>
        <w:ind w:left="0"/>
        <w:jc w:val="both"/>
      </w:pPr>
      <w:r>
        <w:rPr>
          <w:rFonts w:ascii="Times New Roman"/>
          <w:b w:val="false"/>
          <w:i w:val="false"/>
          <w:color w:val="000000"/>
          <w:sz w:val="28"/>
        </w:rPr>
        <w:t>
      Величина эквивалентной дозы облучения оператора, Н, выполняющего работы с СГН после его выключения, рассчитывается по формуле:</w:t>
      </w:r>
      <w:r>
        <w:br/>
      </w:r>
      <w:r>
        <w:rPr>
          <w:rFonts w:ascii="Times New Roman"/>
          <w:b w:val="false"/>
          <w:i w:val="false"/>
          <w:color w:val="000000"/>
          <w:sz w:val="28"/>
        </w:rPr>
        <w:t>
</w:t>
      </w:r>
      <w:r>
        <w:rPr>
          <w:rFonts w:ascii="Times New Roman"/>
          <w:b w:val="false"/>
          <w:i w:val="false"/>
          <w:color w:val="000000"/>
          <w:sz w:val="28"/>
        </w:rPr>
        <w:t>
            Н= Ро Ч ЖQ Ч Ж tакт Ч Жtвыд Ч Ж tраб (1)</w:t>
      </w:r>
      <w:r>
        <w:br/>
      </w:r>
      <w:r>
        <w:rPr>
          <w:rFonts w:ascii="Times New Roman"/>
          <w:b w:val="false"/>
          <w:i w:val="false"/>
          <w:color w:val="000000"/>
          <w:sz w:val="28"/>
        </w:rPr>
        <w:t>
</w:t>
      </w:r>
      <w:r>
        <w:rPr>
          <w:rFonts w:ascii="Times New Roman"/>
          <w:b w:val="false"/>
          <w:i w:val="false"/>
          <w:color w:val="000000"/>
          <w:sz w:val="28"/>
        </w:rPr>
        <w:t>
      где Ро — номинальное значение мощности эквивалентной дозы гамма — излучения активированной части охранного кожуха СГН, мкЗв/ч;</w:t>
      </w:r>
      <w:r>
        <w:br/>
      </w:r>
      <w:r>
        <w:rPr>
          <w:rFonts w:ascii="Times New Roman"/>
          <w:b w:val="false"/>
          <w:i w:val="false"/>
          <w:color w:val="000000"/>
          <w:sz w:val="28"/>
        </w:rPr>
        <w:t>
</w:t>
      </w:r>
      <w:r>
        <w:rPr>
          <w:rFonts w:ascii="Times New Roman"/>
          <w:b w:val="false"/>
          <w:i w:val="false"/>
          <w:color w:val="000000"/>
          <w:sz w:val="28"/>
        </w:rPr>
        <w:t>
      Ро определяется по номограмме, представленные на рис. 1, в зависимости от координат рабочего места Х,У, которые определяется в прямоугольной системе координат с началом в точке расположения центра мишени нейтронной труби: Ж Q поправочный коэффициент, учитывающий среднее значение генерируемого потока нейтронов Q СГН, безразмерная величина, определяется по формуле:</w:t>
      </w:r>
      <w:r>
        <w:br/>
      </w:r>
      <w:r>
        <w:rPr>
          <w:rFonts w:ascii="Times New Roman"/>
          <w:b w:val="false"/>
          <w:i w:val="false"/>
          <w:color w:val="000000"/>
          <w:sz w:val="28"/>
        </w:rPr>
        <w:t>
                                Q</w:t>
      </w:r>
      <w:r>
        <w:br/>
      </w:r>
      <w:r>
        <w:rPr>
          <w:rFonts w:ascii="Times New Roman"/>
          <w:b w:val="false"/>
          <w:i w:val="false"/>
          <w:color w:val="000000"/>
          <w:sz w:val="28"/>
        </w:rPr>
        <w:t>
                    Ж Q= --------------- (2)</w:t>
      </w:r>
      <w:r>
        <w:br/>
      </w:r>
      <w:r>
        <w:rPr>
          <w:rFonts w:ascii="Times New Roman"/>
          <w:b w:val="false"/>
          <w:i w:val="false"/>
          <w:color w:val="000000"/>
          <w:sz w:val="28"/>
        </w:rPr>
        <w:t>
                                Qo</w:t>
      </w:r>
      <w:r>
        <w:br/>
      </w:r>
      <w:r>
        <w:rPr>
          <w:rFonts w:ascii="Times New Roman"/>
          <w:b w:val="false"/>
          <w:i w:val="false"/>
          <w:color w:val="000000"/>
          <w:sz w:val="28"/>
        </w:rPr>
        <w:t>
</w:t>
      </w:r>
      <w:r>
        <w:rPr>
          <w:rFonts w:ascii="Times New Roman"/>
          <w:b w:val="false"/>
          <w:i w:val="false"/>
          <w:color w:val="000000"/>
          <w:sz w:val="28"/>
        </w:rPr>
        <w:t>
      где Qo = 1.10у9 нейтр/с;</w:t>
      </w:r>
      <w:r>
        <w:br/>
      </w:r>
      <w:r>
        <w:rPr>
          <w:rFonts w:ascii="Times New Roman"/>
          <w:b w:val="false"/>
          <w:i w:val="false"/>
          <w:color w:val="000000"/>
          <w:sz w:val="28"/>
        </w:rPr>
        <w:t>
</w:t>
      </w:r>
      <w:r>
        <w:rPr>
          <w:rFonts w:ascii="Times New Roman"/>
          <w:b w:val="false"/>
          <w:i w:val="false"/>
          <w:color w:val="000000"/>
          <w:sz w:val="28"/>
        </w:rPr>
        <w:t>
      Ж tакт - поправочный коэффициент, учитывающий время непрерывной работы tакт СГН предшествующий его выключению, безразмерная величина, определяется по номограмме, представленной на рис. 2;</w:t>
      </w:r>
      <w:r>
        <w:br/>
      </w:r>
      <w:r>
        <w:rPr>
          <w:rFonts w:ascii="Times New Roman"/>
          <w:b w:val="false"/>
          <w:i w:val="false"/>
          <w:color w:val="000000"/>
          <w:sz w:val="28"/>
        </w:rPr>
        <w:t>
</w:t>
      </w:r>
      <w:r>
        <w:rPr>
          <w:rFonts w:ascii="Times New Roman"/>
          <w:b w:val="false"/>
          <w:i w:val="false"/>
          <w:color w:val="000000"/>
          <w:sz w:val="28"/>
        </w:rPr>
        <w:t>
      Жt выд -поправочный коэффициент, учитывающий время н выдержки tвыд по истечении которого оператор занимает рабочее время у СГН, безразмерная величина, определяется по номограмме, представленной на рис.2;</w:t>
      </w:r>
      <w:r>
        <w:br/>
      </w:r>
      <w:r>
        <w:rPr>
          <w:rFonts w:ascii="Times New Roman"/>
          <w:b w:val="false"/>
          <w:i w:val="false"/>
          <w:color w:val="000000"/>
          <w:sz w:val="28"/>
        </w:rPr>
        <w:t>
</w:t>
      </w:r>
      <w:r>
        <w:rPr>
          <w:rFonts w:ascii="Times New Roman"/>
          <w:b w:val="false"/>
          <w:i w:val="false"/>
          <w:color w:val="000000"/>
          <w:sz w:val="28"/>
        </w:rPr>
        <w:t>
      Ж tраб - поправочный коэффициент, учитывающий продолжительность работы tраб с выключенным СГН, определяется по номограмме, представленной на рис.2.</w:t>
      </w:r>
      <w:r>
        <w:br/>
      </w:r>
      <w:r>
        <w:rPr>
          <w:rFonts w:ascii="Times New Roman"/>
          <w:b w:val="false"/>
          <w:i w:val="false"/>
          <w:color w:val="000000"/>
          <w:sz w:val="28"/>
        </w:rPr>
        <w:t>
</w:t>
      </w:r>
      <w:r>
        <w:rPr>
          <w:rFonts w:ascii="Times New Roman"/>
          <w:b w:val="false"/>
          <w:i w:val="false"/>
          <w:color w:val="000000"/>
          <w:sz w:val="28"/>
        </w:rPr>
        <w:t>
      При отсутствии данных о выходе нейтронов СГН величина Н может быть рассчитана по формуле:</w:t>
      </w:r>
      <w:r>
        <w:br/>
      </w:r>
      <w:r>
        <w:rPr>
          <w:rFonts w:ascii="Times New Roman"/>
          <w:b w:val="false"/>
          <w:i w:val="false"/>
          <w:color w:val="000000"/>
          <w:sz w:val="28"/>
        </w:rPr>
        <w:t>
                             Ризм</w:t>
      </w:r>
      <w:r>
        <w:br/>
      </w:r>
      <w:r>
        <w:rPr>
          <w:rFonts w:ascii="Times New Roman"/>
          <w:b w:val="false"/>
          <w:i w:val="false"/>
          <w:color w:val="000000"/>
          <w:sz w:val="28"/>
        </w:rPr>
        <w:t>
                      Н= ------------ х Жt выд Ч Ж tраб (3)</w:t>
      </w:r>
      <w:r>
        <w:br/>
      </w:r>
      <w:r>
        <w:rPr>
          <w:rFonts w:ascii="Times New Roman"/>
          <w:b w:val="false"/>
          <w:i w:val="false"/>
          <w:color w:val="000000"/>
          <w:sz w:val="28"/>
        </w:rPr>
        <w:t>
                             Жt выд</w:t>
      </w:r>
      <w:r>
        <w:br/>
      </w:r>
      <w:r>
        <w:rPr>
          <w:rFonts w:ascii="Times New Roman"/>
          <w:b w:val="false"/>
          <w:i w:val="false"/>
          <w:color w:val="000000"/>
          <w:sz w:val="28"/>
        </w:rPr>
        <w:t>
</w:t>
      </w:r>
      <w:r>
        <w:rPr>
          <w:rFonts w:ascii="Times New Roman"/>
          <w:b w:val="false"/>
          <w:i w:val="false"/>
          <w:color w:val="000000"/>
          <w:sz w:val="28"/>
        </w:rPr>
        <w:t>
      где Ризм — измеренное на рабочем месте значение мощности дозы гамма — излучения корпуса СГН, мЗв/ч;</w:t>
      </w:r>
      <w:r>
        <w:br/>
      </w:r>
      <w:r>
        <w:rPr>
          <w:rFonts w:ascii="Times New Roman"/>
          <w:b w:val="false"/>
          <w:i w:val="false"/>
          <w:color w:val="000000"/>
          <w:sz w:val="28"/>
        </w:rPr>
        <w:t>
</w:t>
      </w:r>
      <w:r>
        <w:rPr>
          <w:rFonts w:ascii="Times New Roman"/>
          <w:b w:val="false"/>
          <w:i w:val="false"/>
          <w:color w:val="000000"/>
          <w:sz w:val="28"/>
        </w:rPr>
        <w:t>
      Жt выд* - поправка на время t выд* по стечении которого после выключения СГН проводилось измерение мощности дозы;</w:t>
      </w:r>
      <w:r>
        <w:br/>
      </w:r>
      <w:r>
        <w:rPr>
          <w:rFonts w:ascii="Times New Roman"/>
          <w:b w:val="false"/>
          <w:i w:val="false"/>
          <w:color w:val="000000"/>
          <w:sz w:val="28"/>
        </w:rPr>
        <w:t>
</w:t>
      </w:r>
      <w:r>
        <w:rPr>
          <w:rFonts w:ascii="Times New Roman"/>
          <w:b w:val="false"/>
          <w:i w:val="false"/>
          <w:color w:val="000000"/>
          <w:sz w:val="28"/>
        </w:rPr>
        <w:t>
      Жt выд х Ж tраб — те же и в формуле (1).</w:t>
      </w:r>
      <w:r>
        <w:br/>
      </w:r>
      <w:r>
        <w:rPr>
          <w:rFonts w:ascii="Times New Roman"/>
          <w:b w:val="false"/>
          <w:i w:val="false"/>
          <w:color w:val="000000"/>
          <w:sz w:val="28"/>
        </w:rPr>
        <w:t>
</w:t>
      </w:r>
      <w:r>
        <w:rPr>
          <w:rFonts w:ascii="Times New Roman"/>
          <w:b w:val="false"/>
          <w:i w:val="false"/>
          <w:color w:val="000000"/>
          <w:sz w:val="28"/>
        </w:rPr>
        <w:t>
      Радиационная обстановка на рабочем месте отвечает требованиям радиационной безопасности, если выполняется условие:</w:t>
      </w:r>
      <w:r>
        <w:br/>
      </w:r>
      <w:r>
        <w:rPr>
          <w:rFonts w:ascii="Times New Roman"/>
          <w:b w:val="false"/>
          <w:i w:val="false"/>
          <w:color w:val="000000"/>
          <w:sz w:val="28"/>
        </w:rPr>
        <w:t>
                             Н &lt; ДМД tраб</w:t>
      </w:r>
      <w:r>
        <w:br/>
      </w:r>
      <w:r>
        <w:rPr>
          <w:rFonts w:ascii="Times New Roman"/>
          <w:b w:val="false"/>
          <w:i w:val="false"/>
          <w:color w:val="000000"/>
          <w:sz w:val="28"/>
        </w:rPr>
        <w:t>
</w:t>
      </w:r>
      <w:r>
        <w:rPr>
          <w:rFonts w:ascii="Times New Roman"/>
          <w:b w:val="false"/>
          <w:i w:val="false"/>
          <w:color w:val="000000"/>
          <w:sz w:val="28"/>
        </w:rPr>
        <w:t>
      где ДМД = 1,18Зв/ч</w:t>
      </w:r>
      <w:r>
        <w:br/>
      </w:r>
      <w:r>
        <w:rPr>
          <w:rFonts w:ascii="Times New Roman"/>
          <w:b w:val="false"/>
          <w:i w:val="false"/>
          <w:color w:val="000000"/>
          <w:sz w:val="28"/>
        </w:rPr>
        <w:t>
</w:t>
      </w:r>
      <w:r>
        <w:rPr>
          <w:rFonts w:ascii="Times New Roman"/>
          <w:b w:val="false"/>
          <w:i w:val="false"/>
          <w:color w:val="000000"/>
          <w:sz w:val="28"/>
        </w:rPr>
        <w:t>
      В этом случае устанавливается запланированный режим работы СГН и персонала в роле излучения выключенного СГН в полном соответствии с выбранными параметрами Q, tакт, t выд, tраб</w:t>
      </w:r>
      <w:r>
        <w:br/>
      </w:r>
      <w:r>
        <w:rPr>
          <w:rFonts w:ascii="Times New Roman"/>
          <w:b w:val="false"/>
          <w:i w:val="false"/>
          <w:color w:val="000000"/>
          <w:sz w:val="28"/>
        </w:rPr>
        <w:t>
</w:t>
      </w:r>
      <w:r>
        <w:rPr>
          <w:rFonts w:ascii="Times New Roman"/>
          <w:b w:val="false"/>
          <w:i w:val="false"/>
          <w:color w:val="000000"/>
          <w:sz w:val="28"/>
        </w:rPr>
        <w:t>
      В случае, если Н&gt; ДМД х (tраб 5)</w:t>
      </w:r>
      <w:r>
        <w:br/>
      </w:r>
      <w:r>
        <w:rPr>
          <w:rFonts w:ascii="Times New Roman"/>
          <w:b w:val="false"/>
          <w:i w:val="false"/>
          <w:color w:val="000000"/>
          <w:sz w:val="28"/>
        </w:rPr>
        <w:t>
</w:t>
      </w:r>
      <w:r>
        <w:rPr>
          <w:rFonts w:ascii="Times New Roman"/>
          <w:b w:val="false"/>
          <w:i w:val="false"/>
          <w:color w:val="000000"/>
          <w:sz w:val="28"/>
        </w:rPr>
        <w:t>
      то запланированный режим работы требует корректировки одним из перечисленных ниже приемов.</w:t>
      </w:r>
      <w:r>
        <w:br/>
      </w:r>
      <w:r>
        <w:rPr>
          <w:rFonts w:ascii="Times New Roman"/>
          <w:b w:val="false"/>
          <w:i w:val="false"/>
          <w:color w:val="000000"/>
          <w:sz w:val="28"/>
        </w:rPr>
        <w:t>
</w:t>
      </w:r>
      <w:r>
        <w:rPr>
          <w:rFonts w:ascii="Times New Roman"/>
          <w:b w:val="false"/>
          <w:i w:val="false"/>
          <w:color w:val="000000"/>
          <w:sz w:val="28"/>
        </w:rPr>
        <w:t>
      Уменьшение среднего значения выхода нейтронов СГН до величины Qк:</w:t>
      </w:r>
      <w:r>
        <w:br/>
      </w:r>
      <w:r>
        <w:rPr>
          <w:rFonts w:ascii="Times New Roman"/>
          <w:b w:val="false"/>
          <w:i w:val="false"/>
          <w:color w:val="000000"/>
          <w:sz w:val="28"/>
        </w:rPr>
        <w:t>
                         ДМД х tраб</w:t>
      </w:r>
      <w:r>
        <w:br/>
      </w:r>
      <w:r>
        <w:rPr>
          <w:rFonts w:ascii="Times New Roman"/>
          <w:b w:val="false"/>
          <w:i w:val="false"/>
          <w:color w:val="000000"/>
          <w:sz w:val="28"/>
        </w:rPr>
        <w:t>
                Qк= Qх ---------------- (6)</w:t>
      </w:r>
      <w:r>
        <w:br/>
      </w:r>
      <w:r>
        <w:rPr>
          <w:rFonts w:ascii="Times New Roman"/>
          <w:b w:val="false"/>
          <w:i w:val="false"/>
          <w:color w:val="000000"/>
          <w:sz w:val="28"/>
        </w:rPr>
        <w:t>
                              Н</w:t>
      </w:r>
      <w:r>
        <w:br/>
      </w:r>
      <w:r>
        <w:rPr>
          <w:rFonts w:ascii="Times New Roman"/>
          <w:b w:val="false"/>
          <w:i w:val="false"/>
          <w:color w:val="000000"/>
          <w:sz w:val="28"/>
        </w:rPr>
        <w:t>
</w:t>
      </w:r>
      <w:r>
        <w:rPr>
          <w:rFonts w:ascii="Times New Roman"/>
          <w:b w:val="false"/>
          <w:i w:val="false"/>
          <w:color w:val="000000"/>
          <w:sz w:val="28"/>
        </w:rPr>
        <w:t>
      2. Сокращение длительности работы СГН до величины tакт, которая определяется по номограмме, представленной на рис. 2 по значению Ж tакт рассчитанного по формуле:</w:t>
      </w:r>
      <w:r>
        <w:br/>
      </w:r>
      <w:r>
        <w:rPr>
          <w:rFonts w:ascii="Times New Roman"/>
          <w:b w:val="false"/>
          <w:i w:val="false"/>
          <w:color w:val="000000"/>
          <w:sz w:val="28"/>
        </w:rPr>
        <w:t>
                             ДМД х tраб</w:t>
      </w:r>
      <w:r>
        <w:br/>
      </w:r>
      <w:r>
        <w:rPr>
          <w:rFonts w:ascii="Times New Roman"/>
          <w:b w:val="false"/>
          <w:i w:val="false"/>
          <w:color w:val="000000"/>
          <w:sz w:val="28"/>
        </w:rPr>
        <w:t>
      Жt акт. к = Жtакт Ч ----------------------- (7).</w:t>
      </w:r>
      <w:r>
        <w:br/>
      </w:r>
      <w:r>
        <w:rPr>
          <w:rFonts w:ascii="Times New Roman"/>
          <w:b w:val="false"/>
          <w:i w:val="false"/>
          <w:color w:val="000000"/>
          <w:sz w:val="28"/>
        </w:rPr>
        <w:t>
                                     Н</w:t>
      </w:r>
      <w:r>
        <w:br/>
      </w:r>
      <w:r>
        <w:rPr>
          <w:rFonts w:ascii="Times New Roman"/>
          <w:b w:val="false"/>
          <w:i w:val="false"/>
          <w:color w:val="000000"/>
          <w:sz w:val="28"/>
        </w:rPr>
        <w:t>
</w:t>
      </w:r>
      <w:r>
        <w:rPr>
          <w:rFonts w:ascii="Times New Roman"/>
          <w:b w:val="false"/>
          <w:i w:val="false"/>
          <w:color w:val="000000"/>
          <w:sz w:val="28"/>
        </w:rPr>
        <w:t>
      3. Увеличение продолжительности выдержки до величины t выд.к которая определяется по номограмме, представленной на рис.2, по значению t выд. к рассчитанного по формуле:</w:t>
      </w:r>
      <w:r>
        <w:br/>
      </w:r>
      <w:r>
        <w:rPr>
          <w:rFonts w:ascii="Times New Roman"/>
          <w:b w:val="false"/>
          <w:i w:val="false"/>
          <w:color w:val="000000"/>
          <w:sz w:val="28"/>
        </w:rPr>
        <w:t>
                               ДМД х tраб</w:t>
      </w:r>
      <w:r>
        <w:br/>
      </w:r>
      <w:r>
        <w:rPr>
          <w:rFonts w:ascii="Times New Roman"/>
          <w:b w:val="false"/>
          <w:i w:val="false"/>
          <w:color w:val="000000"/>
          <w:sz w:val="28"/>
        </w:rPr>
        <w:t>
      Жt выд. к = Жt выдх ----------------------- (8).</w:t>
      </w:r>
      <w:r>
        <w:br/>
      </w:r>
      <w:r>
        <w:rPr>
          <w:rFonts w:ascii="Times New Roman"/>
          <w:b w:val="false"/>
          <w:i w:val="false"/>
          <w:color w:val="000000"/>
          <w:sz w:val="28"/>
        </w:rPr>
        <w:t>
                                    Н</w:t>
      </w:r>
      <w:r>
        <w:br/>
      </w:r>
      <w:r>
        <w:rPr>
          <w:rFonts w:ascii="Times New Roman"/>
          <w:b w:val="false"/>
          <w:i w:val="false"/>
          <w:color w:val="000000"/>
          <w:sz w:val="28"/>
        </w:rPr>
        <w:t>
</w:t>
      </w:r>
      <w:r>
        <w:rPr>
          <w:rFonts w:ascii="Times New Roman"/>
          <w:b w:val="false"/>
          <w:i w:val="false"/>
          <w:color w:val="000000"/>
          <w:sz w:val="28"/>
        </w:rPr>
        <w:t>
      4. Сокращение продолжительности работы оператора с выключенным СГН до величины tраб. к которая определяется по номограмме, представленной на рис.2, по значению Ж tраб.к рассчитанного по формуле</w:t>
      </w:r>
      <w:r>
        <w:br/>
      </w:r>
      <w:r>
        <w:rPr>
          <w:rFonts w:ascii="Times New Roman"/>
          <w:b w:val="false"/>
          <w:i w:val="false"/>
          <w:color w:val="000000"/>
          <w:sz w:val="28"/>
        </w:rPr>
        <w:t>
                                 ДМД Ч tраб</w:t>
      </w:r>
      <w:r>
        <w:br/>
      </w:r>
      <w:r>
        <w:rPr>
          <w:rFonts w:ascii="Times New Roman"/>
          <w:b w:val="false"/>
          <w:i w:val="false"/>
          <w:color w:val="000000"/>
          <w:sz w:val="28"/>
        </w:rPr>
        <w:t>
       Жt раб. к = Жt раб. х---------------------- (8).</w:t>
      </w:r>
      <w:r>
        <w:br/>
      </w:r>
      <w:r>
        <w:rPr>
          <w:rFonts w:ascii="Times New Roman"/>
          <w:b w:val="false"/>
          <w:i w:val="false"/>
          <w:color w:val="000000"/>
          <w:sz w:val="28"/>
        </w:rPr>
        <w:t>
                                      Н</w:t>
      </w:r>
      <w:r>
        <w:br/>
      </w:r>
      <w:r>
        <w:rPr>
          <w:rFonts w:ascii="Times New Roman"/>
          <w:b w:val="false"/>
          <w:i w:val="false"/>
          <w:color w:val="000000"/>
          <w:sz w:val="28"/>
        </w:rPr>
        <w:t>
</w:t>
      </w:r>
      <w:r>
        <w:rPr>
          <w:rFonts w:ascii="Times New Roman"/>
          <w:b w:val="false"/>
          <w:i w:val="false"/>
          <w:color w:val="000000"/>
          <w:sz w:val="28"/>
        </w:rPr>
        <w:t>
      5. Комбинирование перечисленных выше мер с целью обеспечения выполнения условий (4) подбора режима, наиболее подходящего оператору для выполнения стоящей перед ними задачи.</w:t>
      </w:r>
    </w:p>
    <w:bookmarkEnd w:id="98"/>
    <w:bookmarkStart w:name="z1270" w:id="99"/>
    <w:p>
      <w:pPr>
        <w:spacing w:after="0"/>
        <w:ind w:left="0"/>
        <w:jc w:val="both"/>
      </w:pPr>
      <w:r>
        <w:rPr>
          <w:rFonts w:ascii="Times New Roman"/>
          <w:b w:val="false"/>
          <w:i w:val="false"/>
          <w:color w:val="000000"/>
          <w:sz w:val="28"/>
        </w:rPr>
        <w:t>
Расчет защиты персонала от излучения</w:t>
      </w:r>
      <w:r>
        <w:br/>
      </w:r>
      <w:r>
        <w:rPr>
          <w:rFonts w:ascii="Times New Roman"/>
          <w:b w:val="false"/>
          <w:i w:val="false"/>
          <w:color w:val="000000"/>
          <w:sz w:val="28"/>
        </w:rPr>
        <w:t>
работающего СГН</w:t>
      </w:r>
    </w:p>
    <w:bookmarkEnd w:id="99"/>
    <w:bookmarkStart w:name="z1272" w:id="100"/>
    <w:p>
      <w:pPr>
        <w:spacing w:after="0"/>
        <w:ind w:left="0"/>
        <w:jc w:val="both"/>
      </w:pPr>
      <w:r>
        <w:rPr>
          <w:rFonts w:ascii="Times New Roman"/>
          <w:b w:val="false"/>
          <w:i w:val="false"/>
          <w:color w:val="000000"/>
          <w:sz w:val="28"/>
        </w:rPr>
        <w:t>
      Расчет толщины защиты (d), генерируемых СГН, работающих вне скважины, например при пуско-наладочных работах, проводится по формуле:</w:t>
      </w:r>
      <w:r>
        <w:br/>
      </w:r>
      <w:r>
        <w:rPr>
          <w:rFonts w:ascii="Times New Roman"/>
          <w:b w:val="false"/>
          <w:i w:val="false"/>
          <w:color w:val="000000"/>
          <w:sz w:val="28"/>
        </w:rPr>
        <w:t>
                        C х Noх hm</w:t>
      </w:r>
      <w:r>
        <w:br/>
      </w:r>
      <w:r>
        <w:rPr>
          <w:rFonts w:ascii="Times New Roman"/>
          <w:b w:val="false"/>
          <w:i w:val="false"/>
          <w:color w:val="000000"/>
          <w:sz w:val="28"/>
        </w:rPr>
        <w:t>
</w:t>
      </w:r>
      <w:r>
        <w:rPr>
          <w:rFonts w:ascii="Times New Roman"/>
          <w:b w:val="false"/>
          <w:i w:val="false"/>
          <w:color w:val="000000"/>
          <w:sz w:val="28"/>
        </w:rPr>
        <w:t xml:space="preserve">
            d = </w:t>
      </w:r>
      <w:r>
        <w:drawing>
          <wp:inline distT="0" distB="0" distL="0" distR="0">
            <wp:extent cx="13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39700" cy="254000"/>
                    </a:xfrm>
                    <a:prstGeom prst="rect">
                      <a:avLst/>
                    </a:prstGeom>
                  </pic:spPr>
                </pic:pic>
              </a:graphicData>
            </a:graphic>
          </wp:inline>
        </w:drawing>
      </w:r>
      <w:r>
        <w:rPr>
          <w:rFonts w:ascii="Times New Roman"/>
          <w:b w:val="false"/>
          <w:i w:val="false"/>
          <w:color w:val="000000"/>
          <w:sz w:val="28"/>
        </w:rPr>
        <w:t>ln -------------------- (1)</w:t>
      </w:r>
      <w:r>
        <w:br/>
      </w:r>
      <w:r>
        <w:rPr>
          <w:rFonts w:ascii="Times New Roman"/>
          <w:b w:val="false"/>
          <w:i w:val="false"/>
          <w:color w:val="000000"/>
          <w:sz w:val="28"/>
        </w:rPr>
        <w:t>
                        4</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77800"/>
                    </a:xfrm>
                    <a:prstGeom prst="rect">
                      <a:avLst/>
                    </a:prstGeom>
                  </pic:spPr>
                </pic:pic>
              </a:graphicData>
            </a:graphic>
          </wp:inline>
        </w:drawing>
      </w:r>
      <w:r>
        <w:rPr>
          <w:rFonts w:ascii="Times New Roman"/>
          <w:b w:val="false"/>
          <w:i w:val="false"/>
          <w:color w:val="000000"/>
          <w:sz w:val="28"/>
        </w:rPr>
        <w:t xml:space="preserve"> х R </w:t>
      </w:r>
      <w:r>
        <w:rPr>
          <w:rFonts w:ascii="Times New Roman"/>
          <w:b w:val="false"/>
          <w:i w:val="false"/>
          <w:color w:val="000000"/>
          <w:vertAlign w:val="superscript"/>
        </w:rPr>
        <w:t>2</w:t>
      </w:r>
      <w:r>
        <w:rPr>
          <w:rFonts w:ascii="Times New Roman"/>
          <w:b w:val="false"/>
          <w:i w:val="false"/>
          <w:color w:val="000000"/>
          <w:sz w:val="28"/>
        </w:rPr>
        <w:t xml:space="preserve"> х P</w:t>
      </w:r>
      <w:r>
        <w:br/>
      </w:r>
      <w:r>
        <w:rPr>
          <w:rFonts w:ascii="Times New Roman"/>
          <w:b w:val="false"/>
          <w:i w:val="false"/>
          <w:color w:val="000000"/>
          <w:sz w:val="28"/>
        </w:rPr>
        <w:t>
</w:t>
      </w:r>
      <w:r>
        <w:rPr>
          <w:rFonts w:ascii="Times New Roman"/>
          <w:b w:val="false"/>
          <w:i w:val="false"/>
          <w:color w:val="000000"/>
          <w:sz w:val="28"/>
        </w:rPr>
        <w:t xml:space="preserve">
      где </w:t>
      </w:r>
      <w:r>
        <w:drawing>
          <wp:inline distT="0" distB="0" distL="0" distR="0">
            <wp:extent cx="13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9700" cy="254000"/>
                    </a:xfrm>
                    <a:prstGeom prst="rect">
                      <a:avLst/>
                    </a:prstGeom>
                  </pic:spPr>
                </pic:pic>
              </a:graphicData>
            </a:graphic>
          </wp:inline>
        </w:drawing>
      </w:r>
      <w:r>
        <w:rPr>
          <w:rFonts w:ascii="Times New Roman"/>
          <w:b w:val="false"/>
          <w:i w:val="false"/>
          <w:color w:val="000000"/>
          <w:sz w:val="28"/>
        </w:rPr>
        <w:t>- длина релаксации плотности потоков нейтронов, см;</w:t>
      </w:r>
      <w:r>
        <w:br/>
      </w:r>
      <w:r>
        <w:rPr>
          <w:rFonts w:ascii="Times New Roman"/>
          <w:b w:val="false"/>
          <w:i w:val="false"/>
          <w:color w:val="000000"/>
          <w:sz w:val="28"/>
        </w:rPr>
        <w:t>
</w:t>
      </w:r>
      <w:r>
        <w:rPr>
          <w:rFonts w:ascii="Times New Roman"/>
          <w:b w:val="false"/>
          <w:i w:val="false"/>
          <w:color w:val="000000"/>
          <w:sz w:val="28"/>
        </w:rPr>
        <w:t>
      No - поток нейтронов, генерируемых СГН в телесный угол 4р, нейтр/сек;</w:t>
      </w:r>
      <w:r>
        <w:br/>
      </w:r>
      <w:r>
        <w:rPr>
          <w:rFonts w:ascii="Times New Roman"/>
          <w:b w:val="false"/>
          <w:i w:val="false"/>
          <w:color w:val="000000"/>
          <w:sz w:val="28"/>
        </w:rPr>
        <w:t>
</w:t>
      </w:r>
      <w:r>
        <w:rPr>
          <w:rFonts w:ascii="Times New Roman"/>
          <w:b w:val="false"/>
          <w:i w:val="false"/>
          <w:color w:val="000000"/>
          <w:sz w:val="28"/>
        </w:rPr>
        <w:t>
      С- поправочный безразмерный коэффицент;</w:t>
      </w:r>
      <w:r>
        <w:br/>
      </w:r>
      <w:r>
        <w:rPr>
          <w:rFonts w:ascii="Times New Roman"/>
          <w:b w:val="false"/>
          <w:i w:val="false"/>
          <w:color w:val="000000"/>
          <w:sz w:val="28"/>
        </w:rPr>
        <w:t>
</w:t>
      </w:r>
      <w:r>
        <w:rPr>
          <w:rFonts w:ascii="Times New Roman"/>
          <w:b w:val="false"/>
          <w:i w:val="false"/>
          <w:color w:val="000000"/>
          <w:sz w:val="28"/>
        </w:rPr>
        <w:t>
      hm — удельная максимальная эквивалентная доза, Зв. смІ / нейтр.;</w:t>
      </w:r>
      <w:r>
        <w:br/>
      </w:r>
      <w:r>
        <w:rPr>
          <w:rFonts w:ascii="Times New Roman"/>
          <w:b w:val="false"/>
          <w:i w:val="false"/>
          <w:color w:val="000000"/>
          <w:sz w:val="28"/>
        </w:rPr>
        <w:t>
</w:t>
      </w:r>
      <w:r>
        <w:rPr>
          <w:rFonts w:ascii="Times New Roman"/>
          <w:b w:val="false"/>
          <w:i w:val="false"/>
          <w:color w:val="000000"/>
          <w:sz w:val="28"/>
        </w:rPr>
        <w:t>
      (для нейтронов с энергией 14 Мэв hm =4,3.10у10 Зв. См</w:t>
      </w:r>
      <w:r>
        <w:rPr>
          <w:rFonts w:ascii="Times New Roman"/>
          <w:b w:val="false"/>
          <w:i w:val="false"/>
          <w:color w:val="000000"/>
          <w:vertAlign w:val="superscript"/>
        </w:rPr>
        <w:t xml:space="preserve">2 </w:t>
      </w:r>
      <w:r>
        <w:rPr>
          <w:rFonts w:ascii="Times New Roman"/>
          <w:b w:val="false"/>
          <w:i w:val="false"/>
          <w:color w:val="000000"/>
          <w:sz w:val="28"/>
        </w:rPr>
        <w:t>нейтр;)</w:t>
      </w:r>
      <w:r>
        <w:br/>
      </w:r>
      <w:r>
        <w:rPr>
          <w:rFonts w:ascii="Times New Roman"/>
          <w:b w:val="false"/>
          <w:i w:val="false"/>
          <w:color w:val="000000"/>
          <w:sz w:val="28"/>
        </w:rPr>
        <w:t>
</w:t>
      </w:r>
      <w:r>
        <w:rPr>
          <w:rFonts w:ascii="Times New Roman"/>
          <w:b w:val="false"/>
          <w:i w:val="false"/>
          <w:color w:val="000000"/>
          <w:sz w:val="28"/>
        </w:rPr>
        <w:t>
      R – расстояние от мишени нейтронной трубки до внешней поверхности защиты, см;</w:t>
      </w:r>
      <w:r>
        <w:br/>
      </w:r>
      <w:r>
        <w:rPr>
          <w:rFonts w:ascii="Times New Roman"/>
          <w:b w:val="false"/>
          <w:i w:val="false"/>
          <w:color w:val="000000"/>
          <w:sz w:val="28"/>
        </w:rPr>
        <w:t>
</w:t>
      </w:r>
      <w:r>
        <w:rPr>
          <w:rFonts w:ascii="Times New Roman"/>
          <w:b w:val="false"/>
          <w:i w:val="false"/>
          <w:color w:val="000000"/>
          <w:sz w:val="28"/>
        </w:rPr>
        <w:t>
      З — проектная мощность эквивалентной дозы, Зв/час.</w:t>
      </w:r>
    </w:p>
    <w:bookmarkEnd w:id="100"/>
    <w:bookmarkStart w:name="z1290" w:id="101"/>
    <w:p>
      <w:pPr>
        <w:spacing w:after="0"/>
        <w:ind w:left="0"/>
        <w:jc w:val="both"/>
      </w:pPr>
      <w:r>
        <w:rPr>
          <w:rFonts w:ascii="Times New Roman"/>
          <w:b w:val="false"/>
          <w:i w:val="false"/>
          <w:color w:val="000000"/>
          <w:sz w:val="28"/>
        </w:rPr>
        <w:t xml:space="preserve">
      Таблица. Значения </w:t>
      </w:r>
      <w:r>
        <w:drawing>
          <wp:inline distT="0" distB="0" distL="0" distR="0">
            <wp:extent cx="13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254000"/>
                    </a:xfrm>
                    <a:prstGeom prst="rect">
                      <a:avLst/>
                    </a:prstGeom>
                  </pic:spPr>
                </pic:pic>
              </a:graphicData>
            </a:graphic>
          </wp:inline>
        </w:drawing>
      </w:r>
      <w:r>
        <w:rPr>
          <w:rFonts w:ascii="Times New Roman"/>
          <w:b w:val="false"/>
          <w:i w:val="false"/>
          <w:color w:val="000000"/>
          <w:sz w:val="28"/>
        </w:rPr>
        <w:t>и С для нейтронов с энергией 14 Мэв</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1"/>
        <w:gridCol w:w="4546"/>
        <w:gridCol w:w="3913"/>
      </w:tblGrid>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Материалы защиты</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9700" cy="254000"/>
                          </a:xfrm>
                          <a:prstGeom prst="rect">
                            <a:avLst/>
                          </a:prstGeom>
                        </pic:spPr>
                      </pic:pic>
                    </a:graphicData>
                  </a:graphic>
                </wp:inline>
              </w:drawing>
            </w:r>
            <w:r>
              <w:rPr>
                <w:rFonts w:ascii="Times New Roman"/>
                <w:b w:val="false"/>
                <w:i w:val="false"/>
                <w:color w:val="000000"/>
                <w:sz w:val="20"/>
              </w:rPr>
              <w:t>, см</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Парафин</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c>
          <w:tcPr>
            <w:tcW w:w="4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292" w:id="102"/>
    <w:p>
      <w:pPr>
        <w:spacing w:after="0"/>
        <w:ind w:left="0"/>
        <w:jc w:val="both"/>
      </w:pPr>
      <w:r>
        <w:rPr>
          <w:rFonts w:ascii="Times New Roman"/>
          <w:b w:val="false"/>
          <w:i w:val="false"/>
          <w:color w:val="000000"/>
          <w:sz w:val="28"/>
        </w:rPr>
        <w:t>
      Формула (1) применима для расчета защиты толщиной от 15 до 100 см.</w:t>
      </w:r>
      <w:r>
        <w:br/>
      </w:r>
      <w:r>
        <w:rPr>
          <w:rFonts w:ascii="Times New Roman"/>
          <w:b w:val="false"/>
          <w:i w:val="false"/>
          <w:color w:val="000000"/>
          <w:sz w:val="28"/>
        </w:rPr>
        <w:t>
</w:t>
      </w:r>
      <w:r>
        <w:rPr>
          <w:rFonts w:ascii="Times New Roman"/>
          <w:b w:val="false"/>
          <w:i w:val="false"/>
          <w:color w:val="000000"/>
          <w:sz w:val="28"/>
        </w:rPr>
        <w:t>
      В случае невозможности использовать защитные конструкции, обеспечивающие проектную мощность эквивалентной дозы излучения, минимально допустимые расстояние от мишени нейтронной трубки до рабочего места R мин определяется по формуле: -d/</w:t>
      </w:r>
      <w:r>
        <w:drawing>
          <wp:inline distT="0" distB="0" distL="0" distR="0">
            <wp:extent cx="13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39700" cy="254000"/>
                    </a:xfrm>
                    <a:prstGeom prst="rect">
                      <a:avLst/>
                    </a:prstGeom>
                  </pic:spPr>
                </pic:pic>
              </a:graphicData>
            </a:graphic>
          </wp:inline>
        </w:drawing>
      </w:r>
      <w:r>
        <w:br/>
      </w:r>
      <w:r>
        <w:rPr>
          <w:rFonts w:ascii="Times New Roman"/>
          <w:b w:val="false"/>
          <w:i w:val="false"/>
          <w:color w:val="000000"/>
          <w:sz w:val="28"/>
        </w:rPr>
        <w:t>
                          C x Noe</w:t>
      </w:r>
      <w:r>
        <w:br/>
      </w:r>
      <w:r>
        <w:rPr>
          <w:rFonts w:ascii="Times New Roman"/>
          <w:b w:val="false"/>
          <w:i w:val="false"/>
          <w:color w:val="000000"/>
          <w:sz w:val="28"/>
        </w:rPr>
        <w:t>
                   R = ---------------- (2)</w:t>
      </w:r>
      <w:r>
        <w:br/>
      </w:r>
      <w:r>
        <w:rPr>
          <w:rFonts w:ascii="Times New Roman"/>
          <w:b w:val="false"/>
          <w:i w:val="false"/>
          <w:color w:val="000000"/>
          <w:sz w:val="28"/>
        </w:rPr>
        <w:t>
                         4</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77800"/>
                    </a:xfrm>
                    <a:prstGeom prst="rect">
                      <a:avLst/>
                    </a:prstGeom>
                  </pic:spPr>
                </pic:pic>
              </a:graphicData>
            </a:graphic>
          </wp:inline>
        </w:drawing>
      </w:r>
      <w:r>
        <w:rPr>
          <w:rFonts w:ascii="Times New Roman"/>
          <w:b w:val="false"/>
          <w:i w:val="false"/>
          <w:color w:val="000000"/>
          <w:sz w:val="28"/>
        </w:rPr>
        <w:t xml:space="preserve"> R </w:t>
      </w:r>
      <w:r>
        <w:rPr>
          <w:rFonts w:ascii="Times New Roman"/>
          <w:b w:val="false"/>
          <w:i w:val="false"/>
          <w:color w:val="000000"/>
          <w:vertAlign w:val="superscript"/>
        </w:rPr>
        <w:t>2</w:t>
      </w:r>
      <w:r>
        <w:rPr>
          <w:rFonts w:ascii="Times New Roman"/>
          <w:b w:val="false"/>
          <w:i w:val="false"/>
          <w:color w:val="000000"/>
          <w:sz w:val="28"/>
        </w:rPr>
        <w:t xml:space="preserve"> Ч ДППа</w:t>
      </w:r>
      <w:r>
        <w:br/>
      </w:r>
      <w:r>
        <w:rPr>
          <w:rFonts w:ascii="Times New Roman"/>
          <w:b w:val="false"/>
          <w:i w:val="false"/>
          <w:color w:val="000000"/>
          <w:sz w:val="28"/>
        </w:rPr>
        <w:t>
</w:t>
      </w:r>
      <w:r>
        <w:rPr>
          <w:rFonts w:ascii="Times New Roman"/>
          <w:b w:val="false"/>
          <w:i w:val="false"/>
          <w:color w:val="000000"/>
          <w:sz w:val="28"/>
        </w:rPr>
        <w:t>
      где ДППа - допустимая плотность поток а нейтронов, нейтр/сек;</w:t>
      </w:r>
      <w:r>
        <w:br/>
      </w:r>
      <w:r>
        <w:rPr>
          <w:rFonts w:ascii="Times New Roman"/>
          <w:b w:val="false"/>
          <w:i w:val="false"/>
          <w:color w:val="000000"/>
          <w:sz w:val="28"/>
        </w:rPr>
        <w:t>
</w:t>
      </w:r>
      <w:r>
        <w:rPr>
          <w:rFonts w:ascii="Times New Roman"/>
          <w:b w:val="false"/>
          <w:i w:val="false"/>
          <w:color w:val="000000"/>
          <w:sz w:val="28"/>
        </w:rPr>
        <w:t>
      При необходимости расположения места на расстоянии от СГН меньшем R мин, допустимая в течение года продолжительности работы СГН определяется из соотношения:</w:t>
      </w:r>
      <w:r>
        <w:br/>
      </w:r>
      <w:r>
        <w:rPr>
          <w:rFonts w:ascii="Times New Roman"/>
          <w:b w:val="false"/>
          <w:i w:val="false"/>
          <w:color w:val="000000"/>
          <w:sz w:val="28"/>
        </w:rPr>
        <w:t>
                            ДДПа</w:t>
      </w:r>
      <w:r>
        <w:br/>
      </w:r>
      <w:r>
        <w:rPr>
          <w:rFonts w:ascii="Times New Roman"/>
          <w:b w:val="false"/>
          <w:i w:val="false"/>
          <w:color w:val="000000"/>
          <w:sz w:val="28"/>
        </w:rPr>
        <w:t>
               t = Т ----------------- (3)</w:t>
      </w:r>
      <w:r>
        <w:br/>
      </w:r>
      <w:r>
        <w:rPr>
          <w:rFonts w:ascii="Times New Roman"/>
          <w:b w:val="false"/>
          <w:i w:val="false"/>
          <w:color w:val="000000"/>
          <w:sz w:val="28"/>
        </w:rPr>
        <w:t>
                              </w:t>
      </w: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15900" cy="279400"/>
                    </a:xfrm>
                    <a:prstGeom prst="rect">
                      <a:avLst/>
                    </a:prstGeom>
                  </pic:spPr>
                </pic:pic>
              </a:graphicData>
            </a:graphic>
          </wp:inline>
        </w:drawing>
      </w:r>
      <w:r>
        <w:br/>
      </w:r>
      <w:r>
        <w:rPr>
          <w:rFonts w:ascii="Times New Roman"/>
          <w:b w:val="false"/>
          <w:i w:val="false"/>
          <w:color w:val="000000"/>
          <w:sz w:val="28"/>
        </w:rPr>
        <w:t>
</w:t>
      </w:r>
      <w:r>
        <w:rPr>
          <w:rFonts w:ascii="Times New Roman"/>
          <w:b w:val="false"/>
          <w:i w:val="false"/>
          <w:color w:val="000000"/>
          <w:sz w:val="28"/>
        </w:rPr>
        <w:t>
      где Т — рабочее время за год, ч; ( для персонала Т=1700ч);</w:t>
      </w:r>
      <w:r>
        <w:br/>
      </w:r>
      <w:r>
        <w:rPr>
          <w:rFonts w:ascii="Times New Roman"/>
          <w:b w:val="false"/>
          <w:i w:val="false"/>
          <w:color w:val="000000"/>
          <w:sz w:val="28"/>
        </w:rPr>
        <w:t>
      </w:t>
      </w:r>
      <w:r>
        <w:drawing>
          <wp:inline distT="0" distB="0" distL="0" distR="0">
            <wp:extent cx="215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15900" cy="279400"/>
                    </a:xfrm>
                    <a:prstGeom prst="rect">
                      <a:avLst/>
                    </a:prstGeom>
                  </pic:spPr>
                </pic:pic>
              </a:graphicData>
            </a:graphic>
          </wp:inline>
        </w:drawing>
      </w:r>
      <w:r>
        <w:rPr>
          <w:rFonts w:ascii="Times New Roman"/>
          <w:b w:val="false"/>
          <w:i w:val="false"/>
          <w:color w:val="000000"/>
          <w:sz w:val="28"/>
        </w:rPr>
        <w:t xml:space="preserve"> — плотность потока нейтронов на рабочем месте, нейтр/ (смІ.С).</w:t>
      </w:r>
      <w:r>
        <w:br/>
      </w:r>
      <w:r>
        <w:rPr>
          <w:rFonts w:ascii="Times New Roman"/>
          <w:b w:val="false"/>
          <w:i w:val="false"/>
          <w:color w:val="000000"/>
          <w:sz w:val="28"/>
        </w:rPr>
        <w:t xml:space="preserve">
      Величина </w:t>
      </w:r>
      <w:r>
        <w:drawing>
          <wp:inline distT="0" distB="0" distL="0" distR="0">
            <wp:extent cx="215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15900" cy="355600"/>
                    </a:xfrm>
                    <a:prstGeom prst="rect">
                      <a:avLst/>
                    </a:prstGeom>
                  </pic:spPr>
                </pic:pic>
              </a:graphicData>
            </a:graphic>
          </wp:inline>
        </w:drawing>
      </w:r>
      <w:r>
        <w:rPr>
          <w:rFonts w:ascii="Times New Roman"/>
          <w:b w:val="false"/>
          <w:i w:val="false"/>
          <w:color w:val="000000"/>
          <w:sz w:val="28"/>
        </w:rPr>
        <w:t>определяется инструментальным путем или расчитывания по формуле:</w:t>
      </w:r>
      <w:r>
        <w:br/>
      </w:r>
      <w:r>
        <w:rPr>
          <w:rFonts w:ascii="Times New Roman"/>
          <w:b w:val="false"/>
          <w:i w:val="false"/>
          <w:color w:val="000000"/>
          <w:sz w:val="28"/>
        </w:rPr>
        <w:t xml:space="preserve">
                             -d/ </w:t>
      </w:r>
      <w:r>
        <w:drawing>
          <wp:inline distT="0" distB="0" distL="0" distR="0">
            <wp:extent cx="1397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9700" cy="254000"/>
                    </a:xfrm>
                    <a:prstGeom prst="rect">
                      <a:avLst/>
                    </a:prstGeom>
                  </pic:spPr>
                </pic:pic>
              </a:graphicData>
            </a:graphic>
          </wp:inline>
        </w:drawing>
      </w:r>
      <w:r>
        <w:br/>
      </w:r>
      <w:r>
        <w:rPr>
          <w:rFonts w:ascii="Times New Roman"/>
          <w:b w:val="false"/>
          <w:i w:val="false"/>
          <w:color w:val="000000"/>
          <w:sz w:val="28"/>
        </w:rPr>
        <w:t>
                            С х Noe</w:t>
      </w:r>
      <w:r>
        <w:br/>
      </w:r>
      <w:r>
        <w:rPr>
          <w:rFonts w:ascii="Times New Roman"/>
          <w:b w:val="false"/>
          <w:i w:val="false"/>
          <w:color w:val="000000"/>
          <w:sz w:val="28"/>
        </w:rPr>
        <w:t>
                   </w:t>
      </w:r>
      <w:r>
        <w:drawing>
          <wp:inline distT="0" distB="0" distL="0" distR="0">
            <wp:extent cx="215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15900" cy="317500"/>
                    </a:xfrm>
                    <a:prstGeom prst="rect">
                      <a:avLst/>
                    </a:prstGeom>
                  </pic:spPr>
                </pic:pic>
              </a:graphicData>
            </a:graphic>
          </wp:inline>
        </w:drawing>
      </w:r>
      <w:r>
        <w:rPr>
          <w:rFonts w:ascii="Times New Roman"/>
          <w:b w:val="false"/>
          <w:i w:val="false"/>
          <w:color w:val="000000"/>
          <w:sz w:val="28"/>
        </w:rPr>
        <w:t xml:space="preserve"> = ------------------- (4)</w:t>
      </w:r>
      <w:r>
        <w:br/>
      </w:r>
      <w:r>
        <w:rPr>
          <w:rFonts w:ascii="Times New Roman"/>
          <w:b w:val="false"/>
          <w:i w:val="false"/>
          <w:color w:val="000000"/>
          <w:sz w:val="28"/>
        </w:rPr>
        <w:t>
                              4</w:t>
      </w: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90500" cy="177800"/>
                    </a:xfrm>
                    <a:prstGeom prst="rect">
                      <a:avLst/>
                    </a:prstGeom>
                  </pic:spPr>
                </pic:pic>
              </a:graphicData>
            </a:graphic>
          </wp:inline>
        </w:drawing>
      </w:r>
      <w:r>
        <w:rPr>
          <w:rFonts w:ascii="Times New Roman"/>
          <w:b w:val="false"/>
          <w:i w:val="false"/>
          <w:color w:val="000000"/>
          <w:sz w:val="28"/>
        </w:rPr>
        <w:t xml:space="preserve"> R </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где - расстояние от мишени нейтронной трубки до рабочего места, см.</w:t>
      </w:r>
    </w:p>
    <w:bookmarkEnd w:id="102"/>
    <w:bookmarkStart w:name="z1318" w:id="103"/>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03"/>
    <w:bookmarkStart w:name="z1323" w:id="104"/>
    <w:p>
      <w:pPr>
        <w:spacing w:after="0"/>
        <w:ind w:left="0"/>
        <w:jc w:val="both"/>
      </w:pPr>
      <w:r>
        <w:rPr>
          <w:rFonts w:ascii="Times New Roman"/>
          <w:b w:val="false"/>
          <w:i w:val="false"/>
          <w:color w:val="000000"/>
          <w:sz w:val="28"/>
        </w:rPr>
        <w:t>
Приходно-расходный журнал учета радиоактивных веществ, приборов и</w:t>
      </w:r>
      <w:r>
        <w:br/>
      </w:r>
      <w:r>
        <w:rPr>
          <w:rFonts w:ascii="Times New Roman"/>
          <w:b w:val="false"/>
          <w:i w:val="false"/>
          <w:color w:val="000000"/>
          <w:sz w:val="28"/>
        </w:rPr>
        <w:t>
установок, укомплектованных радиоактивными источниками</w:t>
      </w:r>
    </w:p>
    <w:bookmarkEnd w:id="104"/>
    <w:p>
      <w:pPr>
        <w:spacing w:after="0"/>
        <w:ind w:left="0"/>
        <w:jc w:val="both"/>
      </w:pPr>
      <w:r>
        <w:rPr>
          <w:rFonts w:ascii="Times New Roman"/>
          <w:b w:val="false"/>
          <w:i w:val="false"/>
          <w:color w:val="000000"/>
          <w:sz w:val="28"/>
        </w:rPr>
        <w:t xml:space="preserve">таблица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995"/>
        <w:gridCol w:w="1185"/>
        <w:gridCol w:w="1262"/>
        <w:gridCol w:w="1148"/>
        <w:gridCol w:w="1510"/>
        <w:gridCol w:w="1110"/>
        <w:gridCol w:w="1110"/>
        <w:gridCol w:w="976"/>
        <w:gridCol w:w="1033"/>
        <w:gridCol w:w="1014"/>
        <w:gridCol w:w="1014"/>
      </w:tblGrid>
      <w:tr>
        <w:trPr>
          <w:trHeight w:val="30"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w:t>
            </w:r>
            <w:r>
              <w:br/>
            </w:r>
            <w:r>
              <w:rPr>
                <w:rFonts w:ascii="Times New Roman"/>
                <w:b w:val="false"/>
                <w:i w:val="false"/>
                <w:color w:val="000000"/>
                <w:sz w:val="20"/>
              </w:rPr>
              <w:t>
</w:t>
            </w:r>
            <w:r>
              <w:rPr>
                <w:rFonts w:ascii="Times New Roman"/>
                <w:b w:val="false"/>
                <w:i w:val="false"/>
                <w:color w:val="000000"/>
                <w:sz w:val="20"/>
              </w:rPr>
              <w:t>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 щик</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w:t>
            </w:r>
            <w:r>
              <w:br/>
            </w:r>
            <w:r>
              <w:rPr>
                <w:rFonts w:ascii="Times New Roman"/>
                <w:b w:val="false"/>
                <w:i w:val="false"/>
                <w:color w:val="000000"/>
                <w:sz w:val="20"/>
              </w:rPr>
              <w:t>
</w:t>
            </w:r>
            <w:r>
              <w:rPr>
                <w:rFonts w:ascii="Times New Roman"/>
                <w:b w:val="false"/>
                <w:i w:val="false"/>
                <w:color w:val="000000"/>
                <w:sz w:val="20"/>
              </w:rPr>
              <w:t>ная №,</w:t>
            </w:r>
            <w:r>
              <w:br/>
            </w:r>
            <w:r>
              <w:rPr>
                <w:rFonts w:ascii="Times New Roman"/>
                <w:b w:val="false"/>
                <w:i w:val="false"/>
                <w:color w:val="000000"/>
                <w:sz w:val="20"/>
              </w:rPr>
              <w:t>
</w:t>
            </w:r>
            <w:r>
              <w:rPr>
                <w:rFonts w:ascii="Times New Roman"/>
                <w:b w:val="false"/>
                <w:i w:val="false"/>
                <w:color w:val="000000"/>
                <w:sz w:val="20"/>
              </w:rPr>
              <w:t>дата</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ника,</w:t>
            </w:r>
            <w:r>
              <w:br/>
            </w:r>
            <w:r>
              <w:rPr>
                <w:rFonts w:ascii="Times New Roman"/>
                <w:b w:val="false"/>
                <w:i w:val="false"/>
                <w:color w:val="000000"/>
                <w:sz w:val="20"/>
              </w:rPr>
              <w:t>
</w:t>
            </w:r>
            <w:r>
              <w:rPr>
                <w:rFonts w:ascii="Times New Roman"/>
                <w:b w:val="false"/>
                <w:i w:val="false"/>
                <w:color w:val="000000"/>
                <w:sz w:val="20"/>
              </w:rPr>
              <w:t>прибора,</w:t>
            </w:r>
            <w:r>
              <w:br/>
            </w:r>
            <w:r>
              <w:rPr>
                <w:rFonts w:ascii="Times New Roman"/>
                <w:b w:val="false"/>
                <w:i w:val="false"/>
                <w:color w:val="000000"/>
                <w:sz w:val="20"/>
              </w:rPr>
              <w:t>
</w:t>
            </w:r>
            <w:r>
              <w:rPr>
                <w:rFonts w:ascii="Times New Roman"/>
                <w:b w:val="false"/>
                <w:i w:val="false"/>
                <w:color w:val="000000"/>
                <w:sz w:val="20"/>
              </w:rPr>
              <w:t>уста-</w:t>
            </w:r>
            <w:r>
              <w:br/>
            </w:r>
            <w:r>
              <w:rPr>
                <w:rFonts w:ascii="Times New Roman"/>
                <w:b w:val="false"/>
                <w:i w:val="false"/>
                <w:color w:val="000000"/>
                <w:sz w:val="20"/>
              </w:rPr>
              <w:t>
</w:t>
            </w:r>
            <w:r>
              <w:rPr>
                <w:rFonts w:ascii="Times New Roman"/>
                <w:b w:val="false"/>
                <w:i w:val="false"/>
                <w:color w:val="000000"/>
                <w:sz w:val="20"/>
              </w:rPr>
              <w:t>новки</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Заводс-</w:t>
            </w:r>
            <w:r>
              <w:br/>
            </w:r>
            <w:r>
              <w:rPr>
                <w:rFonts w:ascii="Times New Roman"/>
                <w:b w:val="false"/>
                <w:i w:val="false"/>
                <w:color w:val="000000"/>
                <w:sz w:val="20"/>
              </w:rPr>
              <w:t>
</w:t>
            </w:r>
            <w:r>
              <w:rPr>
                <w:rFonts w:ascii="Times New Roman"/>
                <w:b w:val="false"/>
                <w:i w:val="false"/>
                <w:color w:val="000000"/>
                <w:sz w:val="20"/>
              </w:rPr>
              <w:t>кой</w:t>
            </w:r>
            <w:r>
              <w:br/>
            </w:r>
            <w:r>
              <w:rPr>
                <w:rFonts w:ascii="Times New Roman"/>
                <w:b w:val="false"/>
                <w:i w:val="false"/>
                <w:color w:val="000000"/>
                <w:sz w:val="20"/>
              </w:rPr>
              <w:t>
</w:t>
            </w:r>
            <w:r>
              <w:rPr>
                <w:rFonts w:ascii="Times New Roman"/>
                <w:b w:val="false"/>
                <w:i w:val="false"/>
                <w:color w:val="000000"/>
                <w:sz w:val="20"/>
              </w:rPr>
              <w:t>номер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w:t>
            </w:r>
            <w:r>
              <w:br/>
            </w:r>
            <w:r>
              <w:rPr>
                <w:rFonts w:ascii="Times New Roman"/>
                <w:b w:val="false"/>
                <w:i w:val="false"/>
                <w:color w:val="000000"/>
                <w:sz w:val="20"/>
              </w:rPr>
              <w:t>
</w:t>
            </w:r>
            <w:r>
              <w:rPr>
                <w:rFonts w:ascii="Times New Roman"/>
                <w:b w:val="false"/>
                <w:i w:val="false"/>
                <w:color w:val="000000"/>
                <w:sz w:val="20"/>
              </w:rPr>
              <w:t>кий</w:t>
            </w:r>
            <w:r>
              <w:br/>
            </w:r>
            <w:r>
              <w:rPr>
                <w:rFonts w:ascii="Times New Roman"/>
                <w:b w:val="false"/>
                <w:i w:val="false"/>
                <w:color w:val="000000"/>
                <w:sz w:val="20"/>
              </w:rPr>
              <w:t>
</w:t>
            </w:r>
            <w:r>
              <w:rPr>
                <w:rFonts w:ascii="Times New Roman"/>
                <w:b w:val="false"/>
                <w:i w:val="false"/>
                <w:color w:val="000000"/>
                <w:sz w:val="20"/>
              </w:rPr>
              <w:t>паспорт</w:t>
            </w:r>
            <w:r>
              <w:br/>
            </w:r>
            <w:r>
              <w:rPr>
                <w:rFonts w:ascii="Times New Roman"/>
                <w:b w:val="false"/>
                <w:i w:val="false"/>
                <w:color w:val="000000"/>
                <w:sz w:val="20"/>
              </w:rPr>
              <w:t>
</w:t>
            </w:r>
            <w:r>
              <w:rPr>
                <w:rFonts w:ascii="Times New Roman"/>
                <w:b w:val="false"/>
                <w:i w:val="false"/>
                <w:color w:val="000000"/>
                <w:sz w:val="20"/>
              </w:rPr>
              <w:t>№, дата</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по пас-</w:t>
            </w:r>
            <w:r>
              <w:br/>
            </w:r>
            <w:r>
              <w:rPr>
                <w:rFonts w:ascii="Times New Roman"/>
                <w:b w:val="false"/>
                <w:i w:val="false"/>
                <w:color w:val="000000"/>
                <w:sz w:val="20"/>
              </w:rPr>
              <w:t>
</w:t>
            </w:r>
            <w:r>
              <w:rPr>
                <w:rFonts w:ascii="Times New Roman"/>
                <w:b w:val="false"/>
                <w:i w:val="false"/>
                <w:color w:val="000000"/>
                <w:sz w:val="20"/>
              </w:rPr>
              <w:t>порту</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 и</w:t>
            </w:r>
            <w:r>
              <w:br/>
            </w:r>
            <w:r>
              <w:rPr>
                <w:rFonts w:ascii="Times New Roman"/>
                <w:b w:val="false"/>
                <w:i w:val="false"/>
                <w:color w:val="000000"/>
                <w:sz w:val="20"/>
              </w:rPr>
              <w:t>
</w:t>
            </w:r>
            <w:r>
              <w:rPr>
                <w:rFonts w:ascii="Times New Roman"/>
                <w:b w:val="false"/>
                <w:i w:val="false"/>
                <w:color w:val="000000"/>
                <w:sz w:val="20"/>
              </w:rPr>
              <w:t>когда</w:t>
            </w:r>
            <w:r>
              <w:br/>
            </w:r>
            <w:r>
              <w:rPr>
                <w:rFonts w:ascii="Times New Roman"/>
                <w:b w:val="false"/>
                <w:i w:val="false"/>
                <w:color w:val="000000"/>
                <w:sz w:val="20"/>
              </w:rPr>
              <w:t>
</w:t>
            </w:r>
            <w:r>
              <w:rPr>
                <w:rFonts w:ascii="Times New Roman"/>
                <w:b w:val="false"/>
                <w:i w:val="false"/>
                <w:color w:val="000000"/>
                <w:sz w:val="20"/>
              </w:rPr>
              <w:t>выдан</w:t>
            </w:r>
            <w:r>
              <w:br/>
            </w:r>
            <w:r>
              <w:rPr>
                <w:rFonts w:ascii="Times New Roman"/>
                <w:b w:val="false"/>
                <w:i w:val="false"/>
                <w:color w:val="000000"/>
                <w:sz w:val="20"/>
              </w:rPr>
              <w:t>
</w:t>
            </w:r>
            <w:r>
              <w:rPr>
                <w:rFonts w:ascii="Times New Roman"/>
                <w:b w:val="false"/>
                <w:i w:val="false"/>
                <w:color w:val="000000"/>
                <w:sz w:val="20"/>
              </w:rPr>
              <w:t>источ-</w:t>
            </w:r>
            <w:r>
              <w:br/>
            </w:r>
            <w:r>
              <w:rPr>
                <w:rFonts w:ascii="Times New Roman"/>
                <w:b w:val="false"/>
                <w:i w:val="false"/>
                <w:color w:val="000000"/>
                <w:sz w:val="20"/>
              </w:rPr>
              <w:t>
</w:t>
            </w:r>
            <w:r>
              <w:rPr>
                <w:rFonts w:ascii="Times New Roman"/>
                <w:b w:val="false"/>
                <w:i w:val="false"/>
                <w:color w:val="000000"/>
                <w:sz w:val="20"/>
              </w:rPr>
              <w:t>ник или</w:t>
            </w:r>
            <w:r>
              <w:br/>
            </w:r>
            <w:r>
              <w:rPr>
                <w:rFonts w:ascii="Times New Roman"/>
                <w:b w:val="false"/>
                <w:i w:val="false"/>
                <w:color w:val="000000"/>
                <w:sz w:val="20"/>
              </w:rPr>
              <w:t>
</w:t>
            </w:r>
            <w:r>
              <w:rPr>
                <w:rFonts w:ascii="Times New Roman"/>
                <w:b w:val="false"/>
                <w:i w:val="false"/>
                <w:color w:val="000000"/>
                <w:sz w:val="20"/>
              </w:rPr>
              <w:t>приор</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накла-</w:t>
            </w:r>
            <w:r>
              <w:br/>
            </w:r>
            <w:r>
              <w:rPr>
                <w:rFonts w:ascii="Times New Roman"/>
                <w:b w:val="false"/>
                <w:i w:val="false"/>
                <w:color w:val="000000"/>
                <w:sz w:val="20"/>
              </w:rPr>
              <w:t>
</w:t>
            </w:r>
            <w:r>
              <w:rPr>
                <w:rFonts w:ascii="Times New Roman"/>
                <w:b w:val="false"/>
                <w:i w:val="false"/>
                <w:color w:val="000000"/>
                <w:sz w:val="20"/>
              </w:rPr>
              <w:t>дной</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требо-</w:t>
            </w:r>
            <w:r>
              <w:br/>
            </w:r>
            <w:r>
              <w:rPr>
                <w:rFonts w:ascii="Times New Roman"/>
                <w:b w:val="false"/>
                <w:i w:val="false"/>
                <w:color w:val="000000"/>
                <w:sz w:val="20"/>
              </w:rPr>
              <w:t>
</w:t>
            </w:r>
            <w:r>
              <w:rPr>
                <w:rFonts w:ascii="Times New Roman"/>
                <w:b w:val="false"/>
                <w:i w:val="false"/>
                <w:color w:val="000000"/>
                <w:sz w:val="20"/>
              </w:rPr>
              <w:t>вания,</w:t>
            </w:r>
            <w:r>
              <w:br/>
            </w:r>
            <w:r>
              <w:rPr>
                <w:rFonts w:ascii="Times New Roman"/>
                <w:b w:val="false"/>
                <w:i w:val="false"/>
                <w:color w:val="000000"/>
                <w:sz w:val="20"/>
              </w:rPr>
              <w:t>
</w:t>
            </w:r>
            <w:r>
              <w:rPr>
                <w:rFonts w:ascii="Times New Roman"/>
                <w:b w:val="false"/>
                <w:i w:val="false"/>
                <w:color w:val="000000"/>
                <w:sz w:val="20"/>
              </w:rPr>
              <w:t>дата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r>
              <w:br/>
            </w:r>
            <w:r>
              <w:rPr>
                <w:rFonts w:ascii="Times New Roman"/>
                <w:b w:val="false"/>
                <w:i w:val="false"/>
                <w:color w:val="000000"/>
                <w:sz w:val="20"/>
              </w:rPr>
              <w:t>
</w:t>
            </w:r>
            <w:r>
              <w:rPr>
                <w:rFonts w:ascii="Times New Roman"/>
                <w:b w:val="false"/>
                <w:i w:val="false"/>
                <w:color w:val="000000"/>
                <w:sz w:val="20"/>
              </w:rPr>
              <w:t>ность</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день</w:t>
            </w:r>
            <w:r>
              <w:br/>
            </w:r>
            <w:r>
              <w:rPr>
                <w:rFonts w:ascii="Times New Roman"/>
                <w:b w:val="false"/>
                <w:i w:val="false"/>
                <w:color w:val="000000"/>
                <w:sz w:val="20"/>
              </w:rPr>
              <w:t>
</w:t>
            </w:r>
            <w:r>
              <w:rPr>
                <w:rFonts w:ascii="Times New Roman"/>
                <w:b w:val="false"/>
                <w:i w:val="false"/>
                <w:color w:val="000000"/>
                <w:sz w:val="20"/>
              </w:rPr>
              <w:t>выда-</w:t>
            </w:r>
            <w:r>
              <w:br/>
            </w:r>
            <w:r>
              <w:rPr>
                <w:rFonts w:ascii="Times New Roman"/>
                <w:b w:val="false"/>
                <w:i w:val="false"/>
                <w:color w:val="000000"/>
                <w:sz w:val="20"/>
              </w:rPr>
              <w:t>
</w:t>
            </w:r>
            <w:r>
              <w:rPr>
                <w:rFonts w:ascii="Times New Roman"/>
                <w:b w:val="false"/>
                <w:i w:val="false"/>
                <w:color w:val="000000"/>
                <w:sz w:val="20"/>
              </w:rPr>
              <w:t>чи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w:t>
            </w:r>
            <w:r>
              <w:br/>
            </w:r>
            <w:r>
              <w:rPr>
                <w:rFonts w:ascii="Times New Roman"/>
                <w:b w:val="false"/>
                <w:i w:val="false"/>
                <w:color w:val="000000"/>
                <w:sz w:val="20"/>
              </w:rPr>
              <w:t>
</w:t>
            </w:r>
            <w:r>
              <w:rPr>
                <w:rFonts w:ascii="Times New Roman"/>
                <w:b w:val="false"/>
                <w:i w:val="false"/>
                <w:color w:val="000000"/>
                <w:sz w:val="20"/>
              </w:rPr>
              <w:t>тка о</w:t>
            </w:r>
            <w:r>
              <w:br/>
            </w:r>
            <w:r>
              <w:rPr>
                <w:rFonts w:ascii="Times New Roman"/>
                <w:b w:val="false"/>
                <w:i w:val="false"/>
                <w:color w:val="000000"/>
                <w:sz w:val="20"/>
              </w:rPr>
              <w:t>
</w:t>
            </w:r>
            <w:r>
              <w:rPr>
                <w:rFonts w:ascii="Times New Roman"/>
                <w:b w:val="false"/>
                <w:i w:val="false"/>
                <w:color w:val="000000"/>
                <w:sz w:val="20"/>
              </w:rPr>
              <w:t>возв-</w:t>
            </w:r>
            <w:r>
              <w:br/>
            </w:r>
            <w:r>
              <w:rPr>
                <w:rFonts w:ascii="Times New Roman"/>
                <w:b w:val="false"/>
                <w:i w:val="false"/>
                <w:color w:val="000000"/>
                <w:sz w:val="20"/>
              </w:rPr>
              <w:t>
</w:t>
            </w:r>
            <w:r>
              <w:rPr>
                <w:rFonts w:ascii="Times New Roman"/>
                <w:b w:val="false"/>
                <w:i w:val="false"/>
                <w:color w:val="000000"/>
                <w:sz w:val="20"/>
              </w:rPr>
              <w:t>рате в</w:t>
            </w:r>
            <w:r>
              <w:br/>
            </w:r>
            <w:r>
              <w:rPr>
                <w:rFonts w:ascii="Times New Roman"/>
                <w:b w:val="false"/>
                <w:i w:val="false"/>
                <w:color w:val="000000"/>
                <w:sz w:val="20"/>
              </w:rPr>
              <w:t>
</w:t>
            </w:r>
            <w:r>
              <w:rPr>
                <w:rFonts w:ascii="Times New Roman"/>
                <w:b w:val="false"/>
                <w:i w:val="false"/>
                <w:color w:val="000000"/>
                <w:sz w:val="20"/>
              </w:rPr>
              <w:t>храни-</w:t>
            </w:r>
            <w:r>
              <w:br/>
            </w:r>
            <w:r>
              <w:rPr>
                <w:rFonts w:ascii="Times New Roman"/>
                <w:b w:val="false"/>
                <w:i w:val="false"/>
                <w:color w:val="000000"/>
                <w:sz w:val="20"/>
              </w:rPr>
              <w:t>
</w:t>
            </w:r>
            <w:r>
              <w:rPr>
                <w:rFonts w:ascii="Times New Roman"/>
                <w:b w:val="false"/>
                <w:i w:val="false"/>
                <w:color w:val="000000"/>
                <w:sz w:val="20"/>
              </w:rPr>
              <w:t>лище</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Отмет-</w:t>
            </w:r>
            <w:r>
              <w:br/>
            </w:r>
            <w:r>
              <w:rPr>
                <w:rFonts w:ascii="Times New Roman"/>
                <w:b w:val="false"/>
                <w:i w:val="false"/>
                <w:color w:val="000000"/>
                <w:sz w:val="20"/>
              </w:rPr>
              <w:t>
</w:t>
            </w:r>
            <w:r>
              <w:rPr>
                <w:rFonts w:ascii="Times New Roman"/>
                <w:b w:val="false"/>
                <w:i w:val="false"/>
                <w:color w:val="000000"/>
                <w:sz w:val="20"/>
              </w:rPr>
              <w:t>ки о</w:t>
            </w:r>
            <w:r>
              <w:br/>
            </w:r>
            <w:r>
              <w:rPr>
                <w:rFonts w:ascii="Times New Roman"/>
                <w:b w:val="false"/>
                <w:i w:val="false"/>
                <w:color w:val="000000"/>
                <w:sz w:val="20"/>
              </w:rPr>
              <w:t>
</w:t>
            </w:r>
            <w:r>
              <w:rPr>
                <w:rFonts w:ascii="Times New Roman"/>
                <w:b w:val="false"/>
                <w:i w:val="false"/>
                <w:color w:val="000000"/>
                <w:sz w:val="20"/>
              </w:rPr>
              <w:t>захо-</w:t>
            </w:r>
            <w:r>
              <w:br/>
            </w:r>
            <w:r>
              <w:rPr>
                <w:rFonts w:ascii="Times New Roman"/>
                <w:b w:val="false"/>
                <w:i w:val="false"/>
                <w:color w:val="000000"/>
                <w:sz w:val="20"/>
              </w:rPr>
              <w:t>
</w:t>
            </w:r>
            <w:r>
              <w:rPr>
                <w:rFonts w:ascii="Times New Roman"/>
                <w:b w:val="false"/>
                <w:i w:val="false"/>
                <w:color w:val="000000"/>
                <w:sz w:val="20"/>
              </w:rPr>
              <w:t>роне-</w:t>
            </w:r>
            <w:r>
              <w:br/>
            </w:r>
            <w:r>
              <w:rPr>
                <w:rFonts w:ascii="Times New Roman"/>
                <w:b w:val="false"/>
                <w:i w:val="false"/>
                <w:color w:val="000000"/>
                <w:sz w:val="20"/>
              </w:rPr>
              <w:t>
</w:t>
            </w:r>
            <w:r>
              <w:rPr>
                <w:rFonts w:ascii="Times New Roman"/>
                <w:b w:val="false"/>
                <w:i w:val="false"/>
                <w:color w:val="000000"/>
                <w:sz w:val="20"/>
              </w:rPr>
              <w:t>нии,</w:t>
            </w:r>
            <w:r>
              <w:br/>
            </w:r>
            <w:r>
              <w:rPr>
                <w:rFonts w:ascii="Times New Roman"/>
                <w:b w:val="false"/>
                <w:i w:val="false"/>
                <w:color w:val="000000"/>
                <w:sz w:val="20"/>
              </w:rPr>
              <w:t>
</w:t>
            </w:r>
            <w:r>
              <w:rPr>
                <w:rFonts w:ascii="Times New Roman"/>
                <w:b w:val="false"/>
                <w:i w:val="false"/>
                <w:color w:val="000000"/>
                <w:sz w:val="20"/>
              </w:rPr>
              <w:t>утере,</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даче</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6" w:id="105"/>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На каждый источник (аппарат или установку с источником ионизирующего излучения) заводится отдельная страница журнала.</w:t>
      </w:r>
      <w:r>
        <w:br/>
      </w:r>
      <w:r>
        <w:rPr>
          <w:rFonts w:ascii="Times New Roman"/>
          <w:b w:val="false"/>
          <w:i w:val="false"/>
          <w:color w:val="000000"/>
          <w:sz w:val="28"/>
        </w:rPr>
        <w:t>
</w:t>
      </w:r>
      <w:r>
        <w:rPr>
          <w:rFonts w:ascii="Times New Roman"/>
          <w:b w:val="false"/>
          <w:i w:val="false"/>
          <w:color w:val="000000"/>
          <w:sz w:val="28"/>
        </w:rPr>
        <w:t>
      2) Журнал учета хранится постоянно.</w:t>
      </w:r>
    </w:p>
    <w:bookmarkEnd w:id="105"/>
    <w:bookmarkStart w:name="z1329" w:id="106"/>
    <w:p>
      <w:pPr>
        <w:spacing w:after="0"/>
        <w:ind w:left="0"/>
        <w:jc w:val="both"/>
      </w:pPr>
      <w:r>
        <w:rPr>
          <w:rFonts w:ascii="Times New Roman"/>
          <w:b w:val="false"/>
          <w:i w:val="false"/>
          <w:color w:val="000000"/>
          <w:sz w:val="28"/>
        </w:rPr>
        <w:t xml:space="preserve">
Форма 1            </w:t>
      </w:r>
      <w:r>
        <w:br/>
      </w:r>
      <w:r>
        <w:rPr>
          <w:rFonts w:ascii="Times New Roman"/>
          <w:b w:val="false"/>
          <w:i w:val="false"/>
          <w:color w:val="000000"/>
          <w:sz w:val="28"/>
        </w:rPr>
        <w:t xml:space="preserve">
к приложению 8        </w:t>
      </w:r>
    </w:p>
    <w:bookmarkEnd w:id="106"/>
    <w:p>
      <w:pPr>
        <w:spacing w:after="0"/>
        <w:ind w:left="0"/>
        <w:jc w:val="both"/>
      </w:pPr>
      <w:r>
        <w:rPr>
          <w:rFonts w:ascii="Times New Roman"/>
          <w:b/>
          <w:i w:val="false"/>
          <w:color w:val="000000"/>
          <w:sz w:val="28"/>
        </w:rPr>
        <w:t>УТВЕРЖДАЮ</w:t>
      </w:r>
      <w:r>
        <w:rPr>
          <w:rFonts w:ascii="Times New Roman"/>
          <w:b w:val="false"/>
          <w:i w:val="false"/>
          <w:color w:val="000000"/>
          <w:sz w:val="28"/>
        </w:rPr>
        <w:t xml:space="preserve"> ___________________   </w:t>
      </w:r>
      <w:r>
        <w:br/>
      </w:r>
      <w:r>
        <w:rPr>
          <w:rFonts w:ascii="Times New Roman"/>
          <w:b w:val="false"/>
          <w:i w:val="false"/>
          <w:color w:val="000000"/>
          <w:sz w:val="28"/>
        </w:rPr>
        <w:t>
(подпись руководителя учреждения)</w:t>
      </w:r>
      <w:r>
        <w:br/>
      </w:r>
      <w:r>
        <w:rPr>
          <w:rFonts w:ascii="Times New Roman"/>
          <w:b w:val="false"/>
          <w:i w:val="false"/>
          <w:color w:val="000000"/>
          <w:sz w:val="28"/>
        </w:rPr>
        <w:t xml:space="preserve">
"___"_________ 20 __ год.      </w:t>
      </w:r>
    </w:p>
    <w:bookmarkStart w:name="z1335" w:id="107"/>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о расходовании и списании радиоактивных изотопов учреждением</w:t>
      </w:r>
      <w:r>
        <w:br/>
      </w:r>
      <w:r>
        <w:rPr>
          <w:rFonts w:ascii="Times New Roman"/>
          <w:b w:val="false"/>
          <w:i w:val="false"/>
          <w:color w:val="000000"/>
          <w:sz w:val="28"/>
        </w:rPr>
        <w:t>
(наименование учреждения)</w:t>
      </w:r>
    </w:p>
    <w:bookmarkEnd w:id="107"/>
    <w:bookmarkStart w:name="z1338" w:id="108"/>
    <w:p>
      <w:pPr>
        <w:spacing w:after="0"/>
        <w:ind w:left="0"/>
        <w:jc w:val="both"/>
      </w:pPr>
      <w:r>
        <w:rPr>
          <w:rFonts w:ascii="Times New Roman"/>
          <w:b w:val="false"/>
          <w:i w:val="false"/>
          <w:color w:val="000000"/>
          <w:sz w:val="28"/>
        </w:rPr>
        <w:t>
      Настоящий акт составлен сотрудниками 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руководителем работ ___________________________________________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в том, что полученное по требованию № ____»____»_______ 20__ г.</w:t>
      </w:r>
      <w:r>
        <w:br/>
      </w:r>
      <w:r>
        <w:rPr>
          <w:rFonts w:ascii="Times New Roman"/>
          <w:b w:val="false"/>
          <w:i w:val="false"/>
          <w:color w:val="000000"/>
          <w:sz w:val="28"/>
        </w:rPr>
        <w:t>
      Радиоактивное вещество ________________________________________</w:t>
      </w:r>
      <w:r>
        <w:br/>
      </w:r>
      <w:r>
        <w:rPr>
          <w:rFonts w:ascii="Times New Roman"/>
          <w:b w:val="false"/>
          <w:i w:val="false"/>
          <w:color w:val="000000"/>
          <w:sz w:val="28"/>
        </w:rPr>
        <w:t>
               (наименование, номер источника, номер и дата паспорта)</w:t>
      </w:r>
      <w:r>
        <w:br/>
      </w:r>
      <w:r>
        <w:rPr>
          <w:rFonts w:ascii="Times New Roman"/>
          <w:b w:val="false"/>
          <w:i w:val="false"/>
          <w:color w:val="000000"/>
          <w:sz w:val="28"/>
        </w:rPr>
        <w:t>
      в количестве________с удельной активностью __________и общей</w:t>
      </w:r>
      <w:r>
        <w:br/>
      </w:r>
      <w:r>
        <w:rPr>
          <w:rFonts w:ascii="Times New Roman"/>
          <w:b w:val="false"/>
          <w:i w:val="false"/>
          <w:color w:val="000000"/>
          <w:sz w:val="28"/>
        </w:rPr>
        <w:t>
активностью _________ по измерениям на ______ час.___ мин.</w:t>
      </w:r>
      <w:r>
        <w:br/>
      </w:r>
      <w:r>
        <w:rPr>
          <w:rFonts w:ascii="Times New Roman"/>
          <w:b w:val="false"/>
          <w:i w:val="false"/>
          <w:color w:val="000000"/>
          <w:sz w:val="28"/>
        </w:rPr>
        <w:t>
(первоначальная стоимость ________ тенге) «___»_______20__г.</w:t>
      </w:r>
      <w:r>
        <w:br/>
      </w:r>
      <w:r>
        <w:rPr>
          <w:rFonts w:ascii="Times New Roman"/>
          <w:b w:val="false"/>
          <w:i w:val="false"/>
          <w:color w:val="000000"/>
          <w:sz w:val="28"/>
        </w:rPr>
        <w:t>
использовано для ____________________________________________________</w:t>
      </w:r>
      <w:r>
        <w:br/>
      </w:r>
      <w:r>
        <w:rPr>
          <w:rFonts w:ascii="Times New Roman"/>
          <w:b w:val="false"/>
          <w:i w:val="false"/>
          <w:color w:val="000000"/>
          <w:sz w:val="28"/>
        </w:rPr>
        <w:t>
                            (указать характер работ)</w:t>
      </w:r>
      <w:r>
        <w:br/>
      </w:r>
      <w:r>
        <w:rPr>
          <w:rFonts w:ascii="Times New Roman"/>
          <w:b w:val="false"/>
          <w:i w:val="false"/>
          <w:color w:val="000000"/>
          <w:sz w:val="28"/>
        </w:rPr>
        <w:t>
      Работа проводилась ____________________________________________</w:t>
      </w:r>
      <w:r>
        <w:br/>
      </w:r>
      <w:r>
        <w:rPr>
          <w:rFonts w:ascii="Times New Roman"/>
          <w:b w:val="false"/>
          <w:i w:val="false"/>
          <w:color w:val="000000"/>
          <w:sz w:val="28"/>
        </w:rPr>
        <w:t>
                                (фамилия, инициалы сотрудника)</w:t>
      </w:r>
      <w:r>
        <w:br/>
      </w:r>
      <w:r>
        <w:rPr>
          <w:rFonts w:ascii="Times New Roman"/>
          <w:b w:val="false"/>
          <w:i w:val="false"/>
          <w:color w:val="000000"/>
          <w:sz w:val="28"/>
        </w:rPr>
        <w:t>
      В процессе работы _____________________________________________</w:t>
      </w:r>
      <w:r>
        <w:br/>
      </w:r>
      <w:r>
        <w:rPr>
          <w:rFonts w:ascii="Times New Roman"/>
          <w:b w:val="false"/>
          <w:i w:val="false"/>
          <w:color w:val="000000"/>
          <w:sz w:val="28"/>
        </w:rPr>
        <w:t>
           (краткое описание того, что произошло с исходным изотопом)</w:t>
      </w:r>
      <w:r>
        <w:br/>
      </w:r>
      <w:r>
        <w:rPr>
          <w:rFonts w:ascii="Times New Roman"/>
          <w:b w:val="false"/>
          <w:i w:val="false"/>
          <w:color w:val="000000"/>
          <w:sz w:val="28"/>
        </w:rPr>
        <w:t>
      Отходы в виде _________________________________________________</w:t>
      </w:r>
      <w:r>
        <w:br/>
      </w:r>
      <w:r>
        <w:rPr>
          <w:rFonts w:ascii="Times New Roman"/>
          <w:b w:val="false"/>
          <w:i w:val="false"/>
          <w:color w:val="000000"/>
          <w:sz w:val="28"/>
        </w:rPr>
        <w:t>
      сданы на захоронение по документу № ____ от «__» ____ 20 ___ г.</w:t>
      </w:r>
      <w:r>
        <w:br/>
      </w:r>
      <w:r>
        <w:rPr>
          <w:rFonts w:ascii="Times New Roman"/>
          <w:b w:val="false"/>
          <w:i w:val="false"/>
          <w:color w:val="000000"/>
          <w:sz w:val="28"/>
        </w:rPr>
        <w:t>
      Остаток вещества ________ в количестве_________________________</w:t>
      </w:r>
      <w:r>
        <w:br/>
      </w:r>
      <w:r>
        <w:rPr>
          <w:rFonts w:ascii="Times New Roman"/>
          <w:b w:val="false"/>
          <w:i w:val="false"/>
          <w:color w:val="000000"/>
          <w:sz w:val="28"/>
        </w:rPr>
        <w:t>
      общей активностью _____________________________________________</w:t>
      </w:r>
      <w:r>
        <w:br/>
      </w:r>
      <w:r>
        <w:rPr>
          <w:rFonts w:ascii="Times New Roman"/>
          <w:b w:val="false"/>
          <w:i w:val="false"/>
          <w:color w:val="000000"/>
          <w:sz w:val="28"/>
        </w:rPr>
        <w:t>
                          (возвращен в хранилище или отсутствует)</w:t>
      </w:r>
      <w:r>
        <w:br/>
      </w:r>
      <w:r>
        <w:rPr>
          <w:rFonts w:ascii="Times New Roman"/>
          <w:b w:val="false"/>
          <w:i w:val="false"/>
          <w:color w:val="000000"/>
          <w:sz w:val="28"/>
        </w:rPr>
        <w:t>
      "___" _________ 20 __ г.</w:t>
      </w:r>
      <w:r>
        <w:br/>
      </w:r>
      <w:r>
        <w:rPr>
          <w:rFonts w:ascii="Times New Roman"/>
          <w:b w:val="false"/>
          <w:i w:val="false"/>
          <w:color w:val="000000"/>
          <w:sz w:val="28"/>
        </w:rPr>
        <w:t>
      Руководитель работ 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Сотрудник 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Ответственный за хранение изотопов ____________________________</w:t>
      </w:r>
      <w:r>
        <w:br/>
      </w:r>
      <w:r>
        <w:rPr>
          <w:rFonts w:ascii="Times New Roman"/>
          <w:b w:val="false"/>
          <w:i w:val="false"/>
          <w:color w:val="000000"/>
          <w:sz w:val="28"/>
        </w:rPr>
        <w:t>
                                                  (подпись)</w:t>
      </w:r>
      <w:r>
        <w:br/>
      </w:r>
      <w:r>
        <w:rPr>
          <w:rFonts w:ascii="Times New Roman"/>
          <w:b w:val="false"/>
          <w:i w:val="false"/>
          <w:color w:val="000000"/>
          <w:sz w:val="28"/>
        </w:rPr>
        <w:t>
      «__» _________ 200 __ г.</w:t>
      </w:r>
    </w:p>
    <w:bookmarkEnd w:id="108"/>
    <w:bookmarkStart w:name="z1367" w:id="109"/>
    <w:p>
      <w:pPr>
        <w:spacing w:after="0"/>
        <w:ind w:left="0"/>
        <w:jc w:val="both"/>
      </w:pPr>
      <w:r>
        <w:rPr>
          <w:rFonts w:ascii="Times New Roman"/>
          <w:b w:val="false"/>
          <w:i w:val="false"/>
          <w:color w:val="000000"/>
          <w:sz w:val="28"/>
        </w:rPr>
        <w:t xml:space="preserve">
Форма 2            </w:t>
      </w:r>
      <w:r>
        <w:br/>
      </w:r>
      <w:r>
        <w:rPr>
          <w:rFonts w:ascii="Times New Roman"/>
          <w:b w:val="false"/>
          <w:i w:val="false"/>
          <w:color w:val="000000"/>
          <w:sz w:val="28"/>
        </w:rPr>
        <w:t xml:space="preserve">
к приложению 8        </w:t>
      </w:r>
    </w:p>
    <w:bookmarkEnd w:id="109"/>
    <w:p>
      <w:pPr>
        <w:spacing w:after="0"/>
        <w:ind w:left="0"/>
        <w:jc w:val="both"/>
      </w:pPr>
      <w:r>
        <w:rPr>
          <w:rFonts w:ascii="Times New Roman"/>
          <w:b/>
          <w:i w:val="false"/>
          <w:color w:val="000000"/>
          <w:sz w:val="28"/>
        </w:rPr>
        <w:t>УТВЕРЖДАЮ</w:t>
      </w:r>
      <w:r>
        <w:rPr>
          <w:rFonts w:ascii="Times New Roman"/>
          <w:b w:val="false"/>
          <w:i w:val="false"/>
          <w:color w:val="000000"/>
          <w:sz w:val="28"/>
        </w:rPr>
        <w:t xml:space="preserve"> ___________________   </w:t>
      </w:r>
      <w:r>
        <w:br/>
      </w:r>
      <w:r>
        <w:rPr>
          <w:rFonts w:ascii="Times New Roman"/>
          <w:b w:val="false"/>
          <w:i w:val="false"/>
          <w:color w:val="000000"/>
          <w:sz w:val="28"/>
        </w:rPr>
        <w:t>
(подпись руководителя учреждения)</w:t>
      </w:r>
      <w:r>
        <w:br/>
      </w:r>
      <w:r>
        <w:rPr>
          <w:rFonts w:ascii="Times New Roman"/>
          <w:b w:val="false"/>
          <w:i w:val="false"/>
          <w:color w:val="000000"/>
          <w:sz w:val="28"/>
        </w:rPr>
        <w:t xml:space="preserve">
"___"_________ 20 __ год.      </w:t>
      </w:r>
    </w:p>
    <w:bookmarkStart w:name="z1373" w:id="110"/>
    <w:p>
      <w:pPr>
        <w:spacing w:after="0"/>
        <w:ind w:left="0"/>
        <w:jc w:val="both"/>
      </w:pPr>
      <w:r>
        <w:rPr>
          <w:rFonts w:ascii="Times New Roman"/>
          <w:b w:val="false"/>
          <w:i w:val="false"/>
          <w:color w:val="000000"/>
          <w:sz w:val="28"/>
        </w:rPr>
        <w:t>
ТРЕБОВАНИЕ №</w:t>
      </w:r>
    </w:p>
    <w:bookmarkEnd w:id="110"/>
    <w:p>
      <w:pPr>
        <w:spacing w:after="0"/>
        <w:ind w:left="0"/>
        <w:jc w:val="both"/>
      </w:pPr>
      <w:r>
        <w:rPr>
          <w:rFonts w:ascii="Times New Roman"/>
          <w:b w:val="false"/>
          <w:i w:val="false"/>
          <w:color w:val="000000"/>
          <w:sz w:val="28"/>
        </w:rPr>
        <w:t>      Прошу выдать для ______________________________________________</w:t>
      </w:r>
      <w:r>
        <w:br/>
      </w:r>
      <w:r>
        <w:rPr>
          <w:rFonts w:ascii="Times New Roman"/>
          <w:b w:val="false"/>
          <w:i w:val="false"/>
          <w:color w:val="000000"/>
          <w:sz w:val="28"/>
        </w:rPr>
        <w:t>
                         (указать, для какой конкретной работы)</w:t>
      </w:r>
    </w:p>
    <w:p>
      <w:pPr>
        <w:spacing w:after="0"/>
        <w:ind w:left="0"/>
        <w:jc w:val="both"/>
      </w:pPr>
      <w:r>
        <w:rPr>
          <w:rFonts w:ascii="Times New Roman"/>
          <w:b w:val="false"/>
          <w:i w:val="false"/>
          <w:color w:val="000000"/>
          <w:sz w:val="28"/>
        </w:rPr>
        <w:t>      следующие радиоактивные вещества: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2221"/>
        <w:gridCol w:w="1672"/>
        <w:gridCol w:w="2203"/>
        <w:gridCol w:w="1293"/>
        <w:gridCol w:w="1539"/>
        <w:gridCol w:w="2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Требуется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Фактически выдано</w:t>
            </w:r>
          </w:p>
        </w:tc>
      </w:tr>
      <w:tr>
        <w:trPr>
          <w:trHeight w:val="855" w:hRule="atLeast"/>
        </w:trPr>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вещества и</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соедине-</w:t>
            </w:r>
            <w:r>
              <w:br/>
            </w:r>
            <w:r>
              <w:rPr>
                <w:rFonts w:ascii="Times New Roman"/>
                <w:b w:val="false"/>
                <w:i w:val="false"/>
                <w:color w:val="000000"/>
                <w:sz w:val="20"/>
              </w:rPr>
              <w:t>
</w:t>
            </w:r>
            <w:r>
              <w:rPr>
                <w:rFonts w:ascii="Times New Roman"/>
                <w:b w:val="false"/>
                <w:i w:val="false"/>
                <w:color w:val="000000"/>
                <w:sz w:val="20"/>
              </w:rPr>
              <w:t>ний</w:t>
            </w:r>
          </w:p>
        </w:tc>
        <w:tc>
          <w:tcPr>
            <w:tcW w:w="2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(масса,</w:t>
            </w:r>
            <w:r>
              <w:br/>
            </w:r>
            <w:r>
              <w:rPr>
                <w:rFonts w:ascii="Times New Roman"/>
                <w:b w:val="false"/>
                <w:i w:val="false"/>
                <w:color w:val="000000"/>
                <w:sz w:val="20"/>
              </w:rPr>
              <w:t>
</w:t>
            </w:r>
            <w:r>
              <w:rPr>
                <w:rFonts w:ascii="Times New Roman"/>
                <w:b w:val="false"/>
                <w:i w:val="false"/>
                <w:color w:val="000000"/>
                <w:sz w:val="20"/>
              </w:rPr>
              <w:t>объем или</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источников)</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активность</w:t>
            </w:r>
          </w:p>
        </w:tc>
        <w:tc>
          <w:tcPr>
            <w:tcW w:w="22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(масса,</w:t>
            </w:r>
            <w:r>
              <w:br/>
            </w:r>
            <w:r>
              <w:rPr>
                <w:rFonts w:ascii="Times New Roman"/>
                <w:b w:val="false"/>
                <w:i w:val="false"/>
                <w:color w:val="000000"/>
                <w:sz w:val="20"/>
              </w:rPr>
              <w:t>
</w:t>
            </w:r>
            <w:r>
              <w:rPr>
                <w:rFonts w:ascii="Times New Roman"/>
                <w:b w:val="false"/>
                <w:i w:val="false"/>
                <w:color w:val="000000"/>
                <w:sz w:val="20"/>
              </w:rPr>
              <w:t>объем или</w:t>
            </w:r>
            <w:r>
              <w:br/>
            </w:r>
            <w:r>
              <w:rPr>
                <w:rFonts w:ascii="Times New Roman"/>
                <w:b w:val="false"/>
                <w:i w:val="false"/>
                <w:color w:val="000000"/>
                <w:sz w:val="20"/>
              </w:rPr>
              <w:t>
</w:t>
            </w:r>
            <w:r>
              <w:rPr>
                <w:rFonts w:ascii="Times New Roman"/>
                <w:b w:val="false"/>
                <w:i w:val="false"/>
                <w:color w:val="000000"/>
                <w:sz w:val="20"/>
              </w:rPr>
              <w:t>число</w:t>
            </w:r>
            <w:r>
              <w:br/>
            </w:r>
            <w:r>
              <w:rPr>
                <w:rFonts w:ascii="Times New Roman"/>
                <w:b w:val="false"/>
                <w:i w:val="false"/>
                <w:color w:val="000000"/>
                <w:sz w:val="20"/>
              </w:rPr>
              <w:t>
</w:t>
            </w:r>
            <w:r>
              <w:rPr>
                <w:rFonts w:ascii="Times New Roman"/>
                <w:b w:val="false"/>
                <w:i w:val="false"/>
                <w:color w:val="000000"/>
                <w:sz w:val="20"/>
              </w:rPr>
              <w:t>источников)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p>
        </w:tc>
        <w:tc>
          <w:tcPr>
            <w:tcW w:w="22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и дата</w:t>
            </w:r>
            <w:r>
              <w:br/>
            </w:r>
            <w:r>
              <w:rPr>
                <w:rFonts w:ascii="Times New Roman"/>
                <w:b w:val="false"/>
                <w:i w:val="false"/>
                <w:color w:val="000000"/>
                <w:sz w:val="20"/>
              </w:rPr>
              <w:t>
</w:t>
            </w:r>
            <w:r>
              <w:rPr>
                <w:rFonts w:ascii="Times New Roman"/>
                <w:b w:val="false"/>
                <w:i w:val="false"/>
                <w:color w:val="000000"/>
                <w:sz w:val="20"/>
              </w:rPr>
              <w:t>паспорта,</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источника,</w:t>
            </w:r>
            <w:r>
              <w:br/>
            </w:r>
            <w:r>
              <w:rPr>
                <w:rFonts w:ascii="Times New Roman"/>
                <w:b w:val="false"/>
                <w:i w:val="false"/>
                <w:color w:val="000000"/>
                <w:sz w:val="20"/>
              </w:rPr>
              <w:t>
</w:t>
            </w:r>
            <w:r>
              <w:rPr>
                <w:rFonts w:ascii="Times New Roman"/>
                <w:b w:val="false"/>
                <w:i w:val="false"/>
                <w:color w:val="000000"/>
                <w:sz w:val="20"/>
              </w:rPr>
              <w:t>номер партии</w:t>
            </w:r>
          </w:p>
        </w:tc>
      </w:tr>
      <w:tr>
        <w:trPr>
          <w:trHeight w:val="8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паспорту</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пере-</w:t>
            </w:r>
            <w:r>
              <w:br/>
            </w:r>
            <w:r>
              <w:rPr>
                <w:rFonts w:ascii="Times New Roman"/>
                <w:b w:val="false"/>
                <w:i w:val="false"/>
                <w:color w:val="000000"/>
                <w:sz w:val="20"/>
              </w:rPr>
              <w:t>
</w:t>
            </w:r>
            <w:r>
              <w:rPr>
                <w:rFonts w:ascii="Times New Roman"/>
                <w:b w:val="false"/>
                <w:i w:val="false"/>
                <w:color w:val="000000"/>
                <w:sz w:val="20"/>
              </w:rPr>
              <w:t>счете на</w:t>
            </w:r>
            <w:r>
              <w:br/>
            </w:r>
            <w:r>
              <w:rPr>
                <w:rFonts w:ascii="Times New Roman"/>
                <w:b w:val="false"/>
                <w:i w:val="false"/>
                <w:color w:val="000000"/>
                <w:sz w:val="20"/>
              </w:rPr>
              <w:t>
</w:t>
            </w:r>
            <w:r>
              <w:rPr>
                <w:rFonts w:ascii="Times New Roman"/>
                <w:b w:val="false"/>
                <w:i w:val="false"/>
                <w:color w:val="000000"/>
                <w:sz w:val="20"/>
              </w:rPr>
              <w:t>час</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вещества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7" w:id="111"/>
    <w:p>
      <w:pPr>
        <w:spacing w:after="0"/>
        <w:ind w:left="0"/>
        <w:jc w:val="both"/>
      </w:pPr>
      <w:r>
        <w:rPr>
          <w:rFonts w:ascii="Times New Roman"/>
          <w:b w:val="false"/>
          <w:i w:val="false"/>
          <w:color w:val="000000"/>
          <w:sz w:val="28"/>
        </w:rPr>
        <w:t>
      Затребовал сотрудник __________________________________________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Выдал ответственный за хранение радиоактивных веществ _________</w:t>
      </w:r>
      <w:r>
        <w:br/>
      </w:r>
      <w:r>
        <w:rPr>
          <w:rFonts w:ascii="Times New Roman"/>
          <w:b w:val="false"/>
          <w:i w:val="false"/>
          <w:color w:val="000000"/>
          <w:sz w:val="28"/>
        </w:rPr>
        <w:t>
                                            (фамилия, имя, отчество)</w:t>
      </w:r>
      <w:r>
        <w:br/>
      </w:r>
      <w:r>
        <w:rPr>
          <w:rFonts w:ascii="Times New Roman"/>
          <w:b w:val="false"/>
          <w:i w:val="false"/>
          <w:color w:val="000000"/>
          <w:sz w:val="28"/>
        </w:rPr>
        <w:t>
      (название лаборатории иди цеха) _______________________________</w:t>
      </w:r>
      <w:r>
        <w:br/>
      </w:r>
      <w:r>
        <w:rPr>
          <w:rFonts w:ascii="Times New Roman"/>
          <w:b w:val="false"/>
          <w:i w:val="false"/>
          <w:color w:val="000000"/>
          <w:sz w:val="28"/>
        </w:rPr>
        <w:t>
      (наименование учреждения) _____________________________________</w:t>
      </w:r>
      <w:r>
        <w:br/>
      </w:r>
      <w:r>
        <w:rPr>
          <w:rFonts w:ascii="Times New Roman"/>
          <w:b w:val="false"/>
          <w:i w:val="false"/>
          <w:color w:val="000000"/>
          <w:sz w:val="28"/>
        </w:rPr>
        <w:t>
      Получил _______________________________________________________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Часы ______________(для короткоживущих) "__"__________ 20 __ г.</w:t>
      </w:r>
      <w:r>
        <w:br/>
      </w:r>
      <w:r>
        <w:rPr>
          <w:rFonts w:ascii="Times New Roman"/>
          <w:b w:val="false"/>
          <w:i w:val="false"/>
          <w:color w:val="000000"/>
          <w:sz w:val="28"/>
        </w:rPr>
        <w:t>
      Примечание:</w:t>
      </w:r>
      <w:r>
        <w:br/>
      </w:r>
      <w:r>
        <w:rPr>
          <w:rFonts w:ascii="Times New Roman"/>
          <w:b w:val="false"/>
          <w:i w:val="false"/>
          <w:color w:val="000000"/>
          <w:sz w:val="28"/>
        </w:rPr>
        <w:t>
      Требование составляется в двух экземплярах и подлежит хранению у ответственного за хранение лица и лица, получившего вещество.</w:t>
      </w:r>
    </w:p>
    <w:bookmarkEnd w:id="111"/>
    <w:bookmarkStart w:name="z1388" w:id="112"/>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12"/>
    <w:bookmarkStart w:name="z1393" w:id="113"/>
    <w:p>
      <w:pPr>
        <w:spacing w:after="0"/>
        <w:ind w:left="0"/>
        <w:jc w:val="both"/>
      </w:pPr>
      <w:r>
        <w:rPr>
          <w:rFonts w:ascii="Times New Roman"/>
          <w:b w:val="false"/>
          <w:i w:val="false"/>
          <w:color w:val="000000"/>
          <w:sz w:val="28"/>
        </w:rPr>
        <w:t>
Перечень операций с гамма и нейтронными источниками,</w:t>
      </w:r>
      <w:r>
        <w:br/>
      </w:r>
      <w:r>
        <w:rPr>
          <w:rFonts w:ascii="Times New Roman"/>
          <w:b w:val="false"/>
          <w:i w:val="false"/>
          <w:color w:val="000000"/>
          <w:sz w:val="28"/>
        </w:rPr>
        <w:t>
при которых возможно облучение персонала</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7"/>
        <w:gridCol w:w="8946"/>
        <w:gridCol w:w="3917"/>
      </w:tblGrid>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/пп</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Облучаемые участки тела</w:t>
            </w:r>
          </w:p>
        </w:tc>
      </w:tr>
      <w:tr>
        <w:trPr>
          <w:trHeight w:val="60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 хранилищного контейнера из колодца-скважины и</w:t>
            </w:r>
            <w:r>
              <w:br/>
            </w:r>
            <w:r>
              <w:rPr>
                <w:rFonts w:ascii="Times New Roman"/>
                <w:b w:val="false"/>
                <w:i w:val="false"/>
                <w:color w:val="000000"/>
                <w:sz w:val="20"/>
              </w:rPr>
              <w:t>
</w:t>
            </w:r>
            <w:r>
              <w:rPr>
                <w:rFonts w:ascii="Times New Roman"/>
                <w:b w:val="false"/>
                <w:i w:val="false"/>
                <w:color w:val="000000"/>
                <w:sz w:val="20"/>
              </w:rPr>
              <w:t>установка его на пол хранилища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Открывание крышки хранилищного контейнера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49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Перекладывание источника из хранилищного контейнера в</w:t>
            </w:r>
            <w:r>
              <w:br/>
            </w:r>
            <w:r>
              <w:rPr>
                <w:rFonts w:ascii="Times New Roman"/>
                <w:b w:val="false"/>
                <w:i w:val="false"/>
                <w:color w:val="000000"/>
                <w:sz w:val="20"/>
              </w:rPr>
              <w:t>
</w:t>
            </w:r>
            <w:r>
              <w:rPr>
                <w:rFonts w:ascii="Times New Roman"/>
                <w:b w:val="false"/>
                <w:i w:val="false"/>
                <w:color w:val="000000"/>
                <w:sz w:val="20"/>
              </w:rPr>
              <w:t>переносной</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Закрывание крышки переносного контейнера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54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переносного контейнера из хранилища к</w:t>
            </w:r>
            <w:r>
              <w:br/>
            </w:r>
            <w:r>
              <w:rPr>
                <w:rFonts w:ascii="Times New Roman"/>
                <w:b w:val="false"/>
                <w:i w:val="false"/>
                <w:color w:val="000000"/>
                <w:sz w:val="20"/>
              </w:rPr>
              <w:t>
</w:t>
            </w:r>
            <w:r>
              <w:rPr>
                <w:rFonts w:ascii="Times New Roman"/>
                <w:b w:val="false"/>
                <w:i w:val="false"/>
                <w:color w:val="000000"/>
                <w:sz w:val="20"/>
              </w:rPr>
              <w:t xml:space="preserve">Транспортному </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Открывание крышки переносного контейнера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52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Перекладывание источника из переносного контейнера в</w:t>
            </w:r>
            <w:r>
              <w:br/>
            </w:r>
            <w:r>
              <w:rPr>
                <w:rFonts w:ascii="Times New Roman"/>
                <w:b w:val="false"/>
                <w:i w:val="false"/>
                <w:color w:val="000000"/>
                <w:sz w:val="20"/>
              </w:rPr>
              <w:t>
</w:t>
            </w:r>
            <w:r>
              <w:rPr>
                <w:rFonts w:ascii="Times New Roman"/>
                <w:b w:val="false"/>
                <w:i w:val="false"/>
                <w:color w:val="000000"/>
                <w:sz w:val="20"/>
              </w:rPr>
              <w:t>транспортный</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Закрывание крышки транспортного контейнера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Перевозка транспортного контейнера к скважине</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Открывание крышки транспортного контейнера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495"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Перекладывание источника из транспортного контейнера в</w:t>
            </w:r>
            <w:r>
              <w:br/>
            </w:r>
            <w:r>
              <w:rPr>
                <w:rFonts w:ascii="Times New Roman"/>
                <w:b w:val="false"/>
                <w:i w:val="false"/>
                <w:color w:val="000000"/>
                <w:sz w:val="20"/>
              </w:rPr>
              <w:t>
</w:t>
            </w:r>
            <w:r>
              <w:rPr>
                <w:rFonts w:ascii="Times New Roman"/>
                <w:b w:val="false"/>
                <w:i w:val="false"/>
                <w:color w:val="000000"/>
                <w:sz w:val="20"/>
              </w:rPr>
              <w:t>в переносной</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Закрывание крышки переносного контейнера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Транспортировка переносного контейнера к скважинному</w:t>
            </w:r>
            <w:r>
              <w:br/>
            </w:r>
            <w:r>
              <w:rPr>
                <w:rFonts w:ascii="Times New Roman"/>
                <w:b w:val="false"/>
                <w:i w:val="false"/>
                <w:color w:val="000000"/>
                <w:sz w:val="20"/>
              </w:rPr>
              <w:t>
</w:t>
            </w:r>
            <w:r>
              <w:rPr>
                <w:rFonts w:ascii="Times New Roman"/>
                <w:b w:val="false"/>
                <w:i w:val="false"/>
                <w:color w:val="000000"/>
                <w:sz w:val="20"/>
              </w:rPr>
              <w:t>прибору</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Открывание крышки переносного контейнера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Перекладывание источника из переносного контейнера в</w:t>
            </w:r>
            <w:r>
              <w:br/>
            </w:r>
            <w:r>
              <w:rPr>
                <w:rFonts w:ascii="Times New Roman"/>
                <w:b w:val="false"/>
                <w:i w:val="false"/>
                <w:color w:val="000000"/>
                <w:sz w:val="20"/>
              </w:rPr>
              <w:t>
</w:t>
            </w:r>
            <w:r>
              <w:rPr>
                <w:rFonts w:ascii="Times New Roman"/>
                <w:b w:val="false"/>
                <w:i w:val="false"/>
                <w:color w:val="000000"/>
                <w:sz w:val="20"/>
              </w:rPr>
              <w:t>зондовое устройство скважинного прибора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Завинчивание хвостовой части скважинного прибора</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r>
        <w:trPr>
          <w:trHeight w:val="30" w:hRule="atLeast"/>
        </w:trPr>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Подъем скважинного прибора с настила и вставление его в</w:t>
            </w:r>
            <w:r>
              <w:br/>
            </w:r>
            <w:r>
              <w:rPr>
                <w:rFonts w:ascii="Times New Roman"/>
                <w:b w:val="false"/>
                <w:i w:val="false"/>
                <w:color w:val="000000"/>
                <w:sz w:val="20"/>
              </w:rPr>
              <w:t>
</w:t>
            </w:r>
            <w:r>
              <w:rPr>
                <w:rFonts w:ascii="Times New Roman"/>
                <w:b w:val="false"/>
                <w:i w:val="false"/>
                <w:color w:val="000000"/>
                <w:sz w:val="20"/>
              </w:rPr>
              <w:t>устье скважины</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кисти рук</w:t>
            </w:r>
          </w:p>
        </w:tc>
      </w:tr>
    </w:tbl>
    <w:bookmarkStart w:name="z1395" w:id="114"/>
    <w:p>
      <w:pPr>
        <w:spacing w:after="0"/>
        <w:ind w:left="0"/>
        <w:jc w:val="both"/>
      </w:pPr>
      <w:r>
        <w:rPr>
          <w:rFonts w:ascii="Times New Roman"/>
          <w:b w:val="false"/>
          <w:i w:val="false"/>
          <w:color w:val="000000"/>
          <w:sz w:val="28"/>
        </w:rPr>
        <w:t>
      Примечание: Обратная последовательность операций от подъема снаряда из устья скважины до помещения источника в защитное устройство хранилища производится при условиях, соблюдаемых для пунктов настоящих правил.</w:t>
      </w:r>
    </w:p>
    <w:bookmarkEnd w:id="114"/>
    <w:bookmarkStart w:name="z1396" w:id="115"/>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15"/>
    <w:bookmarkStart w:name="z1401" w:id="116"/>
    <w:p>
      <w:pPr>
        <w:spacing w:after="0"/>
        <w:ind w:left="0"/>
        <w:jc w:val="both"/>
      </w:pPr>
      <w:r>
        <w:rPr>
          <w:rFonts w:ascii="Times New Roman"/>
          <w:b w:val="false"/>
          <w:i w:val="false"/>
          <w:color w:val="000000"/>
          <w:sz w:val="28"/>
        </w:rPr>
        <w:t>
Скорость движения воздуха в живом сечении, м/с</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8"/>
        <w:gridCol w:w="2311"/>
        <w:gridCol w:w="2751"/>
      </w:tblGrid>
      <w:tr>
        <w:trPr>
          <w:trHeight w:val="30" w:hRule="atLeast"/>
        </w:trPr>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вредных выделений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без</w:t>
            </w:r>
            <w:r>
              <w:br/>
            </w:r>
            <w:r>
              <w:rPr>
                <w:rFonts w:ascii="Times New Roman"/>
                <w:b w:val="false"/>
                <w:i w:val="false"/>
                <w:color w:val="000000"/>
                <w:sz w:val="20"/>
              </w:rPr>
              <w:t>
</w:t>
            </w:r>
            <w:r>
              <w:rPr>
                <w:rFonts w:ascii="Times New Roman"/>
                <w:b w:val="false"/>
                <w:i w:val="false"/>
                <w:color w:val="000000"/>
                <w:sz w:val="20"/>
              </w:rPr>
              <w:t>подогрева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 с</w:t>
            </w:r>
            <w:r>
              <w:br/>
            </w:r>
            <w:r>
              <w:rPr>
                <w:rFonts w:ascii="Times New Roman"/>
                <w:b w:val="false"/>
                <w:i w:val="false"/>
                <w:color w:val="000000"/>
                <w:sz w:val="20"/>
              </w:rPr>
              <w:t>
</w:t>
            </w:r>
            <w:r>
              <w:rPr>
                <w:rFonts w:ascii="Times New Roman"/>
                <w:b w:val="false"/>
                <w:i w:val="false"/>
                <w:color w:val="000000"/>
                <w:sz w:val="20"/>
              </w:rPr>
              <w:t>подогревом</w:t>
            </w:r>
          </w:p>
        </w:tc>
      </w:tr>
      <w:tr>
        <w:trPr>
          <w:trHeight w:val="30" w:hRule="atLeast"/>
        </w:trPr>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газы и соединения фтора, хлора,</w:t>
            </w:r>
            <w:r>
              <w:br/>
            </w:r>
            <w:r>
              <w:rPr>
                <w:rFonts w:ascii="Times New Roman"/>
                <w:b w:val="false"/>
                <w:i w:val="false"/>
                <w:color w:val="000000"/>
                <w:sz w:val="20"/>
              </w:rPr>
              <w:t>
</w:t>
            </w:r>
            <w:r>
              <w:rPr>
                <w:rFonts w:ascii="Times New Roman"/>
                <w:b w:val="false"/>
                <w:i w:val="false"/>
                <w:color w:val="000000"/>
                <w:sz w:val="20"/>
              </w:rPr>
              <w:t>азота, ртути</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Радиоактивные аэрозоли</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 солянокислых, сернокислых, аммиачных</w:t>
            </w:r>
            <w:r>
              <w:br/>
            </w:r>
            <w:r>
              <w:rPr>
                <w:rFonts w:ascii="Times New Roman"/>
                <w:b w:val="false"/>
                <w:i w:val="false"/>
                <w:color w:val="000000"/>
                <w:sz w:val="20"/>
              </w:rPr>
              <w:t>
</w:t>
            </w:r>
            <w:r>
              <w:rPr>
                <w:rFonts w:ascii="Times New Roman"/>
                <w:b w:val="false"/>
                <w:i w:val="false"/>
                <w:color w:val="000000"/>
                <w:sz w:val="20"/>
              </w:rPr>
              <w:t>соединений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Пары щелочных растворов, растворителей</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Азотные пары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w:t>
            </w:r>
          </w:p>
        </w:tc>
      </w:tr>
    </w:tbl>
    <w:bookmarkStart w:name="z1402" w:id="117"/>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17"/>
    <w:bookmarkStart w:name="z1407" w:id="118"/>
    <w:p>
      <w:pPr>
        <w:spacing w:after="0"/>
        <w:ind w:left="0"/>
        <w:jc w:val="both"/>
      </w:pPr>
      <w:r>
        <w:rPr>
          <w:rFonts w:ascii="Times New Roman"/>
          <w:b w:val="false"/>
          <w:i w:val="false"/>
          <w:color w:val="000000"/>
          <w:sz w:val="28"/>
        </w:rPr>
        <w:t>
Перечень работ по контролю условий труда</w:t>
      </w:r>
    </w:p>
    <w:bookmarkEnd w:id="118"/>
    <w:bookmarkStart w:name="z1408" w:id="119"/>
    <w:p>
      <w:pPr>
        <w:spacing w:after="0"/>
        <w:ind w:left="0"/>
        <w:jc w:val="both"/>
      </w:pPr>
      <w:r>
        <w:rPr>
          <w:rFonts w:ascii="Times New Roman"/>
          <w:b w:val="false"/>
          <w:i w:val="false"/>
          <w:color w:val="000000"/>
          <w:sz w:val="28"/>
        </w:rPr>
        <w:t>
      1. Задачами производственного контроля условий труда являются:</w:t>
      </w:r>
      <w:r>
        <w:br/>
      </w:r>
      <w:r>
        <w:rPr>
          <w:rFonts w:ascii="Times New Roman"/>
          <w:b w:val="false"/>
          <w:i w:val="false"/>
          <w:color w:val="000000"/>
          <w:sz w:val="28"/>
        </w:rPr>
        <w:t>
</w:t>
      </w:r>
      <w:r>
        <w:rPr>
          <w:rFonts w:ascii="Times New Roman"/>
          <w:b w:val="false"/>
          <w:i w:val="false"/>
          <w:color w:val="000000"/>
          <w:sz w:val="28"/>
        </w:rPr>
        <w:t>
      1) контроль уровней РОФ на всех рабочих местах и в окружающей среде (в зоне наблюдения);</w:t>
      </w:r>
      <w:r>
        <w:br/>
      </w:r>
      <w:r>
        <w:rPr>
          <w:rFonts w:ascii="Times New Roman"/>
          <w:b w:val="false"/>
          <w:i w:val="false"/>
          <w:color w:val="000000"/>
          <w:sz w:val="28"/>
        </w:rPr>
        <w:t>
</w:t>
      </w:r>
      <w:r>
        <w:rPr>
          <w:rFonts w:ascii="Times New Roman"/>
          <w:b w:val="false"/>
          <w:i w:val="false"/>
          <w:color w:val="000000"/>
          <w:sz w:val="28"/>
        </w:rPr>
        <w:t>
      2) контроль и учет индивидуального облучения персонала;</w:t>
      </w:r>
      <w:r>
        <w:br/>
      </w:r>
      <w:r>
        <w:rPr>
          <w:rFonts w:ascii="Times New Roman"/>
          <w:b w:val="false"/>
          <w:i w:val="false"/>
          <w:color w:val="000000"/>
          <w:sz w:val="28"/>
        </w:rPr>
        <w:t>
</w:t>
      </w:r>
      <w:r>
        <w:rPr>
          <w:rFonts w:ascii="Times New Roman"/>
          <w:b w:val="false"/>
          <w:i w:val="false"/>
          <w:color w:val="000000"/>
          <w:sz w:val="28"/>
        </w:rPr>
        <w:t>
      3) проведение (совместно с вентиляционной службой и работниками ВГСЧ) воздушно-радоновых съемок в рудниках;</w:t>
      </w:r>
      <w:r>
        <w:br/>
      </w:r>
      <w:r>
        <w:rPr>
          <w:rFonts w:ascii="Times New Roman"/>
          <w:b w:val="false"/>
          <w:i w:val="false"/>
          <w:color w:val="000000"/>
          <w:sz w:val="28"/>
        </w:rPr>
        <w:t>
</w:t>
      </w:r>
      <w:r>
        <w:rPr>
          <w:rFonts w:ascii="Times New Roman"/>
          <w:b w:val="false"/>
          <w:i w:val="false"/>
          <w:color w:val="000000"/>
          <w:sz w:val="28"/>
        </w:rPr>
        <w:t>
      4) оценку радиационной обстановки и выбор мероприятий по снижению облучения персонала и радиоактивного загрязнения окружающей среды;</w:t>
      </w:r>
      <w:r>
        <w:br/>
      </w:r>
      <w:r>
        <w:rPr>
          <w:rFonts w:ascii="Times New Roman"/>
          <w:b w:val="false"/>
          <w:i w:val="false"/>
          <w:color w:val="000000"/>
          <w:sz w:val="28"/>
        </w:rPr>
        <w:t>
</w:t>
      </w:r>
      <w:r>
        <w:rPr>
          <w:rFonts w:ascii="Times New Roman"/>
          <w:b w:val="false"/>
          <w:i w:val="false"/>
          <w:color w:val="000000"/>
          <w:sz w:val="28"/>
        </w:rPr>
        <w:t>
      5) разработку комплекса мероприятий по предупреждению, оперативной фиксации и ликвидации экстремальных ситуаций;</w:t>
      </w:r>
      <w:r>
        <w:br/>
      </w:r>
      <w:r>
        <w:rPr>
          <w:rFonts w:ascii="Times New Roman"/>
          <w:b w:val="false"/>
          <w:i w:val="false"/>
          <w:color w:val="000000"/>
          <w:sz w:val="28"/>
        </w:rPr>
        <w:t>
</w:t>
      </w:r>
      <w:r>
        <w:rPr>
          <w:rFonts w:ascii="Times New Roman"/>
          <w:b w:val="false"/>
          <w:i w:val="false"/>
          <w:color w:val="000000"/>
          <w:sz w:val="28"/>
        </w:rPr>
        <w:t>
      6) контроль и оценку эффективности использования защитных мероприятий;</w:t>
      </w:r>
      <w:r>
        <w:br/>
      </w:r>
      <w:r>
        <w:rPr>
          <w:rFonts w:ascii="Times New Roman"/>
          <w:b w:val="false"/>
          <w:i w:val="false"/>
          <w:color w:val="000000"/>
          <w:sz w:val="28"/>
        </w:rPr>
        <w:t>
</w:t>
      </w:r>
      <w:r>
        <w:rPr>
          <w:rFonts w:ascii="Times New Roman"/>
          <w:b w:val="false"/>
          <w:i w:val="false"/>
          <w:color w:val="000000"/>
          <w:sz w:val="28"/>
        </w:rPr>
        <w:t>
      7) контроль уровней нерадиационных ВПФ на рабочих местах и оценку их кумулятивного воздействия;</w:t>
      </w:r>
      <w:r>
        <w:br/>
      </w:r>
      <w:r>
        <w:rPr>
          <w:rFonts w:ascii="Times New Roman"/>
          <w:b w:val="false"/>
          <w:i w:val="false"/>
          <w:color w:val="000000"/>
          <w:sz w:val="28"/>
        </w:rPr>
        <w:t>
</w:t>
      </w:r>
      <w:r>
        <w:rPr>
          <w:rFonts w:ascii="Times New Roman"/>
          <w:b w:val="false"/>
          <w:i w:val="false"/>
          <w:color w:val="000000"/>
          <w:sz w:val="28"/>
        </w:rPr>
        <w:t>
      8) контроль микроклиматических условий труда;</w:t>
      </w:r>
      <w:r>
        <w:br/>
      </w:r>
      <w:r>
        <w:rPr>
          <w:rFonts w:ascii="Times New Roman"/>
          <w:b w:val="false"/>
          <w:i w:val="false"/>
          <w:color w:val="000000"/>
          <w:sz w:val="28"/>
        </w:rPr>
        <w:t>
</w:t>
      </w:r>
      <w:r>
        <w:rPr>
          <w:rFonts w:ascii="Times New Roman"/>
          <w:b w:val="false"/>
          <w:i w:val="false"/>
          <w:color w:val="000000"/>
          <w:sz w:val="28"/>
        </w:rPr>
        <w:t>
      9) экспертизу локальных проектов развития работ в части обеспечения РБ и нормальных санитарно-гигиенических условий труда;</w:t>
      </w:r>
      <w:r>
        <w:br/>
      </w:r>
      <w:r>
        <w:rPr>
          <w:rFonts w:ascii="Times New Roman"/>
          <w:b w:val="false"/>
          <w:i w:val="false"/>
          <w:color w:val="000000"/>
          <w:sz w:val="28"/>
        </w:rPr>
        <w:t>
</w:t>
      </w:r>
      <w:r>
        <w:rPr>
          <w:rFonts w:ascii="Times New Roman"/>
          <w:b w:val="false"/>
          <w:i w:val="false"/>
          <w:color w:val="000000"/>
          <w:sz w:val="28"/>
        </w:rPr>
        <w:t>
      10) обучение персонала требованиям и способам их обеспечения в области РБ и промышленной санитарии;</w:t>
      </w:r>
      <w:r>
        <w:br/>
      </w:r>
      <w:r>
        <w:rPr>
          <w:rFonts w:ascii="Times New Roman"/>
          <w:b w:val="false"/>
          <w:i w:val="false"/>
          <w:color w:val="000000"/>
          <w:sz w:val="28"/>
        </w:rPr>
        <w:t>
</w:t>
      </w:r>
      <w:r>
        <w:rPr>
          <w:rFonts w:ascii="Times New Roman"/>
          <w:b w:val="false"/>
          <w:i w:val="false"/>
          <w:color w:val="000000"/>
          <w:sz w:val="28"/>
        </w:rPr>
        <w:t>
      11) составление отчетов для вышестоящих организаций, а также оперативных извещений и детальных отчетов по условиям труда для использования внутри предприятия.</w:t>
      </w:r>
      <w:r>
        <w:br/>
      </w:r>
      <w:r>
        <w:rPr>
          <w:rFonts w:ascii="Times New Roman"/>
          <w:b w:val="false"/>
          <w:i w:val="false"/>
          <w:color w:val="000000"/>
          <w:sz w:val="28"/>
        </w:rPr>
        <w:t>
</w:t>
      </w:r>
      <w:r>
        <w:rPr>
          <w:rFonts w:ascii="Times New Roman"/>
          <w:b w:val="false"/>
          <w:i w:val="false"/>
          <w:color w:val="000000"/>
          <w:sz w:val="28"/>
        </w:rPr>
        <w:t>
      2. По требованиям органов исполнительной власти, уполномоченных осуществлять государственный санитарно-эпидемиологический надзор, или других полномочных организаций наряду с плановой работой необходимо:</w:t>
      </w:r>
      <w:r>
        <w:br/>
      </w:r>
      <w:r>
        <w:rPr>
          <w:rFonts w:ascii="Times New Roman"/>
          <w:b w:val="false"/>
          <w:i w:val="false"/>
          <w:color w:val="000000"/>
          <w:sz w:val="28"/>
        </w:rPr>
        <w:t>
</w:t>
      </w:r>
      <w:r>
        <w:rPr>
          <w:rFonts w:ascii="Times New Roman"/>
          <w:b w:val="false"/>
          <w:i w:val="false"/>
          <w:color w:val="000000"/>
          <w:sz w:val="28"/>
        </w:rPr>
        <w:t>
      1) выполнять разовые дополнительные обследования условий труда;</w:t>
      </w:r>
      <w:r>
        <w:br/>
      </w:r>
      <w:r>
        <w:rPr>
          <w:rFonts w:ascii="Times New Roman"/>
          <w:b w:val="false"/>
          <w:i w:val="false"/>
          <w:color w:val="000000"/>
          <w:sz w:val="28"/>
        </w:rPr>
        <w:t>
</w:t>
      </w:r>
      <w:r>
        <w:rPr>
          <w:rFonts w:ascii="Times New Roman"/>
          <w:b w:val="false"/>
          <w:i w:val="false"/>
          <w:color w:val="000000"/>
          <w:sz w:val="28"/>
        </w:rPr>
        <w:t>
      2) представлять данные по радиационной и санитарно-гигиенической обстановке на предприятии в различные периоды его работы;</w:t>
      </w:r>
      <w:r>
        <w:br/>
      </w:r>
      <w:r>
        <w:rPr>
          <w:rFonts w:ascii="Times New Roman"/>
          <w:b w:val="false"/>
          <w:i w:val="false"/>
          <w:color w:val="000000"/>
          <w:sz w:val="28"/>
        </w:rPr>
        <w:t>
</w:t>
      </w:r>
      <w:r>
        <w:rPr>
          <w:rFonts w:ascii="Times New Roman"/>
          <w:b w:val="false"/>
          <w:i w:val="false"/>
          <w:color w:val="000000"/>
          <w:sz w:val="28"/>
        </w:rPr>
        <w:t>
      3) выдавать полную характеристику условий труда (профмаршрут) на работающих или ранее работавших на предприятии за весь производственный стаж, включая работы на других предприятиях отрасли.</w:t>
      </w:r>
      <w:r>
        <w:br/>
      </w:r>
      <w:r>
        <w:rPr>
          <w:rFonts w:ascii="Times New Roman"/>
          <w:b w:val="false"/>
          <w:i w:val="false"/>
          <w:color w:val="000000"/>
          <w:sz w:val="28"/>
        </w:rPr>
        <w:t>
</w:t>
      </w:r>
      <w:r>
        <w:rPr>
          <w:rFonts w:ascii="Times New Roman"/>
          <w:b w:val="false"/>
          <w:i w:val="false"/>
          <w:color w:val="000000"/>
          <w:sz w:val="28"/>
        </w:rPr>
        <w:t>
      Для выполнения этих работ следует предусмотреть необходимый резерв времени, а служба контроля должна располагать данными индивидуального контроля для всех лиц, работавших ранее на других предприятиях отрасли.</w:t>
      </w:r>
      <w:r>
        <w:br/>
      </w:r>
      <w:r>
        <w:rPr>
          <w:rFonts w:ascii="Times New Roman"/>
          <w:b w:val="false"/>
          <w:i w:val="false"/>
          <w:color w:val="000000"/>
          <w:sz w:val="28"/>
        </w:rPr>
        <w:t>
</w:t>
      </w:r>
      <w:r>
        <w:rPr>
          <w:rFonts w:ascii="Times New Roman"/>
          <w:b w:val="false"/>
          <w:i w:val="false"/>
          <w:color w:val="000000"/>
          <w:sz w:val="28"/>
        </w:rPr>
        <w:t>
      3. Контроль уровней РОФ включает:</w:t>
      </w:r>
      <w:r>
        <w:br/>
      </w:r>
      <w:r>
        <w:rPr>
          <w:rFonts w:ascii="Times New Roman"/>
          <w:b w:val="false"/>
          <w:i w:val="false"/>
          <w:color w:val="000000"/>
          <w:sz w:val="28"/>
        </w:rPr>
        <w:t>
</w:t>
      </w:r>
      <w:r>
        <w:rPr>
          <w:rFonts w:ascii="Times New Roman"/>
          <w:b w:val="false"/>
          <w:i w:val="false"/>
          <w:color w:val="000000"/>
          <w:sz w:val="28"/>
        </w:rPr>
        <w:t>
      1) плановые периодические инспекционные измерения в пределах профмаршрутов персонала МЭД внешнего гамма - излучения, а также ЭРОА радона и содержания ДРН ряда урана в производственной атмосфере;</w:t>
      </w:r>
      <w:r>
        <w:br/>
      </w:r>
      <w:r>
        <w:rPr>
          <w:rFonts w:ascii="Times New Roman"/>
          <w:b w:val="false"/>
          <w:i w:val="false"/>
          <w:color w:val="000000"/>
          <w:sz w:val="28"/>
        </w:rPr>
        <w:t>
</w:t>
      </w:r>
      <w:r>
        <w:rPr>
          <w:rFonts w:ascii="Times New Roman"/>
          <w:b w:val="false"/>
          <w:i w:val="false"/>
          <w:color w:val="000000"/>
          <w:sz w:val="28"/>
        </w:rPr>
        <w:t>
      2) оперативные измерения уровней перечисленных выше РОФ на отдельных рабочих местах в связи с фактическим или предполагаемым изменением условий формирования радиационной обстановки (РО);</w:t>
      </w:r>
      <w:r>
        <w:br/>
      </w:r>
      <w:r>
        <w:rPr>
          <w:rFonts w:ascii="Times New Roman"/>
          <w:b w:val="false"/>
          <w:i w:val="false"/>
          <w:color w:val="000000"/>
          <w:sz w:val="28"/>
        </w:rPr>
        <w:t>
</w:t>
      </w:r>
      <w:r>
        <w:rPr>
          <w:rFonts w:ascii="Times New Roman"/>
          <w:b w:val="false"/>
          <w:i w:val="false"/>
          <w:color w:val="000000"/>
          <w:sz w:val="28"/>
        </w:rPr>
        <w:t>
      3) плановые оперативные измерения радиоактивного загрязнения транспортных средств, направляемых за пределы предприятия, металлолома и оборудования, направляемого в ремонт;</w:t>
      </w:r>
      <w:r>
        <w:br/>
      </w:r>
      <w:r>
        <w:rPr>
          <w:rFonts w:ascii="Times New Roman"/>
          <w:b w:val="false"/>
          <w:i w:val="false"/>
          <w:color w:val="000000"/>
          <w:sz w:val="28"/>
        </w:rPr>
        <w:t>
</w:t>
      </w:r>
      <w:r>
        <w:rPr>
          <w:rFonts w:ascii="Times New Roman"/>
          <w:b w:val="false"/>
          <w:i w:val="false"/>
          <w:color w:val="000000"/>
          <w:sz w:val="28"/>
        </w:rPr>
        <w:t>
      4) эпизодические выборочные измерения уровней второстепенных (по вкладу в общую эффективную дозу) РОФ: загрязнения кожных покровов и спецодежды персонала, поверхностей оборудования и помещений, ЭРОА торона и содержания ДРН ряда тория в производственной атмосфере, мощности дозы внешнего гамма - излучения и потока нейтронов при работе с радиоизотопными приборами, эталонными и другими закрытыми и специальными источниками для геофизических целей;</w:t>
      </w:r>
      <w:r>
        <w:br/>
      </w:r>
      <w:r>
        <w:rPr>
          <w:rFonts w:ascii="Times New Roman"/>
          <w:b w:val="false"/>
          <w:i w:val="false"/>
          <w:color w:val="000000"/>
          <w:sz w:val="28"/>
        </w:rPr>
        <w:t>
</w:t>
      </w:r>
      <w:r>
        <w:rPr>
          <w:rFonts w:ascii="Times New Roman"/>
          <w:b w:val="false"/>
          <w:i w:val="false"/>
          <w:color w:val="000000"/>
          <w:sz w:val="28"/>
        </w:rPr>
        <w:t>
      5) специальные съемки инспекционного и исследовательского характера для оценки эффективности использования защитных средств, выявления источников загрязнения производственной атмосферы и корректировки защитных мероприятий;</w:t>
      </w:r>
      <w:r>
        <w:br/>
      </w:r>
      <w:r>
        <w:rPr>
          <w:rFonts w:ascii="Times New Roman"/>
          <w:b w:val="false"/>
          <w:i w:val="false"/>
          <w:color w:val="000000"/>
          <w:sz w:val="28"/>
        </w:rPr>
        <w:t>
</w:t>
      </w:r>
      <w:r>
        <w:rPr>
          <w:rFonts w:ascii="Times New Roman"/>
          <w:b w:val="false"/>
          <w:i w:val="false"/>
          <w:color w:val="000000"/>
          <w:sz w:val="28"/>
        </w:rPr>
        <w:t>
      6) инспекционные измерения уровней РОФ в воздушных выбросах, водных сбросах, отходах производства и в окружающей среде.</w:t>
      </w:r>
      <w:r>
        <w:br/>
      </w:r>
      <w:r>
        <w:rPr>
          <w:rFonts w:ascii="Times New Roman"/>
          <w:b w:val="false"/>
          <w:i w:val="false"/>
          <w:color w:val="000000"/>
          <w:sz w:val="28"/>
        </w:rPr>
        <w:t>
</w:t>
      </w:r>
      <w:r>
        <w:rPr>
          <w:rFonts w:ascii="Times New Roman"/>
          <w:b w:val="false"/>
          <w:i w:val="false"/>
          <w:color w:val="000000"/>
          <w:sz w:val="28"/>
        </w:rPr>
        <w:t>
      4. Контроль и учет облучения персонала заключается в определении индивидуальных экспозиций отдельных лиц, работающих в условиях, при которых годовая эффективная доза облучения может превысить установленный предел. С учетом характерных для уранодобывающих предприятий значительных колебаний уровней контролируемых РОФ целесообразно осуществлять индивидуальный контроль только тех лиц, фактические дозы которых превышают 0,3 предельно допустимых.</w:t>
      </w:r>
      <w:r>
        <w:br/>
      </w:r>
      <w:r>
        <w:rPr>
          <w:rFonts w:ascii="Times New Roman"/>
          <w:b w:val="false"/>
          <w:i w:val="false"/>
          <w:color w:val="000000"/>
          <w:sz w:val="28"/>
        </w:rPr>
        <w:t>
</w:t>
      </w:r>
      <w:r>
        <w:rPr>
          <w:rFonts w:ascii="Times New Roman"/>
          <w:b w:val="false"/>
          <w:i w:val="false"/>
          <w:color w:val="000000"/>
          <w:sz w:val="28"/>
        </w:rPr>
        <w:t>
      К числу таких лиц относится, главным образом, подземный персонал (за исключением постоянно работающих в зоне действия входящей воздушной струи), а также работники отдельных цехов ГМЗ.</w:t>
      </w:r>
      <w:r>
        <w:br/>
      </w:r>
      <w:r>
        <w:rPr>
          <w:rFonts w:ascii="Times New Roman"/>
          <w:b w:val="false"/>
          <w:i w:val="false"/>
          <w:color w:val="000000"/>
          <w:sz w:val="28"/>
        </w:rPr>
        <w:t>
</w:t>
      </w:r>
      <w:r>
        <w:rPr>
          <w:rFonts w:ascii="Times New Roman"/>
          <w:b w:val="false"/>
          <w:i w:val="false"/>
          <w:color w:val="000000"/>
          <w:sz w:val="28"/>
        </w:rPr>
        <w:t>
      5. При наличии носимых индивидуальных гамма - дозиметров и пробоотборников аэрозолей задачей службы контроля является их выдача и сбор, проведение измерительных процедур и регистрация полученных результатов. Индивидуальные экспозиции лиц, не обеспеченных носимыми пробоотборниками, допускается определять расчетным путем по данным инспекционного контроля уровней РОФ на рабочих местах с учетом профмаршрутов отдельных лиц. Для этого необходимо выполнять следующие операции:</w:t>
      </w:r>
      <w:r>
        <w:br/>
      </w:r>
      <w:r>
        <w:rPr>
          <w:rFonts w:ascii="Times New Roman"/>
          <w:b w:val="false"/>
          <w:i w:val="false"/>
          <w:color w:val="000000"/>
          <w:sz w:val="28"/>
        </w:rPr>
        <w:t>
</w:t>
      </w:r>
      <w:r>
        <w:rPr>
          <w:rFonts w:ascii="Times New Roman"/>
          <w:b w:val="false"/>
          <w:i w:val="false"/>
          <w:color w:val="000000"/>
          <w:sz w:val="28"/>
        </w:rPr>
        <w:t>
      1)определяют рабочие места каждого индивидуума и типичные маршруты его перемещения во времени под землей;</w:t>
      </w:r>
      <w:r>
        <w:br/>
      </w:r>
      <w:r>
        <w:rPr>
          <w:rFonts w:ascii="Times New Roman"/>
          <w:b w:val="false"/>
          <w:i w:val="false"/>
          <w:color w:val="000000"/>
          <w:sz w:val="28"/>
        </w:rPr>
        <w:t>
</w:t>
      </w:r>
      <w:r>
        <w:rPr>
          <w:rFonts w:ascii="Times New Roman"/>
          <w:b w:val="false"/>
          <w:i w:val="false"/>
          <w:color w:val="000000"/>
          <w:sz w:val="28"/>
        </w:rPr>
        <w:t>
      2) выбирают сеть пунктов контроля, характеризующих наиболее значимые участки маршрутов отдельных лиц, и рассчитывают относительные вклады экспозиций в каждом пункте в общую экспозицию данного лица;</w:t>
      </w:r>
      <w:r>
        <w:br/>
      </w:r>
      <w:r>
        <w:rPr>
          <w:rFonts w:ascii="Times New Roman"/>
          <w:b w:val="false"/>
          <w:i w:val="false"/>
          <w:color w:val="000000"/>
          <w:sz w:val="28"/>
        </w:rPr>
        <w:t>
</w:t>
      </w:r>
      <w:r>
        <w:rPr>
          <w:rFonts w:ascii="Times New Roman"/>
          <w:b w:val="false"/>
          <w:i w:val="false"/>
          <w:color w:val="000000"/>
          <w:sz w:val="28"/>
        </w:rPr>
        <w:t>
      1) рассчитывают средние уровни РОФ по каждому пункту за контролируемый интервал времени;</w:t>
      </w:r>
      <w:r>
        <w:br/>
      </w:r>
      <w:r>
        <w:rPr>
          <w:rFonts w:ascii="Times New Roman"/>
          <w:b w:val="false"/>
          <w:i w:val="false"/>
          <w:color w:val="000000"/>
          <w:sz w:val="28"/>
        </w:rPr>
        <w:t>
</w:t>
      </w:r>
      <w:r>
        <w:rPr>
          <w:rFonts w:ascii="Times New Roman"/>
          <w:b w:val="false"/>
          <w:i w:val="false"/>
          <w:color w:val="000000"/>
          <w:sz w:val="28"/>
        </w:rPr>
        <w:t>
      2) рассчитывают индивидуальные экспозиции и добавляют к ним экспозиции, полученные в экстремальных условиях;</w:t>
      </w:r>
      <w:r>
        <w:br/>
      </w:r>
      <w:r>
        <w:rPr>
          <w:rFonts w:ascii="Times New Roman"/>
          <w:b w:val="false"/>
          <w:i w:val="false"/>
          <w:color w:val="000000"/>
          <w:sz w:val="28"/>
        </w:rPr>
        <w:t>
</w:t>
      </w:r>
      <w:r>
        <w:rPr>
          <w:rFonts w:ascii="Times New Roman"/>
          <w:b w:val="false"/>
          <w:i w:val="false"/>
          <w:color w:val="000000"/>
          <w:sz w:val="28"/>
        </w:rPr>
        <w:t>
      3) переходят от экспозиций к эффективным дозам с использованием дозовых коэффициентов, приведенных в настоящих правилах;</w:t>
      </w:r>
      <w:r>
        <w:br/>
      </w:r>
      <w:r>
        <w:rPr>
          <w:rFonts w:ascii="Times New Roman"/>
          <w:b w:val="false"/>
          <w:i w:val="false"/>
          <w:color w:val="000000"/>
          <w:sz w:val="28"/>
        </w:rPr>
        <w:t>
</w:t>
      </w:r>
      <w:r>
        <w:rPr>
          <w:rFonts w:ascii="Times New Roman"/>
          <w:b w:val="false"/>
          <w:i w:val="false"/>
          <w:color w:val="000000"/>
          <w:sz w:val="28"/>
        </w:rPr>
        <w:t>
      4) фиксируют результаты контроля в карточке индивидуальной картотеки.</w:t>
      </w:r>
      <w:r>
        <w:br/>
      </w:r>
      <w:r>
        <w:rPr>
          <w:rFonts w:ascii="Times New Roman"/>
          <w:b w:val="false"/>
          <w:i w:val="false"/>
          <w:color w:val="000000"/>
          <w:sz w:val="28"/>
        </w:rPr>
        <w:t>
</w:t>
      </w:r>
      <w:r>
        <w:rPr>
          <w:rFonts w:ascii="Times New Roman"/>
          <w:b w:val="false"/>
          <w:i w:val="false"/>
          <w:color w:val="000000"/>
          <w:sz w:val="28"/>
        </w:rPr>
        <w:t>
      6. Оценка РО включает в себя:</w:t>
      </w:r>
      <w:r>
        <w:br/>
      </w:r>
      <w:r>
        <w:rPr>
          <w:rFonts w:ascii="Times New Roman"/>
          <w:b w:val="false"/>
          <w:i w:val="false"/>
          <w:color w:val="000000"/>
          <w:sz w:val="28"/>
        </w:rPr>
        <w:t>
</w:t>
      </w:r>
      <w:r>
        <w:rPr>
          <w:rFonts w:ascii="Times New Roman"/>
          <w:b w:val="false"/>
          <w:i w:val="false"/>
          <w:color w:val="000000"/>
          <w:sz w:val="28"/>
        </w:rPr>
        <w:t>
      5) систематизацию и анализ полученной дозиметрической информации;</w:t>
      </w:r>
      <w:r>
        <w:br/>
      </w:r>
      <w:r>
        <w:rPr>
          <w:rFonts w:ascii="Times New Roman"/>
          <w:b w:val="false"/>
          <w:i w:val="false"/>
          <w:color w:val="000000"/>
          <w:sz w:val="28"/>
        </w:rPr>
        <w:t>
</w:t>
      </w:r>
      <w:r>
        <w:rPr>
          <w:rFonts w:ascii="Times New Roman"/>
          <w:b w:val="false"/>
          <w:i w:val="false"/>
          <w:color w:val="000000"/>
          <w:sz w:val="28"/>
        </w:rPr>
        <w:t>
      6) выявление лиц, дальнейшее облучение которых требует ограничения;</w:t>
      </w:r>
      <w:r>
        <w:br/>
      </w:r>
      <w:r>
        <w:rPr>
          <w:rFonts w:ascii="Times New Roman"/>
          <w:b w:val="false"/>
          <w:i w:val="false"/>
          <w:color w:val="000000"/>
          <w:sz w:val="28"/>
        </w:rPr>
        <w:t>
</w:t>
      </w:r>
      <w:r>
        <w:rPr>
          <w:rFonts w:ascii="Times New Roman"/>
          <w:b w:val="false"/>
          <w:i w:val="false"/>
          <w:color w:val="000000"/>
          <w:sz w:val="28"/>
        </w:rPr>
        <w:t>
      7) прогноз радиационной обстановки на последующие периоды развития работ;</w:t>
      </w:r>
      <w:r>
        <w:br/>
      </w:r>
      <w:r>
        <w:rPr>
          <w:rFonts w:ascii="Times New Roman"/>
          <w:b w:val="false"/>
          <w:i w:val="false"/>
          <w:color w:val="000000"/>
          <w:sz w:val="28"/>
        </w:rPr>
        <w:t>
</w:t>
      </w:r>
      <w:r>
        <w:rPr>
          <w:rFonts w:ascii="Times New Roman"/>
          <w:b w:val="false"/>
          <w:i w:val="false"/>
          <w:color w:val="000000"/>
          <w:sz w:val="28"/>
        </w:rPr>
        <w:t>
      8) анализ возможных путей снижения облучения персонала и разработку соответствующих мероприятий;</w:t>
      </w:r>
      <w:r>
        <w:br/>
      </w:r>
      <w:r>
        <w:rPr>
          <w:rFonts w:ascii="Times New Roman"/>
          <w:b w:val="false"/>
          <w:i w:val="false"/>
          <w:color w:val="000000"/>
          <w:sz w:val="28"/>
        </w:rPr>
        <w:t>
</w:t>
      </w:r>
      <w:r>
        <w:rPr>
          <w:rFonts w:ascii="Times New Roman"/>
          <w:b w:val="false"/>
          <w:i w:val="false"/>
          <w:color w:val="000000"/>
          <w:sz w:val="28"/>
        </w:rPr>
        <w:t>
      9) анализ погрешностей и корректировку объема РК.</w:t>
      </w:r>
      <w:r>
        <w:br/>
      </w:r>
      <w:r>
        <w:rPr>
          <w:rFonts w:ascii="Times New Roman"/>
          <w:b w:val="false"/>
          <w:i w:val="false"/>
          <w:color w:val="000000"/>
          <w:sz w:val="28"/>
        </w:rPr>
        <w:t>
</w:t>
      </w:r>
      <w:r>
        <w:rPr>
          <w:rFonts w:ascii="Times New Roman"/>
          <w:b w:val="false"/>
          <w:i w:val="false"/>
          <w:color w:val="000000"/>
          <w:sz w:val="28"/>
        </w:rPr>
        <w:t>
      7. Для оценки РО минимально необходим следующий набор данных:</w:t>
      </w:r>
      <w:r>
        <w:br/>
      </w:r>
      <w:r>
        <w:rPr>
          <w:rFonts w:ascii="Times New Roman"/>
          <w:b w:val="false"/>
          <w:i w:val="false"/>
          <w:color w:val="000000"/>
          <w:sz w:val="28"/>
        </w:rPr>
        <w:t>
</w:t>
      </w:r>
      <w:r>
        <w:rPr>
          <w:rFonts w:ascii="Times New Roman"/>
          <w:b w:val="false"/>
          <w:i w:val="false"/>
          <w:color w:val="000000"/>
          <w:sz w:val="28"/>
        </w:rPr>
        <w:t>
      1) распределение персонала (в том числе по подразделениям и профессиям) по диапазонам текущих эффективных доз (суммарной и от каждого из основных РОФ), а также по кумулятивным дозам за предыдущий стаж;</w:t>
      </w:r>
      <w:r>
        <w:br/>
      </w:r>
      <w:r>
        <w:rPr>
          <w:rFonts w:ascii="Times New Roman"/>
          <w:b w:val="false"/>
          <w:i w:val="false"/>
          <w:color w:val="000000"/>
          <w:sz w:val="28"/>
        </w:rPr>
        <w:t>
</w:t>
      </w:r>
      <w:r>
        <w:rPr>
          <w:rFonts w:ascii="Times New Roman"/>
          <w:b w:val="false"/>
          <w:i w:val="false"/>
          <w:color w:val="000000"/>
          <w:sz w:val="28"/>
        </w:rPr>
        <w:t>
      2) список лиц, имеющих текущие дозы выше допустимого предела;</w:t>
      </w:r>
      <w:r>
        <w:br/>
      </w:r>
      <w:r>
        <w:rPr>
          <w:rFonts w:ascii="Times New Roman"/>
          <w:b w:val="false"/>
          <w:i w:val="false"/>
          <w:color w:val="000000"/>
          <w:sz w:val="28"/>
        </w:rPr>
        <w:t>
</w:t>
      </w:r>
      <w:r>
        <w:rPr>
          <w:rFonts w:ascii="Times New Roman"/>
          <w:b w:val="false"/>
          <w:i w:val="false"/>
          <w:color w:val="000000"/>
          <w:sz w:val="28"/>
        </w:rPr>
        <w:t>
      3) распределение рабочих мест по диапазонам уровней РОФ с указанием максимальных и средних значений для каждого вида работ;</w:t>
      </w:r>
      <w:r>
        <w:br/>
      </w:r>
      <w:r>
        <w:rPr>
          <w:rFonts w:ascii="Times New Roman"/>
          <w:b w:val="false"/>
          <w:i w:val="false"/>
          <w:color w:val="000000"/>
          <w:sz w:val="28"/>
        </w:rPr>
        <w:t>
</w:t>
      </w:r>
      <w:r>
        <w:rPr>
          <w:rFonts w:ascii="Times New Roman"/>
          <w:b w:val="false"/>
          <w:i w:val="false"/>
          <w:color w:val="000000"/>
          <w:sz w:val="28"/>
        </w:rPr>
        <w:t>
      4) результаты воздушных и радоновых съемок, позволяющие определить параметры, влияющие на формирование радиационной обстановки, оценить эффективность использования защитных средств и разработать комплекс корректирующих мероприятий (схема вентиляции рудника, дебиты радона и проветриваемые объемы ветвей вентиляционной сети, производительность вентиляционных установок, календарный план развития горных работ и т.д.);</w:t>
      </w:r>
      <w:r>
        <w:br/>
      </w:r>
      <w:r>
        <w:rPr>
          <w:rFonts w:ascii="Times New Roman"/>
          <w:b w:val="false"/>
          <w:i w:val="false"/>
          <w:color w:val="000000"/>
          <w:sz w:val="28"/>
        </w:rPr>
        <w:t>
</w:t>
      </w:r>
      <w:r>
        <w:rPr>
          <w:rFonts w:ascii="Times New Roman"/>
          <w:b w:val="false"/>
          <w:i w:val="false"/>
          <w:color w:val="000000"/>
          <w:sz w:val="28"/>
        </w:rPr>
        <w:t>
      5) фактический и требуемый объем РК по каждому РОФ, средние значения коэффициентов вариации уровней РОФ, материалы определения погрешности оценки индивидуальных экспозиций.</w:t>
      </w:r>
      <w:r>
        <w:br/>
      </w:r>
      <w:r>
        <w:rPr>
          <w:rFonts w:ascii="Times New Roman"/>
          <w:b w:val="false"/>
          <w:i w:val="false"/>
          <w:color w:val="000000"/>
          <w:sz w:val="28"/>
        </w:rPr>
        <w:t>
</w:t>
      </w:r>
      <w:r>
        <w:rPr>
          <w:rFonts w:ascii="Times New Roman"/>
          <w:b w:val="false"/>
          <w:i w:val="false"/>
          <w:color w:val="000000"/>
          <w:sz w:val="28"/>
        </w:rPr>
        <w:t>
      8. Разработку мероприятий по предупреждению аварийного облучения следует проводить во всех случаях, когда нарушения в работе системы радиационной защиты могут привести к возникновению экстремально высоких уровней РОФ, существенно влияющих на годовую дозу облучения. В условиях подземных горных выработок такие ситуации возможны главным образом при прекращении проветривания, сбойках с недействующими выработками, опрокидывании вентиляционной струи на отдельных участках и при посещении недействующих выработок.</w:t>
      </w:r>
      <w:r>
        <w:br/>
      </w:r>
      <w:r>
        <w:rPr>
          <w:rFonts w:ascii="Times New Roman"/>
          <w:b w:val="false"/>
          <w:i w:val="false"/>
          <w:color w:val="000000"/>
          <w:sz w:val="28"/>
        </w:rPr>
        <w:t>
</w:t>
      </w:r>
      <w:r>
        <w:rPr>
          <w:rFonts w:ascii="Times New Roman"/>
          <w:b w:val="false"/>
          <w:i w:val="false"/>
          <w:color w:val="000000"/>
          <w:sz w:val="28"/>
        </w:rPr>
        <w:t>
      9. Комплекс мер по предупреждению аварийного облучения включает:</w:t>
      </w:r>
      <w:r>
        <w:br/>
      </w:r>
      <w:r>
        <w:rPr>
          <w:rFonts w:ascii="Times New Roman"/>
          <w:b w:val="false"/>
          <w:i w:val="false"/>
          <w:color w:val="000000"/>
          <w:sz w:val="28"/>
        </w:rPr>
        <w:t>
</w:t>
      </w:r>
      <w:r>
        <w:rPr>
          <w:rFonts w:ascii="Times New Roman"/>
          <w:b w:val="false"/>
          <w:i w:val="false"/>
          <w:color w:val="000000"/>
          <w:sz w:val="28"/>
        </w:rPr>
        <w:t>
      1) соблюдение установленных маршрутов и бесперебойную работу вентиляции;</w:t>
      </w:r>
      <w:r>
        <w:br/>
      </w:r>
      <w:r>
        <w:rPr>
          <w:rFonts w:ascii="Times New Roman"/>
          <w:b w:val="false"/>
          <w:i w:val="false"/>
          <w:color w:val="000000"/>
          <w:sz w:val="28"/>
        </w:rPr>
        <w:t>
</w:t>
      </w:r>
      <w:r>
        <w:rPr>
          <w:rFonts w:ascii="Times New Roman"/>
          <w:b w:val="false"/>
          <w:i w:val="false"/>
          <w:color w:val="000000"/>
          <w:sz w:val="28"/>
        </w:rPr>
        <w:t>
      2) автоматическую сигнализацию о нарушениях в системе радиационной защиты и (или) о повышении уровней РОФ до экстремально высоких значений;</w:t>
      </w:r>
      <w:r>
        <w:br/>
      </w:r>
      <w:r>
        <w:rPr>
          <w:rFonts w:ascii="Times New Roman"/>
          <w:b w:val="false"/>
          <w:i w:val="false"/>
          <w:color w:val="000000"/>
          <w:sz w:val="28"/>
        </w:rPr>
        <w:t>
</w:t>
      </w:r>
      <w:r>
        <w:rPr>
          <w:rFonts w:ascii="Times New Roman"/>
          <w:b w:val="false"/>
          <w:i w:val="false"/>
          <w:color w:val="000000"/>
          <w:sz w:val="28"/>
        </w:rPr>
        <w:t>
      3) четкий план ликвидации аварий и соответствующие технические средства.</w:t>
      </w:r>
      <w:r>
        <w:br/>
      </w:r>
      <w:r>
        <w:rPr>
          <w:rFonts w:ascii="Times New Roman"/>
          <w:b w:val="false"/>
          <w:i w:val="false"/>
          <w:color w:val="000000"/>
          <w:sz w:val="28"/>
        </w:rPr>
        <w:t>
</w:t>
      </w:r>
      <w:r>
        <w:rPr>
          <w:rFonts w:ascii="Times New Roman"/>
          <w:b w:val="false"/>
          <w:i w:val="false"/>
          <w:color w:val="000000"/>
          <w:sz w:val="28"/>
        </w:rPr>
        <w:t>
      10. Критерием для отнесения работника к числу лиц, дальнейшее облучение которых требует ограничения, является получение этим работником дозы свыше допустимого предела за соответствующий период времени.</w:t>
      </w:r>
      <w:r>
        <w:br/>
      </w:r>
      <w:r>
        <w:rPr>
          <w:rFonts w:ascii="Times New Roman"/>
          <w:b w:val="false"/>
          <w:i w:val="false"/>
          <w:color w:val="000000"/>
          <w:sz w:val="28"/>
        </w:rPr>
        <w:t>
</w:t>
      </w:r>
      <w:r>
        <w:rPr>
          <w:rFonts w:ascii="Times New Roman"/>
          <w:b w:val="false"/>
          <w:i w:val="false"/>
          <w:color w:val="000000"/>
          <w:sz w:val="28"/>
        </w:rPr>
        <w:t>
      11. Критерии для принятия защитных мер по снижению уровней РОФ на рабочих местах (уровни действия) и характер этих мер устанавливаются администрацией предприятия по согласованию с местными органами госсанэпиднадзора в процессе эксплуатации рудника, исходя из достигнутого состояния и сложившейся практики обеспечения РБ.</w:t>
      </w:r>
      <w:r>
        <w:br/>
      </w:r>
      <w:r>
        <w:rPr>
          <w:rFonts w:ascii="Times New Roman"/>
          <w:b w:val="false"/>
          <w:i w:val="false"/>
          <w:color w:val="000000"/>
          <w:sz w:val="28"/>
        </w:rPr>
        <w:t>
</w:t>
      </w:r>
      <w:r>
        <w:rPr>
          <w:rFonts w:ascii="Times New Roman"/>
          <w:b w:val="false"/>
          <w:i w:val="false"/>
          <w:color w:val="000000"/>
          <w:sz w:val="28"/>
        </w:rPr>
        <w:t>
      12. Объем контроля РО на предприятии (сеть точек контроля и периодичность измерения уровней РОФ) должен удовлетворять условию получения средних уровней РОФ с точностью, достаточной для объективной оценки индивидуальных экспозиций поступлений и доз, рассчитанных по данным о времени пребывания отдельных лиц из персонала на конкретных рабочих местах. Требования к объему контроля регламентируются действующими на территории РК нормативам.</w:t>
      </w:r>
      <w:r>
        <w:br/>
      </w:r>
      <w:r>
        <w:rPr>
          <w:rFonts w:ascii="Times New Roman"/>
          <w:b w:val="false"/>
          <w:i w:val="false"/>
          <w:color w:val="000000"/>
          <w:sz w:val="28"/>
        </w:rPr>
        <w:t>
</w:t>
      </w:r>
      <w:r>
        <w:rPr>
          <w:rFonts w:ascii="Times New Roman"/>
          <w:b w:val="false"/>
          <w:i w:val="false"/>
          <w:color w:val="000000"/>
          <w:sz w:val="28"/>
        </w:rPr>
        <w:t>
      13. Контроль ПВФ нерадиационной природы включает определение:</w:t>
      </w:r>
      <w:r>
        <w:br/>
      </w:r>
      <w:r>
        <w:rPr>
          <w:rFonts w:ascii="Times New Roman"/>
          <w:b w:val="false"/>
          <w:i w:val="false"/>
          <w:color w:val="000000"/>
          <w:sz w:val="28"/>
        </w:rPr>
        <w:t>
</w:t>
      </w:r>
      <w:r>
        <w:rPr>
          <w:rFonts w:ascii="Times New Roman"/>
          <w:b w:val="false"/>
          <w:i w:val="false"/>
          <w:color w:val="000000"/>
          <w:sz w:val="28"/>
        </w:rPr>
        <w:t>
      1) содержания в воздухе пыли, аэрозолей смазочных масел, тринитротолуола, а также токсических примесей (окиси углерода, окислов азота, акролеина);</w:t>
      </w:r>
      <w:r>
        <w:br/>
      </w:r>
      <w:r>
        <w:rPr>
          <w:rFonts w:ascii="Times New Roman"/>
          <w:b w:val="false"/>
          <w:i w:val="false"/>
          <w:color w:val="000000"/>
          <w:sz w:val="28"/>
        </w:rPr>
        <w:t>
</w:t>
      </w:r>
      <w:r>
        <w:rPr>
          <w:rFonts w:ascii="Times New Roman"/>
          <w:b w:val="false"/>
          <w:i w:val="false"/>
          <w:color w:val="000000"/>
          <w:sz w:val="28"/>
        </w:rPr>
        <w:t>
      2) уровней и спектрального состава шума и вибрации, генерируемых при работе оборудования;</w:t>
      </w:r>
      <w:r>
        <w:br/>
      </w:r>
      <w:r>
        <w:rPr>
          <w:rFonts w:ascii="Times New Roman"/>
          <w:b w:val="false"/>
          <w:i w:val="false"/>
          <w:color w:val="000000"/>
          <w:sz w:val="28"/>
        </w:rPr>
        <w:t>
</w:t>
      </w:r>
      <w:r>
        <w:rPr>
          <w:rFonts w:ascii="Times New Roman"/>
          <w:b w:val="false"/>
          <w:i w:val="false"/>
          <w:color w:val="000000"/>
          <w:sz w:val="28"/>
        </w:rPr>
        <w:t>
      3) освещенности рабочих мест;</w:t>
      </w:r>
      <w:r>
        <w:br/>
      </w:r>
      <w:r>
        <w:rPr>
          <w:rFonts w:ascii="Times New Roman"/>
          <w:b w:val="false"/>
          <w:i w:val="false"/>
          <w:color w:val="000000"/>
          <w:sz w:val="28"/>
        </w:rPr>
        <w:t>
</w:t>
      </w:r>
      <w:r>
        <w:rPr>
          <w:rFonts w:ascii="Times New Roman"/>
          <w:b w:val="false"/>
          <w:i w:val="false"/>
          <w:color w:val="000000"/>
          <w:sz w:val="28"/>
        </w:rPr>
        <w:t>
      4) микроклиматических характеристик состояния воздушной среды в подземных выработках и на карьере;</w:t>
      </w:r>
      <w:r>
        <w:br/>
      </w:r>
      <w:r>
        <w:rPr>
          <w:rFonts w:ascii="Times New Roman"/>
          <w:b w:val="false"/>
          <w:i w:val="false"/>
          <w:color w:val="000000"/>
          <w:sz w:val="28"/>
        </w:rPr>
        <w:t>
</w:t>
      </w:r>
      <w:r>
        <w:rPr>
          <w:rFonts w:ascii="Times New Roman"/>
          <w:b w:val="false"/>
          <w:i w:val="false"/>
          <w:color w:val="000000"/>
          <w:sz w:val="28"/>
        </w:rPr>
        <w:t>
      5) содержания тринитротолуола на рабочих поверхностях, спецодежде и кожных покровах рабочих, контактирующих с взрывчатыми веществами.</w:t>
      </w:r>
      <w:r>
        <w:br/>
      </w:r>
      <w:r>
        <w:rPr>
          <w:rFonts w:ascii="Times New Roman"/>
          <w:b w:val="false"/>
          <w:i w:val="false"/>
          <w:color w:val="000000"/>
          <w:sz w:val="28"/>
        </w:rPr>
        <w:t>
</w:t>
      </w:r>
      <w:r>
        <w:rPr>
          <w:rFonts w:ascii="Times New Roman"/>
          <w:b w:val="false"/>
          <w:i w:val="false"/>
          <w:color w:val="000000"/>
          <w:sz w:val="28"/>
        </w:rPr>
        <w:t>
      На основных участках рудников не реже одного раза в 3 года в пробах аэрозолей и в образцах пылеобразующих горных пород должно определяться содержание кремнезема, дисперсность пыли при разных видах работ и наличие в ней токсических компонентов.</w:t>
      </w:r>
      <w:r>
        <w:br/>
      </w:r>
      <w:r>
        <w:rPr>
          <w:rFonts w:ascii="Times New Roman"/>
          <w:b w:val="false"/>
          <w:i w:val="false"/>
          <w:color w:val="000000"/>
          <w:sz w:val="28"/>
        </w:rPr>
        <w:t>
</w:t>
      </w:r>
      <w:r>
        <w:rPr>
          <w:rFonts w:ascii="Times New Roman"/>
          <w:b w:val="false"/>
          <w:i w:val="false"/>
          <w:color w:val="000000"/>
          <w:sz w:val="28"/>
        </w:rPr>
        <w:t>
      14. Способы и точки отбора проб, а также периодичность контроля запыленности воздуха на рабочих местах определяются требованиями действующих на территории РК нормативам.</w:t>
      </w:r>
      <w:r>
        <w:br/>
      </w:r>
      <w:r>
        <w:rPr>
          <w:rFonts w:ascii="Times New Roman"/>
          <w:b w:val="false"/>
          <w:i w:val="false"/>
          <w:color w:val="000000"/>
          <w:sz w:val="28"/>
        </w:rPr>
        <w:t>
</w:t>
      </w:r>
      <w:r>
        <w:rPr>
          <w:rFonts w:ascii="Times New Roman"/>
          <w:b w:val="false"/>
          <w:i w:val="false"/>
          <w:color w:val="000000"/>
          <w:sz w:val="28"/>
        </w:rPr>
        <w:t>
      15. Содержание в пробах воздуха на рабочих местах минеральных масел следует определять не реже одного раза в месяц.</w:t>
      </w:r>
      <w:r>
        <w:br/>
      </w:r>
      <w:r>
        <w:rPr>
          <w:rFonts w:ascii="Times New Roman"/>
          <w:b w:val="false"/>
          <w:i w:val="false"/>
          <w:color w:val="000000"/>
          <w:sz w:val="28"/>
        </w:rPr>
        <w:t>
</w:t>
      </w:r>
      <w:r>
        <w:rPr>
          <w:rFonts w:ascii="Times New Roman"/>
          <w:b w:val="false"/>
          <w:i w:val="false"/>
          <w:color w:val="000000"/>
          <w:sz w:val="28"/>
        </w:rPr>
        <w:t>
      16. Контроль токсичных газов (паров) должен осуществляться в соответствии с требованиями действующих на территории РК нормативам.</w:t>
      </w:r>
      <w:r>
        <w:br/>
      </w:r>
      <w:r>
        <w:rPr>
          <w:rFonts w:ascii="Times New Roman"/>
          <w:b w:val="false"/>
          <w:i w:val="false"/>
          <w:color w:val="000000"/>
          <w:sz w:val="28"/>
        </w:rPr>
        <w:t>
</w:t>
      </w:r>
      <w:r>
        <w:rPr>
          <w:rFonts w:ascii="Times New Roman"/>
          <w:b w:val="false"/>
          <w:i w:val="false"/>
          <w:color w:val="000000"/>
          <w:sz w:val="28"/>
        </w:rPr>
        <w:t>
      17. Контроль за содержанием тринитротолуола в воздухе, на рабочих поверхностях оборудования, спецодежде и кожных покровах персонала, контактирующего с взрывчатыми веществами, должен проводиться в соответствии с действующими на территории РК нормативам.</w:t>
      </w:r>
      <w:r>
        <w:br/>
      </w:r>
      <w:r>
        <w:rPr>
          <w:rFonts w:ascii="Times New Roman"/>
          <w:b w:val="false"/>
          <w:i w:val="false"/>
          <w:color w:val="000000"/>
          <w:sz w:val="28"/>
        </w:rPr>
        <w:t>
</w:t>
      </w:r>
      <w:r>
        <w:rPr>
          <w:rFonts w:ascii="Times New Roman"/>
          <w:b w:val="false"/>
          <w:i w:val="false"/>
          <w:color w:val="000000"/>
          <w:sz w:val="28"/>
        </w:rPr>
        <w:t>
      18. Микроклиматические условия труда должны контролироваться на рабочих местах по температуре, влажности и подвижности воздуха, а при наличии нагретых поверхностей также и интенсивности теплового излучения. Измерение микроклиматических параметров воздушной среды осуществляется в те же сроки, что и контроль запыленности атмосферы.</w:t>
      </w:r>
      <w:r>
        <w:br/>
      </w:r>
      <w:r>
        <w:rPr>
          <w:rFonts w:ascii="Times New Roman"/>
          <w:b w:val="false"/>
          <w:i w:val="false"/>
          <w:color w:val="000000"/>
          <w:sz w:val="28"/>
        </w:rPr>
        <w:t>
</w:t>
      </w:r>
      <w:r>
        <w:rPr>
          <w:rFonts w:ascii="Times New Roman"/>
          <w:b w:val="false"/>
          <w:i w:val="false"/>
          <w:color w:val="000000"/>
          <w:sz w:val="28"/>
        </w:rPr>
        <w:t>
      Необходимая частота измерений параметров микроклимата рабочих мест при температурах воздуха, превышающих 26</w:t>
      </w:r>
      <w:r>
        <w:rPr>
          <w:rFonts w:ascii="Times New Roman"/>
          <w:b w:val="false"/>
          <w:i w:val="false"/>
          <w:color w:val="000000"/>
          <w:vertAlign w:val="superscript"/>
        </w:rPr>
        <w:t>о</w:t>
      </w:r>
      <w:r>
        <w:rPr>
          <w:rFonts w:ascii="Times New Roman"/>
          <w:b w:val="false"/>
          <w:i w:val="false"/>
          <w:color w:val="000000"/>
          <w:sz w:val="28"/>
        </w:rPr>
        <w:t>С, должна составлять не реже 1 раза в 10 дней в диапазоне температур 26,1 - 28,0</w:t>
      </w:r>
      <w:r>
        <w:rPr>
          <w:rFonts w:ascii="Times New Roman"/>
          <w:b w:val="false"/>
          <w:i w:val="false"/>
          <w:color w:val="000000"/>
          <w:vertAlign w:val="superscript"/>
        </w:rPr>
        <w:t>о</w:t>
      </w:r>
      <w:r>
        <w:rPr>
          <w:rFonts w:ascii="Times New Roman"/>
          <w:b w:val="false"/>
          <w:i w:val="false"/>
          <w:color w:val="000000"/>
          <w:sz w:val="28"/>
        </w:rPr>
        <w:t>С, при больших температурах измерения следует выполнять ежесменно.</w:t>
      </w:r>
      <w:r>
        <w:br/>
      </w:r>
      <w:r>
        <w:rPr>
          <w:rFonts w:ascii="Times New Roman"/>
          <w:b w:val="false"/>
          <w:i w:val="false"/>
          <w:color w:val="000000"/>
          <w:sz w:val="28"/>
        </w:rPr>
        <w:t>
</w:t>
      </w:r>
      <w:r>
        <w:rPr>
          <w:rFonts w:ascii="Times New Roman"/>
          <w:b w:val="false"/>
          <w:i w:val="false"/>
          <w:color w:val="000000"/>
          <w:sz w:val="28"/>
        </w:rPr>
        <w:t>
      20. Контроль освещенности необходимо осуществлять на всех рабочих местах не реже одного раза в квартал.</w:t>
      </w:r>
      <w:r>
        <w:br/>
      </w:r>
      <w:r>
        <w:rPr>
          <w:rFonts w:ascii="Times New Roman"/>
          <w:b w:val="false"/>
          <w:i w:val="false"/>
          <w:color w:val="000000"/>
          <w:sz w:val="28"/>
        </w:rPr>
        <w:t>
</w:t>
      </w:r>
      <w:r>
        <w:rPr>
          <w:rFonts w:ascii="Times New Roman"/>
          <w:b w:val="false"/>
          <w:i w:val="false"/>
          <w:color w:val="000000"/>
          <w:sz w:val="28"/>
        </w:rPr>
        <w:t>
      21. Контроль шума и вибрации должен производиться для установления шумовибрационных характеристик машин и уровней воздействия шума на персонал в объеме и методами, регламентированными действующими на территории РК нормативам. Измерение шума на рабочих местах должно производиться не реже одного раза в 6 месяцев и после каждого планово-профилактического ремонта оборудования.</w:t>
      </w:r>
      <w:r>
        <w:br/>
      </w:r>
      <w:r>
        <w:rPr>
          <w:rFonts w:ascii="Times New Roman"/>
          <w:b w:val="false"/>
          <w:i w:val="false"/>
          <w:color w:val="000000"/>
          <w:sz w:val="28"/>
        </w:rPr>
        <w:t>
</w:t>
      </w:r>
      <w:r>
        <w:rPr>
          <w:rFonts w:ascii="Times New Roman"/>
          <w:b w:val="false"/>
          <w:i w:val="false"/>
          <w:color w:val="000000"/>
          <w:sz w:val="28"/>
        </w:rPr>
        <w:t>
      Проведение периодических эксплуатационных проверок оборудования по фактору вибрации должно проводиться в сроки, установленные НТД, но не реже одного раза в год для общей вибрации и не реже 2-х раз в год - для локальной.</w:t>
      </w:r>
      <w:r>
        <w:br/>
      </w:r>
      <w:r>
        <w:rPr>
          <w:rFonts w:ascii="Times New Roman"/>
          <w:b w:val="false"/>
          <w:i w:val="false"/>
          <w:color w:val="000000"/>
          <w:sz w:val="28"/>
        </w:rPr>
        <w:t>
</w:t>
      </w:r>
      <w:r>
        <w:rPr>
          <w:rFonts w:ascii="Times New Roman"/>
          <w:b w:val="false"/>
          <w:i w:val="false"/>
          <w:color w:val="000000"/>
          <w:sz w:val="28"/>
        </w:rPr>
        <w:t>
      22. Индивидуальный контроль поступления пыли в организм осуществляется у горнорабочих основных профессий (проходчики, бурильщики, горнорабочие очистных забоев, крепильщики) расчетным способом - на основании данных о средних уровнях запыленности воздуха и времени пребывания персонала на конкретных рабочих местах.</w:t>
      </w:r>
      <w:r>
        <w:br/>
      </w:r>
      <w:r>
        <w:rPr>
          <w:rFonts w:ascii="Times New Roman"/>
          <w:b w:val="false"/>
          <w:i w:val="false"/>
          <w:color w:val="000000"/>
          <w:sz w:val="28"/>
        </w:rPr>
        <w:t>
</w:t>
      </w:r>
      <w:r>
        <w:rPr>
          <w:rFonts w:ascii="Times New Roman"/>
          <w:b w:val="false"/>
          <w:i w:val="false"/>
          <w:color w:val="000000"/>
          <w:sz w:val="28"/>
        </w:rPr>
        <w:t>
      23. На основании информации о шумовых характеристиках рабочих мест (по эквивалентному уровню шума) выделяется группа рабочих, подвергающихся воздействию шума, эквивалентный уровень которого 105 ДБА и больше (группа повышенного риска).</w:t>
      </w:r>
    </w:p>
    <w:bookmarkEnd w:id="119"/>
    <w:bookmarkStart w:name="z1483" w:id="120"/>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20"/>
    <w:bookmarkStart w:name="z1488" w:id="121"/>
    <w:p>
      <w:pPr>
        <w:spacing w:after="0"/>
        <w:ind w:left="0"/>
        <w:jc w:val="both"/>
      </w:pPr>
      <w:r>
        <w:rPr>
          <w:rFonts w:ascii="Times New Roman"/>
          <w:b w:val="false"/>
          <w:i w:val="false"/>
          <w:color w:val="000000"/>
          <w:sz w:val="28"/>
        </w:rPr>
        <w:t>
Нормативные требования при ликвидации, консервации и</w:t>
      </w:r>
      <w:r>
        <w:br/>
      </w:r>
      <w:r>
        <w:rPr>
          <w:rFonts w:ascii="Times New Roman"/>
          <w:b w:val="false"/>
          <w:i w:val="false"/>
          <w:color w:val="000000"/>
          <w:sz w:val="28"/>
        </w:rPr>
        <w:t>
перепрофилировании предприятий и объектов по добыче и обогащению</w:t>
      </w:r>
      <w:r>
        <w:br/>
      </w:r>
      <w:r>
        <w:rPr>
          <w:rFonts w:ascii="Times New Roman"/>
          <w:b w:val="false"/>
          <w:i w:val="false"/>
          <w:color w:val="000000"/>
          <w:sz w:val="28"/>
        </w:rPr>
        <w:t>
урановой руды</w:t>
      </w:r>
    </w:p>
    <w:bookmarkEnd w:id="121"/>
    <w:bookmarkStart w:name="z1491" w:id="122"/>
    <w:p>
      <w:pPr>
        <w:spacing w:after="0"/>
        <w:ind w:left="0"/>
        <w:jc w:val="both"/>
      </w:pPr>
      <w:r>
        <w:rPr>
          <w:rFonts w:ascii="Times New Roman"/>
          <w:b w:val="false"/>
          <w:i w:val="false"/>
          <w:color w:val="000000"/>
          <w:sz w:val="28"/>
        </w:rPr>
        <w:t>
      Для отдельных лиц из персонала группы А, занятых на работах в очистных блоках со средним содержанием равновесного урана в эксплуатационных запасах руды более 3 кг/т,</w:t>
      </w:r>
    </w:p>
    <w:bookmarkEnd w:id="122"/>
    <w:p>
      <w:pPr>
        <w:spacing w:after="0"/>
        <w:ind w:left="0"/>
        <w:jc w:val="both"/>
      </w:pPr>
      <w:r>
        <w:drawing>
          <wp:inline distT="0" distB="0" distL="0" distR="0">
            <wp:extent cx="1358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358900" cy="469900"/>
                    </a:xfrm>
                    <a:prstGeom prst="rect">
                      <a:avLst/>
                    </a:prstGeom>
                  </pic:spPr>
                </pic:pic>
              </a:graphicData>
            </a:graphic>
          </wp:inline>
        </w:drawing>
      </w:r>
      <w:r>
        <w:rPr>
          <w:rFonts w:ascii="Times New Roman"/>
          <w:b w:val="false"/>
          <w:i w:val="false"/>
          <w:color w:val="000000"/>
          <w:sz w:val="28"/>
        </w:rPr>
        <w:t>       (П-1.1)</w:t>
      </w:r>
    </w:p>
    <w:bookmarkStart w:name="z1493" w:id="123"/>
    <w:p>
      <w:pPr>
        <w:spacing w:after="0"/>
        <w:ind w:left="0"/>
        <w:jc w:val="both"/>
      </w:pPr>
      <w:r>
        <w:rPr>
          <w:rFonts w:ascii="Times New Roman"/>
          <w:b w:val="false"/>
          <w:i w:val="false"/>
          <w:color w:val="000000"/>
          <w:sz w:val="28"/>
        </w:rPr>
        <w:t>
      Дополнительным условием к (П-1.1) является выполнение соотношения</w:t>
      </w:r>
    </w:p>
    <w:bookmarkEnd w:id="123"/>
    <w:p>
      <w:pPr>
        <w:spacing w:after="0"/>
        <w:ind w:left="0"/>
        <w:jc w:val="both"/>
      </w:pPr>
      <w:r>
        <w:drawing>
          <wp:inline distT="0" distB="0" distL="0" distR="0">
            <wp:extent cx="584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84200" cy="444500"/>
                    </a:xfrm>
                    <a:prstGeom prst="rect">
                      <a:avLst/>
                    </a:prstGeom>
                  </pic:spPr>
                </pic:pic>
              </a:graphicData>
            </a:graphic>
          </wp:inline>
        </w:drawing>
      </w:r>
    </w:p>
    <w:bookmarkStart w:name="z1494" w:id="124"/>
    <w:p>
      <w:pPr>
        <w:spacing w:after="0"/>
        <w:ind w:left="0"/>
        <w:jc w:val="both"/>
      </w:pPr>
      <w:r>
        <w:rPr>
          <w:rFonts w:ascii="Times New Roman"/>
          <w:b w:val="false"/>
          <w:i w:val="false"/>
          <w:color w:val="000000"/>
          <w:sz w:val="28"/>
        </w:rPr>
        <w:t>
      - для персонала группы Б</w:t>
      </w:r>
    </w:p>
    <w:bookmarkEnd w:id="124"/>
    <w:p>
      <w:pPr>
        <w:spacing w:after="0"/>
        <w:ind w:left="0"/>
        <w:jc w:val="both"/>
      </w:pPr>
      <w:r>
        <w:drawing>
          <wp:inline distT="0" distB="0" distL="0" distR="0">
            <wp:extent cx="1930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930400" cy="469900"/>
                    </a:xfrm>
                    <a:prstGeom prst="rect">
                      <a:avLst/>
                    </a:prstGeom>
                  </pic:spPr>
                </pic:pic>
              </a:graphicData>
            </a:graphic>
          </wp:inline>
        </w:drawing>
      </w:r>
    </w:p>
    <w:bookmarkStart w:name="z1495" w:id="125"/>
    <w:p>
      <w:pPr>
        <w:spacing w:after="0"/>
        <w:ind w:left="0"/>
        <w:jc w:val="both"/>
      </w:pPr>
      <w:r>
        <w:rPr>
          <w:rFonts w:ascii="Times New Roman"/>
          <w:b w:val="false"/>
          <w:i w:val="false"/>
          <w:color w:val="000000"/>
          <w:sz w:val="28"/>
        </w:rPr>
        <w:t>
      * Для персонала, работающего в пределах СЗЗ хвостохранилища, а также в цехах ГМЗ, где производится извлечение урана, следует подставить соответствующие значения допустимых уровней, удовлетворяющие требовании настоящих правил.</w:t>
      </w:r>
      <w:r>
        <w:br/>
      </w:r>
      <w:r>
        <w:rPr>
          <w:rFonts w:ascii="Times New Roman"/>
          <w:b w:val="false"/>
          <w:i w:val="false"/>
          <w:color w:val="000000"/>
          <w:sz w:val="28"/>
        </w:rPr>
        <w:t>
</w:t>
      </w:r>
      <w:r>
        <w:rPr>
          <w:rFonts w:ascii="Times New Roman"/>
          <w:b w:val="false"/>
          <w:i w:val="false"/>
          <w:color w:val="000000"/>
          <w:sz w:val="28"/>
        </w:rPr>
        <w:t>
      Рассмотренные выше РОФ создают основной вклад в облучение персонала в условиях уранодобывающих предприятий. Суммарный вклад в эффективную дозу от других РОФ (мощность дозы внешнего бета - излучения, радиоактивное загрязнение рук, спецодежды, поверхностей оборудования и помещений и т.д.) обычно не превышает 1 % общей дозы. Поэтому в расчетах индивидуальных доз вклад этих факторов можно не учитывать и ограничиться эпизодическим контролем соблюдения установленных на территории РК нормативов.</w:t>
      </w:r>
      <w:r>
        <w:br/>
      </w:r>
      <w:r>
        <w:rPr>
          <w:rFonts w:ascii="Times New Roman"/>
          <w:b w:val="false"/>
          <w:i w:val="false"/>
          <w:color w:val="000000"/>
          <w:sz w:val="28"/>
        </w:rPr>
        <w:t>
</w:t>
      </w:r>
      <w:r>
        <w:rPr>
          <w:rFonts w:ascii="Times New Roman"/>
          <w:b w:val="false"/>
          <w:i w:val="false"/>
          <w:color w:val="000000"/>
          <w:sz w:val="28"/>
        </w:rPr>
        <w:t>
      Исключение составляют рудники с высоким содержанием тория-232 в руде, превышающем 0,05 % (2 кБк/кг). В этих случаях следует учитывать вклад в дозу облучения персонала, создаваемый дочерними продуктами торона и долгоживущими альфа - активными радионуклидами ряда тория.</w:t>
      </w:r>
    </w:p>
    <w:bookmarkEnd w:id="125"/>
    <w:bookmarkStart w:name="z1498" w:id="126"/>
    <w:p>
      <w:pPr>
        <w:spacing w:after="0"/>
        <w:ind w:left="0"/>
        <w:jc w:val="both"/>
      </w:pPr>
      <w:r>
        <w:rPr>
          <w:rFonts w:ascii="Times New Roman"/>
          <w:b w:val="false"/>
          <w:i w:val="false"/>
          <w:color w:val="000000"/>
          <w:sz w:val="28"/>
        </w:rPr>
        <w:t>
Таблица П-1.1</w:t>
      </w:r>
    </w:p>
    <w:bookmarkEnd w:id="126"/>
    <w:bookmarkStart w:name="z1499" w:id="127"/>
    <w:p>
      <w:pPr>
        <w:spacing w:after="0"/>
        <w:ind w:left="0"/>
        <w:jc w:val="both"/>
      </w:pPr>
      <w:r>
        <w:rPr>
          <w:rFonts w:ascii="Times New Roman"/>
          <w:b w:val="false"/>
          <w:i w:val="false"/>
          <w:color w:val="000000"/>
          <w:sz w:val="28"/>
        </w:rPr>
        <w:t>
      Значения пределов годового поступления (ПГП) с воздухом и пищей, среднегодовой допустимой объемной активности (ДОА) во вдыхаемом воздухе, уровни вмешательства (УВ) при поступлении с водой для населения (из табл. П-2 НРБ); минимально значимой удельной активности (МЗУА) и активности</w:t>
      </w:r>
      <w:r>
        <w:br/>
      </w:r>
      <w:r>
        <w:rPr>
          <w:rFonts w:ascii="Times New Roman"/>
          <w:b w:val="false"/>
          <w:i w:val="false"/>
          <w:color w:val="000000"/>
          <w:sz w:val="28"/>
        </w:rPr>
        <w:t>
</w:t>
      </w:r>
      <w:r>
        <w:rPr>
          <w:rFonts w:ascii="Times New Roman"/>
          <w:b w:val="false"/>
          <w:i w:val="false"/>
          <w:color w:val="000000"/>
          <w:sz w:val="28"/>
        </w:rPr>
        <w:t>
      в помещении или на рабочем месте (МЗА) (из табл. П-4 НРБ)</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6"/>
        <w:gridCol w:w="1854"/>
        <w:gridCol w:w="1288"/>
        <w:gridCol w:w="1591"/>
        <w:gridCol w:w="1530"/>
        <w:gridCol w:w="1955"/>
        <w:gridCol w:w="1774"/>
      </w:tblGrid>
      <w:tr>
        <w:trPr>
          <w:trHeight w:val="510" w:hRule="atLeast"/>
        </w:trPr>
        <w:tc>
          <w:tcPr>
            <w:tcW w:w="2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 воздухом*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с водой и пищей*</w:t>
            </w:r>
          </w:p>
        </w:tc>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МЗУА, Бк/г</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МЗА, Бк</w:t>
            </w:r>
          </w:p>
        </w:tc>
      </w:tr>
      <w:tr>
        <w:trPr>
          <w:trHeight w:val="510" w:hRule="atLeast"/>
        </w:trPr>
        <w:tc>
          <w:tcPr>
            <w:tcW w:w="0" w:type="auto"/>
            <w:vMerge/>
            <w:tcBorders>
              <w:top w:val="nil"/>
              <w:left w:val="single" w:color="cfcfcf" w:sz="5"/>
              <w:bottom w:val="single" w:color="cfcfcf" w:sz="5"/>
              <w:right w:val="single" w:color="cfcfcf" w:sz="5"/>
            </w:tcBorders>
          </w:tcP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ПГПнас,</w:t>
            </w:r>
            <w:r>
              <w:br/>
            </w:r>
            <w:r>
              <w:rPr>
                <w:rFonts w:ascii="Times New Roman"/>
                <w:b w:val="false"/>
                <w:i w:val="false"/>
                <w:color w:val="000000"/>
                <w:sz w:val="20"/>
              </w:rPr>
              <w:t>
</w:t>
            </w:r>
            <w:r>
              <w:rPr>
                <w:rFonts w:ascii="Times New Roman"/>
                <w:b w:val="false"/>
                <w:i w:val="false"/>
                <w:color w:val="000000"/>
                <w:sz w:val="20"/>
              </w:rPr>
              <w:t>Бк в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ДОАнас,</w:t>
            </w:r>
            <w:r>
              <w:br/>
            </w:r>
            <w:r>
              <w:rPr>
                <w:rFonts w:ascii="Times New Roman"/>
                <w:b w:val="false"/>
                <w:i w:val="false"/>
                <w:color w:val="000000"/>
                <w:sz w:val="20"/>
              </w:rPr>
              <w:t>
</w:t>
            </w:r>
            <w:r>
              <w:rPr>
                <w:rFonts w:ascii="Times New Roman"/>
                <w:b w:val="false"/>
                <w:i w:val="false"/>
                <w:color w:val="000000"/>
                <w:sz w:val="20"/>
              </w:rPr>
              <w:t>Бк/м</w:t>
            </w:r>
            <w:r>
              <w:rPr>
                <w:rFonts w:ascii="Times New Roman"/>
                <w:b w:val="false"/>
                <w:i w:val="false"/>
                <w:color w:val="000000"/>
                <w:vertAlign w:val="superscript"/>
              </w:rPr>
              <w:t>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ПГПнас,</w:t>
            </w:r>
            <w:r>
              <w:br/>
            </w:r>
            <w:r>
              <w:rPr>
                <w:rFonts w:ascii="Times New Roman"/>
                <w:b w:val="false"/>
                <w:i w:val="false"/>
                <w:color w:val="000000"/>
                <w:sz w:val="20"/>
              </w:rPr>
              <w:t>
</w:t>
            </w:r>
            <w:r>
              <w:rPr>
                <w:rFonts w:ascii="Times New Roman"/>
                <w:b w:val="false"/>
                <w:i w:val="false"/>
                <w:color w:val="000000"/>
                <w:sz w:val="20"/>
              </w:rPr>
              <w:t>Бк в год</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УВвода,</w:t>
            </w:r>
            <w:r>
              <w:br/>
            </w:r>
            <w:r>
              <w:rPr>
                <w:rFonts w:ascii="Times New Roman"/>
                <w:b w:val="false"/>
                <w:i w:val="false"/>
                <w:color w:val="000000"/>
                <w:sz w:val="20"/>
              </w:rPr>
              <w:t>
</w:t>
            </w:r>
            <w:r>
              <w:rPr>
                <w:rFonts w:ascii="Times New Roman"/>
                <w:b w:val="false"/>
                <w:i w:val="false"/>
                <w:color w:val="000000"/>
                <w:sz w:val="20"/>
              </w:rPr>
              <w:t>Бк/кг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U-природный</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U-238</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U-234</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Rn-222</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 **</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r>
      <w:tr>
        <w:trPr>
          <w:trHeight w:val="30" w:hRule="atLeast"/>
        </w:trPr>
        <w:tc>
          <w:tcPr>
            <w:tcW w:w="2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Po-210</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r>
    </w:tbl>
    <w:bookmarkStart w:name="z1501" w:id="128"/>
    <w:p>
      <w:pPr>
        <w:spacing w:after="0"/>
        <w:ind w:left="0"/>
        <w:jc w:val="both"/>
      </w:pPr>
      <w:r>
        <w:rPr>
          <w:rFonts w:ascii="Times New Roman"/>
          <w:b w:val="false"/>
          <w:i w:val="false"/>
          <w:color w:val="000000"/>
          <w:sz w:val="28"/>
        </w:rPr>
        <w:t>
</w:t>
      </w:r>
      <w:r>
        <w:rPr>
          <w:rFonts w:ascii="Times New Roman"/>
          <w:b w:val="false"/>
          <w:i/>
          <w:color w:val="000000"/>
          <w:sz w:val="28"/>
        </w:rPr>
        <w:t>      Примечания к таблице П-1.1.</w:t>
      </w:r>
      <w:r>
        <w:br/>
      </w:r>
      <w:r>
        <w:rPr>
          <w:rFonts w:ascii="Times New Roman"/>
          <w:b w:val="false"/>
          <w:i w:val="false"/>
          <w:color w:val="000000"/>
          <w:sz w:val="28"/>
        </w:rPr>
        <w:t>
</w:t>
      </w:r>
      <w:r>
        <w:rPr>
          <w:rFonts w:ascii="Times New Roman"/>
          <w:b w:val="false"/>
          <w:i w:val="false"/>
          <w:color w:val="000000"/>
          <w:sz w:val="28"/>
        </w:rPr>
        <w:t>
      * - критическими группами являются: при поступлении радионуклидов с воздухом – дети в возрасте 12-17 лет (для тория-230 – взрослые (старше 17 лет)); при поступлении с пищей и водой –дети в возрасте 1-2 года (для радия-226 – дети в возрасте 12-17 лет).</w:t>
      </w:r>
      <w:r>
        <w:br/>
      </w:r>
      <w:r>
        <w:rPr>
          <w:rFonts w:ascii="Times New Roman"/>
          <w:b w:val="false"/>
          <w:i w:val="false"/>
          <w:color w:val="000000"/>
          <w:sz w:val="28"/>
        </w:rPr>
        <w:t>
</w:t>
      </w:r>
      <w:r>
        <w:rPr>
          <w:rFonts w:ascii="Times New Roman"/>
          <w:b w:val="false"/>
          <w:i w:val="false"/>
          <w:color w:val="000000"/>
          <w:sz w:val="28"/>
        </w:rPr>
        <w:t>
      ** - для граф (6) и (7) перечисленные ниже материнские радионуклиды приведены в условиях их равновесия с дочерними:</w:t>
      </w:r>
    </w:p>
    <w:bookmarkEnd w:id="128"/>
    <w:tbl>
      <w:tblPr>
        <w:tblW w:w="0" w:type="auto"/>
        <w:tblCellSpacing w:w="0" w:type="auto"/>
        <w:tblBorders>
          <w:top w:val="none"/>
          <w:left w:val="none"/>
          <w:bottom w:val="none"/>
          <w:right w:val="none"/>
          <w:insideH w:val="none"/>
          <w:insideV w:val="none"/>
        </w:tblBorders>
      </w:tblPr>
      <w:tblGrid>
        <w:gridCol w:w="4337"/>
        <w:gridCol w:w="8743"/>
      </w:tblGrid>
      <w:tr>
        <w:trPr>
          <w:trHeight w:val="30" w:hRule="atLeast"/>
        </w:trPr>
        <w:tc>
          <w:tcPr>
            <w:tcW w:w="4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Pb-210:</w:t>
            </w:r>
          </w:p>
        </w:tc>
        <w:tc>
          <w:tcPr>
            <w:tcW w:w="8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Bi-210, Po-210</w:t>
            </w:r>
          </w:p>
        </w:tc>
      </w:tr>
      <w:tr>
        <w:trPr>
          <w:trHeight w:val="30" w:hRule="atLeast"/>
        </w:trPr>
        <w:tc>
          <w:tcPr>
            <w:tcW w:w="4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Rn-222:</w:t>
            </w:r>
          </w:p>
        </w:tc>
        <w:tc>
          <w:tcPr>
            <w:tcW w:w="8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Po-218, Pb-214, Bi-214, Po-214</w:t>
            </w:r>
          </w:p>
        </w:tc>
      </w:tr>
      <w:tr>
        <w:trPr>
          <w:trHeight w:val="30" w:hRule="atLeast"/>
        </w:trPr>
        <w:tc>
          <w:tcPr>
            <w:tcW w:w="4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Ra-226:</w:t>
            </w:r>
          </w:p>
        </w:tc>
        <w:tc>
          <w:tcPr>
            <w:tcW w:w="8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Rn-222, Po-218, Pb-214, Bi-214, Po-214,</w:t>
            </w:r>
            <w:r>
              <w:br/>
            </w:r>
            <w:r>
              <w:rPr>
                <w:rFonts w:ascii="Times New Roman"/>
                <w:b w:val="false"/>
                <w:i w:val="false"/>
                <w:color w:val="000000"/>
                <w:sz w:val="20"/>
              </w:rPr>
              <w:t>
Pb-210, Bi-210, Po-210</w:t>
            </w:r>
          </w:p>
        </w:tc>
      </w:tr>
      <w:tr>
        <w:trPr>
          <w:trHeight w:val="30" w:hRule="atLeast"/>
        </w:trPr>
        <w:tc>
          <w:tcPr>
            <w:tcW w:w="4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w:t>
            </w:r>
          </w:p>
        </w:tc>
        <w:tc>
          <w:tcPr>
            <w:tcW w:w="8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Pa-234m</w:t>
            </w:r>
          </w:p>
        </w:tc>
      </w:tr>
      <w:tr>
        <w:trPr>
          <w:trHeight w:val="30" w:hRule="atLeast"/>
        </w:trPr>
        <w:tc>
          <w:tcPr>
            <w:tcW w:w="4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U-238:</w:t>
            </w:r>
          </w:p>
        </w:tc>
        <w:tc>
          <w:tcPr>
            <w:tcW w:w="8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 Pa-234m</w:t>
            </w:r>
          </w:p>
        </w:tc>
      </w:tr>
      <w:tr>
        <w:trPr>
          <w:trHeight w:val="30" w:hRule="atLeast"/>
        </w:trPr>
        <w:tc>
          <w:tcPr>
            <w:tcW w:w="43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U-природный:</w:t>
            </w:r>
          </w:p>
        </w:tc>
        <w:tc>
          <w:tcPr>
            <w:tcW w:w="87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Th-234, Pa-234m, U-234, Th-230, Ra-226,</w:t>
            </w:r>
            <w:r>
              <w:br/>
            </w:r>
            <w:r>
              <w:rPr>
                <w:rFonts w:ascii="Times New Roman"/>
                <w:b w:val="false"/>
                <w:i w:val="false"/>
                <w:color w:val="000000"/>
                <w:sz w:val="20"/>
              </w:rPr>
              <w:t>
Rn-222, Po-218, Pb-214, Bi-214,</w:t>
            </w:r>
          </w:p>
        </w:tc>
      </w:tr>
    </w:tbl>
    <w:bookmarkStart w:name="z1504" w:id="129"/>
    <w:p>
      <w:pPr>
        <w:spacing w:after="0"/>
        <w:ind w:left="0"/>
        <w:jc w:val="both"/>
      </w:pPr>
      <w:r>
        <w:rPr>
          <w:rFonts w:ascii="Times New Roman"/>
          <w:b w:val="false"/>
          <w:i w:val="false"/>
          <w:color w:val="000000"/>
          <w:sz w:val="28"/>
        </w:rPr>
        <w:t>
      Po-214, Pb-210, Bi-210, Po-210</w:t>
      </w:r>
      <w:r>
        <w:br/>
      </w:r>
      <w:r>
        <w:rPr>
          <w:rFonts w:ascii="Times New Roman"/>
          <w:b w:val="false"/>
          <w:i w:val="false"/>
          <w:color w:val="000000"/>
          <w:sz w:val="28"/>
        </w:rPr>
        <w:t>
</w:t>
      </w:r>
      <w:r>
        <w:rPr>
          <w:rFonts w:ascii="Times New Roman"/>
          <w:b w:val="false"/>
          <w:i w:val="false"/>
          <w:color w:val="000000"/>
          <w:sz w:val="28"/>
        </w:rPr>
        <w:t>
      *** - критическим путем облучения людей за счет радона является его переход в воздух и последующее ингаляционное поступление ДПР.</w:t>
      </w:r>
      <w:r>
        <w:br/>
      </w:r>
      <w:r>
        <w:rPr>
          <w:rFonts w:ascii="Times New Roman"/>
          <w:b w:val="false"/>
          <w:i w:val="false"/>
          <w:color w:val="000000"/>
          <w:sz w:val="28"/>
        </w:rPr>
        <w:t>
</w:t>
      </w:r>
      <w:r>
        <w:rPr>
          <w:rFonts w:ascii="Times New Roman"/>
          <w:b w:val="false"/>
          <w:i w:val="false"/>
          <w:color w:val="000000"/>
          <w:sz w:val="28"/>
        </w:rPr>
        <w:t>
      1. В зданиях основного производства (надшахтные здания, рудообогатительные и рудосортировочные фабрики, ГМЗ, лаборатории, перерабатывающие комплексы ПВ, другие здания, связанные с движением руды, продуктов ее переработки, загрязненного оборудования и т.п.) необходимо выполнять следующие требования:</w:t>
      </w:r>
      <w:r>
        <w:br/>
      </w:r>
      <w:r>
        <w:rPr>
          <w:rFonts w:ascii="Times New Roman"/>
          <w:b w:val="false"/>
          <w:i w:val="false"/>
          <w:color w:val="000000"/>
          <w:sz w:val="28"/>
        </w:rPr>
        <w:t>
</w:t>
      </w:r>
      <w:r>
        <w:rPr>
          <w:rFonts w:ascii="Times New Roman"/>
          <w:b w:val="false"/>
          <w:i w:val="false"/>
          <w:color w:val="000000"/>
          <w:sz w:val="28"/>
        </w:rPr>
        <w:t>
      1) при перепрофилировании зданий:</w:t>
      </w:r>
      <w:r>
        <w:br/>
      </w:r>
      <w:r>
        <w:rPr>
          <w:rFonts w:ascii="Times New Roman"/>
          <w:b w:val="false"/>
          <w:i w:val="false"/>
          <w:color w:val="000000"/>
          <w:sz w:val="28"/>
        </w:rPr>
        <w:t>
</w:t>
      </w:r>
      <w:r>
        <w:rPr>
          <w:rFonts w:ascii="Times New Roman"/>
          <w:b w:val="false"/>
          <w:i w:val="false"/>
          <w:color w:val="000000"/>
          <w:sz w:val="28"/>
        </w:rPr>
        <w:t>
      - МЭД гамма-излучения, как в любой точке помещения, так и вдоль поверхностей строительных конструкций, полов и оставшегося оборудования (на расстоянии 1 м) не должна превышать 0,5 мкЗв/ч над естественным фоном;</w:t>
      </w:r>
      <w:r>
        <w:br/>
      </w:r>
      <w:r>
        <w:rPr>
          <w:rFonts w:ascii="Times New Roman"/>
          <w:b w:val="false"/>
          <w:i w:val="false"/>
          <w:color w:val="000000"/>
          <w:sz w:val="28"/>
        </w:rPr>
        <w:t>
</w:t>
      </w:r>
      <w:r>
        <w:rPr>
          <w:rFonts w:ascii="Times New Roman"/>
          <w:b w:val="false"/>
          <w:i w:val="false"/>
          <w:color w:val="000000"/>
          <w:sz w:val="28"/>
        </w:rPr>
        <w:t>
      - нефиксированное загрязнение поверхностей строительных конструкций и оставшегося оборудования не допускается;</w:t>
      </w:r>
      <w:r>
        <w:br/>
      </w:r>
      <w:r>
        <w:rPr>
          <w:rFonts w:ascii="Times New Roman"/>
          <w:b w:val="false"/>
          <w:i w:val="false"/>
          <w:color w:val="000000"/>
          <w:sz w:val="28"/>
        </w:rPr>
        <w:t>
</w:t>
      </w:r>
      <w:r>
        <w:rPr>
          <w:rFonts w:ascii="Times New Roman"/>
          <w:b w:val="false"/>
          <w:i w:val="false"/>
          <w:color w:val="000000"/>
          <w:sz w:val="28"/>
        </w:rPr>
        <w:t>
      - среднегодовая ЭРОА радона в воздухе помещений не должна превышать 200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при консервации зданий:</w:t>
      </w:r>
      <w:r>
        <w:br/>
      </w:r>
      <w:r>
        <w:rPr>
          <w:rFonts w:ascii="Times New Roman"/>
          <w:b w:val="false"/>
          <w:i w:val="false"/>
          <w:color w:val="000000"/>
          <w:sz w:val="28"/>
        </w:rPr>
        <w:t>
</w:t>
      </w:r>
      <w:r>
        <w:rPr>
          <w:rFonts w:ascii="Times New Roman"/>
          <w:b w:val="false"/>
          <w:i w:val="false"/>
          <w:color w:val="000000"/>
          <w:sz w:val="28"/>
        </w:rPr>
        <w:t>
      - нефиксированное загрязнение поверхностей строительных конструкций и оборудования не допускается;</w:t>
      </w:r>
      <w:r>
        <w:br/>
      </w:r>
      <w:r>
        <w:rPr>
          <w:rFonts w:ascii="Times New Roman"/>
          <w:b w:val="false"/>
          <w:i w:val="false"/>
          <w:color w:val="000000"/>
          <w:sz w:val="28"/>
        </w:rPr>
        <w:t>
</w:t>
      </w:r>
      <w:r>
        <w:rPr>
          <w:rFonts w:ascii="Times New Roman"/>
          <w:b w:val="false"/>
          <w:i w:val="false"/>
          <w:color w:val="000000"/>
          <w:sz w:val="28"/>
        </w:rPr>
        <w:t>
      - в местах постоянного нахождения охраны законсервированных зданий мощность дозы гамма-излучения не должна превышать 0,5 мкЗв/ч над естественным фоном;</w:t>
      </w:r>
      <w:r>
        <w:br/>
      </w:r>
      <w:r>
        <w:rPr>
          <w:rFonts w:ascii="Times New Roman"/>
          <w:b w:val="false"/>
          <w:i w:val="false"/>
          <w:color w:val="000000"/>
          <w:sz w:val="28"/>
        </w:rPr>
        <w:t>
</w:t>
      </w:r>
      <w:r>
        <w:rPr>
          <w:rFonts w:ascii="Times New Roman"/>
          <w:b w:val="false"/>
          <w:i w:val="false"/>
          <w:color w:val="000000"/>
          <w:sz w:val="28"/>
        </w:rPr>
        <w:t>
      3) при ликвидации зданий они необходимо дезактивировать до отсутствия нефиксированного загрязнения. В случае повторного использования строительных материалов они должны удовлетворять требованию действующих на территории РК нормативов;</w:t>
      </w:r>
      <w:r>
        <w:br/>
      </w:r>
      <w:r>
        <w:rPr>
          <w:rFonts w:ascii="Times New Roman"/>
          <w:b w:val="false"/>
          <w:i w:val="false"/>
          <w:color w:val="000000"/>
          <w:sz w:val="28"/>
        </w:rPr>
        <w:t>
</w:t>
      </w:r>
      <w:r>
        <w:rPr>
          <w:rFonts w:ascii="Times New Roman"/>
          <w:b w:val="false"/>
          <w:i w:val="false"/>
          <w:color w:val="000000"/>
          <w:sz w:val="28"/>
        </w:rPr>
        <w:t>
      4) металлолом, высвобождаемый и подлежащий сдаче при ликвидации, консервации и перепрофилировании, а также оборудование, предназначенное для повторного использования на других предприятиях, должны отвечать требованиям настоящих санитарных правил.</w:t>
      </w:r>
      <w:r>
        <w:br/>
      </w:r>
      <w:r>
        <w:rPr>
          <w:rFonts w:ascii="Times New Roman"/>
          <w:b w:val="false"/>
          <w:i w:val="false"/>
          <w:color w:val="000000"/>
          <w:sz w:val="28"/>
        </w:rPr>
        <w:t>
</w:t>
      </w:r>
      <w:r>
        <w:rPr>
          <w:rFonts w:ascii="Times New Roman"/>
          <w:b w:val="false"/>
          <w:i w:val="false"/>
          <w:color w:val="000000"/>
          <w:sz w:val="28"/>
        </w:rPr>
        <w:t>
      2. Во вспомогательных зданиях, расположенных на территории промплощадок и СЗЗ (административные здания, столовые, механические и другие цеха, не связанные с переработкой руды или размещением загрязненного оборудования и т.п.), при их перепрофилировании необходимо выполнять следующие требования:</w:t>
      </w:r>
      <w:r>
        <w:br/>
      </w:r>
      <w:r>
        <w:rPr>
          <w:rFonts w:ascii="Times New Roman"/>
          <w:b w:val="false"/>
          <w:i w:val="false"/>
          <w:color w:val="000000"/>
          <w:sz w:val="28"/>
        </w:rPr>
        <w:t>
</w:t>
      </w:r>
      <w:r>
        <w:rPr>
          <w:rFonts w:ascii="Times New Roman"/>
          <w:b w:val="false"/>
          <w:i w:val="false"/>
          <w:color w:val="000000"/>
          <w:sz w:val="28"/>
        </w:rPr>
        <w:t>
      1) МЭД гамма-излучения в помещении не должна превышать 0,5 мкЗв/ч над естественным фоном, характерным для данной местности;</w:t>
      </w:r>
      <w:r>
        <w:br/>
      </w:r>
      <w:r>
        <w:rPr>
          <w:rFonts w:ascii="Times New Roman"/>
          <w:b w:val="false"/>
          <w:i w:val="false"/>
          <w:color w:val="000000"/>
          <w:sz w:val="28"/>
        </w:rPr>
        <w:t>
</w:t>
      </w:r>
      <w:r>
        <w:rPr>
          <w:rFonts w:ascii="Times New Roman"/>
          <w:b w:val="false"/>
          <w:i w:val="false"/>
          <w:color w:val="000000"/>
          <w:sz w:val="28"/>
        </w:rPr>
        <w:t>
      2) нефиксированное (снимаемое сухим мазком) загрязнение строительных конструкций и оставшегося оборудования не допускается;</w:t>
      </w:r>
      <w:r>
        <w:br/>
      </w:r>
      <w:r>
        <w:rPr>
          <w:rFonts w:ascii="Times New Roman"/>
          <w:b w:val="false"/>
          <w:i w:val="false"/>
          <w:color w:val="000000"/>
          <w:sz w:val="28"/>
        </w:rPr>
        <w:t>
</w:t>
      </w:r>
      <w:r>
        <w:rPr>
          <w:rFonts w:ascii="Times New Roman"/>
          <w:b w:val="false"/>
          <w:i w:val="false"/>
          <w:color w:val="000000"/>
          <w:sz w:val="28"/>
        </w:rPr>
        <w:t>
      3) средняя ЭРОА радона в воздухе помещений не должна превышать 200 Бк/м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Загрязненные и подлежащие рекультивации земли, образовавшиеся в результате ликвидации рудных складов, отвалов, штабелей кучного выщелачивания (КВ), отработки полигонов подземного выщелачивания, сноса зданий и сооружений, в которых производилась переработка и обогащение руд, дезактивация оборудования и т.п., аварийных просыпей (проливов) руд и продуктов их переработки, включая ореолы размытия загрязнений под действием природных факторов, так же, как и все другие земли промплощадок и СЗЗ, после рекультивации должны удовлетворять следующим требованиям радиационной безопасности:</w:t>
      </w:r>
      <w:r>
        <w:br/>
      </w:r>
      <w:r>
        <w:rPr>
          <w:rFonts w:ascii="Times New Roman"/>
          <w:b w:val="false"/>
          <w:i w:val="false"/>
          <w:color w:val="000000"/>
          <w:sz w:val="28"/>
        </w:rPr>
        <w:t>
</w:t>
      </w:r>
      <w:r>
        <w:rPr>
          <w:rFonts w:ascii="Times New Roman"/>
          <w:b w:val="false"/>
          <w:i w:val="false"/>
          <w:color w:val="000000"/>
          <w:sz w:val="28"/>
        </w:rPr>
        <w:t>
      1) при рекультивации по сельскохозяйственному и лесохозяйственному направлениям средняя на каждый рекультивируемый участок суммарная альфа-радиоактивность грунта в слоях 0-25 см, 25-50 см, 50-75 см, 75-100 см от поверхности не должна быть выше 1200 Бк/кг сверх естественного фона, характерного для аналогичных земель данной местности, при этом в отдельных локальных точках (не более 20 %) она не должна превышать 7400 Бк/кг;</w:t>
      </w:r>
      <w:r>
        <w:br/>
      </w:r>
      <w:r>
        <w:rPr>
          <w:rFonts w:ascii="Times New Roman"/>
          <w:b w:val="false"/>
          <w:i w:val="false"/>
          <w:color w:val="000000"/>
          <w:sz w:val="28"/>
        </w:rPr>
        <w:t>
</w:t>
      </w:r>
      <w:r>
        <w:rPr>
          <w:rFonts w:ascii="Times New Roman"/>
          <w:b w:val="false"/>
          <w:i w:val="false"/>
          <w:color w:val="000000"/>
          <w:sz w:val="28"/>
        </w:rPr>
        <w:t>
      2) при рекультивации по строительному направлению:</w:t>
      </w:r>
      <w:r>
        <w:br/>
      </w:r>
      <w:r>
        <w:rPr>
          <w:rFonts w:ascii="Times New Roman"/>
          <w:b w:val="false"/>
          <w:i w:val="false"/>
          <w:color w:val="000000"/>
          <w:sz w:val="28"/>
        </w:rPr>
        <w:t>
</w:t>
      </w:r>
      <w:r>
        <w:rPr>
          <w:rFonts w:ascii="Times New Roman"/>
          <w:b w:val="false"/>
          <w:i w:val="false"/>
          <w:color w:val="000000"/>
          <w:sz w:val="28"/>
        </w:rPr>
        <w:t>
      - в пределах контуров, отстоящих на 2 м снаружи от периметра возводимых зданий и сооружений, в слоях до глубины на 1 м ниже основания фундаментов, средняя суммарная удельная альфа-радиоактивность грунта не должна превышать 1200 Бк/кг, а УА Ra-226 – 30 Бк/кг;</w:t>
      </w:r>
      <w:r>
        <w:br/>
      </w:r>
      <w:r>
        <w:rPr>
          <w:rFonts w:ascii="Times New Roman"/>
          <w:b w:val="false"/>
          <w:i w:val="false"/>
          <w:color w:val="000000"/>
          <w:sz w:val="28"/>
        </w:rPr>
        <w:t>
</w:t>
      </w:r>
      <w:r>
        <w:rPr>
          <w:rFonts w:ascii="Times New Roman"/>
          <w:b w:val="false"/>
          <w:i w:val="false"/>
          <w:color w:val="000000"/>
          <w:sz w:val="28"/>
        </w:rPr>
        <w:t>
      - в остальных частях рекультивируемого участка – аналогично подпункту 1, пункта 3;</w:t>
      </w:r>
      <w:r>
        <w:br/>
      </w:r>
      <w:r>
        <w:rPr>
          <w:rFonts w:ascii="Times New Roman"/>
          <w:b w:val="false"/>
          <w:i w:val="false"/>
          <w:color w:val="000000"/>
          <w:sz w:val="28"/>
        </w:rPr>
        <w:t>
</w:t>
      </w:r>
      <w:r>
        <w:rPr>
          <w:rFonts w:ascii="Times New Roman"/>
          <w:b w:val="false"/>
          <w:i w:val="false"/>
          <w:color w:val="000000"/>
          <w:sz w:val="28"/>
        </w:rPr>
        <w:t>
      - среднее значение плотности потока радона с поверхности основания фундамента возводимого здания не должно превышать 250 мБк/см</w:t>
      </w:r>
      <w:r>
        <w:rPr>
          <w:rFonts w:ascii="Times New Roman"/>
          <w:b w:val="false"/>
          <w:i w:val="false"/>
          <w:color w:val="000000"/>
          <w:vertAlign w:val="superscript"/>
        </w:rPr>
        <w:t>2</w:t>
      </w:r>
      <w:r>
        <w:rPr>
          <w:rFonts w:ascii="Times New Roman"/>
          <w:b w:val="false"/>
          <w:i w:val="false"/>
          <w:color w:val="000000"/>
          <w:sz w:val="28"/>
        </w:rPr>
        <w:t xml:space="preserve"> . В противном случае в проекте здания должна быть представлена система защиты от радона;</w:t>
      </w:r>
      <w:r>
        <w:br/>
      </w:r>
      <w:r>
        <w:rPr>
          <w:rFonts w:ascii="Times New Roman"/>
          <w:b w:val="false"/>
          <w:i w:val="false"/>
          <w:color w:val="000000"/>
          <w:sz w:val="28"/>
        </w:rPr>
        <w:t>
</w:t>
      </w:r>
      <w:r>
        <w:rPr>
          <w:rFonts w:ascii="Times New Roman"/>
          <w:b w:val="false"/>
          <w:i w:val="false"/>
          <w:color w:val="000000"/>
          <w:sz w:val="28"/>
        </w:rPr>
        <w:t>
      3) при рекультивации по санитарно-гигиеническому направлению средняя на каждом рекультивируемом участке суммарная удельная альфа-активность грунта в слое 0-25 см от поверхности не должна превышать 1200 Бк/кг, в слоях 25-50 см, 50-75 см, 75-100 см – 7400 Бк/кг в каждом слое.</w:t>
      </w:r>
      <w:r>
        <w:br/>
      </w:r>
      <w:r>
        <w:rPr>
          <w:rFonts w:ascii="Times New Roman"/>
          <w:b w:val="false"/>
          <w:i w:val="false"/>
          <w:color w:val="000000"/>
          <w:sz w:val="28"/>
        </w:rPr>
        <w:t>
</w:t>
      </w:r>
      <w:r>
        <w:rPr>
          <w:rFonts w:ascii="Times New Roman"/>
          <w:b w:val="false"/>
          <w:i w:val="false"/>
          <w:color w:val="000000"/>
          <w:sz w:val="28"/>
        </w:rPr>
        <w:t>
      4) во всех случаях, перечисленных в п.3.1-3.3, средняя по всей площади рекультивированного участка мощность дозы внешнего гамма-излучения на высоте 1 м над поверхностью почвы не должна превышать 0,2 мкЗв/ч сверх уровня естественного фона, характерного для данной местности, в отдельных локальных точках (не более 20 %) не выше 0,5 мкЗв/ч.</w:t>
      </w:r>
      <w:r>
        <w:br/>
      </w:r>
      <w:r>
        <w:rPr>
          <w:rFonts w:ascii="Times New Roman"/>
          <w:b w:val="false"/>
          <w:i w:val="false"/>
          <w:color w:val="000000"/>
          <w:sz w:val="28"/>
        </w:rPr>
        <w:t>
</w:t>
      </w:r>
      <w:r>
        <w:rPr>
          <w:rFonts w:ascii="Times New Roman"/>
          <w:b w:val="false"/>
          <w:i w:val="false"/>
          <w:color w:val="000000"/>
          <w:sz w:val="28"/>
        </w:rPr>
        <w:t>
      4. Загрязненные земли, расположенные вдоль линейных объектов (трубопроводы, канавы и траншеи, шоссейные и грунтовые дороги, железнодорожные пути), подвергнутые дезактивации или рекультивации по санитарно-гигиеническому направлению, должны удовлетворять требованиям подпункта 4, пункта 3.</w:t>
      </w:r>
      <w:r>
        <w:br/>
      </w:r>
      <w:r>
        <w:rPr>
          <w:rFonts w:ascii="Times New Roman"/>
          <w:b w:val="false"/>
          <w:i w:val="false"/>
          <w:color w:val="000000"/>
          <w:sz w:val="28"/>
        </w:rPr>
        <w:t>
</w:t>
      </w:r>
      <w:r>
        <w:rPr>
          <w:rFonts w:ascii="Times New Roman"/>
          <w:b w:val="false"/>
          <w:i w:val="false"/>
          <w:color w:val="000000"/>
          <w:sz w:val="28"/>
        </w:rPr>
        <w:t>
      5. Отвалы горнодобывающих предприятий в процессе ликвидации, консервации или перепрофилирования предприятия (или объекта) и соответствующей рекультивации (после передислокации их в денудационные зоны или выполаживания на местности) укрывается грунтами или породами, имеющими суммарную удельную альфа-радиоактивность и МЭД гамма-излучения в пределах вариаций естественного фона данной местности. По окончании рекультивации МЭД гамма-излучения, средняя по всей площади рекультивированного объекта, не должна превышать 0,2 мкЗв/ч сверх естественного фона, характерного для данной местности, в отдельных локальных точках (не более 20%) – не более 0,5 мкЗв/ч.</w:t>
      </w:r>
      <w:r>
        <w:br/>
      </w:r>
      <w:r>
        <w:rPr>
          <w:rFonts w:ascii="Times New Roman"/>
          <w:b w:val="false"/>
          <w:i w:val="false"/>
          <w:color w:val="000000"/>
          <w:sz w:val="28"/>
        </w:rPr>
        <w:t>
</w:t>
      </w:r>
      <w:r>
        <w:rPr>
          <w:rFonts w:ascii="Times New Roman"/>
          <w:b w:val="false"/>
          <w:i w:val="false"/>
          <w:color w:val="000000"/>
          <w:sz w:val="28"/>
        </w:rPr>
        <w:t>
      6. В шахтных водах, выпускаемых из затопленных рудников и сбрасываемых в водотоки, УА радионуклидов в точке сброса должна удовлетворять соотношению:</w:t>
      </w:r>
    </w:p>
    <w:bookmarkEnd w:id="129"/>
    <w:p>
      <w:pPr>
        <w:spacing w:after="0"/>
        <w:ind w:left="0"/>
        <w:jc w:val="both"/>
      </w:pPr>
      <w:r>
        <w:drawing>
          <wp:inline distT="0" distB="0" distL="0" distR="0">
            <wp:extent cx="1676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676400" cy="698500"/>
                    </a:xfrm>
                    <a:prstGeom prst="rect">
                      <a:avLst/>
                    </a:prstGeom>
                  </pic:spPr>
                </pic:pic>
              </a:graphicData>
            </a:graphic>
          </wp:inline>
        </w:drawing>
      </w:r>
    </w:p>
    <w:bookmarkStart w:name="z1537" w:id="130"/>
    <w:p>
      <w:pPr>
        <w:spacing w:after="0"/>
        <w:ind w:left="0"/>
        <w:jc w:val="both"/>
      </w:pPr>
      <w:r>
        <w:rPr>
          <w:rFonts w:ascii="Times New Roman"/>
          <w:b w:val="false"/>
          <w:i w:val="false"/>
          <w:color w:val="000000"/>
          <w:sz w:val="28"/>
        </w:rPr>
        <w:t>
      где: в числителе - УА радионуклидов, Бк/кг; в знаменателе – значения УВ для этих нуклидов из графы 5 табл.П-1.1.</w:t>
      </w:r>
      <w:r>
        <w:br/>
      </w:r>
      <w:r>
        <w:rPr>
          <w:rFonts w:ascii="Times New Roman"/>
          <w:b w:val="false"/>
          <w:i w:val="false"/>
          <w:color w:val="000000"/>
          <w:sz w:val="28"/>
        </w:rPr>
        <w:t>
</w:t>
      </w:r>
      <w:r>
        <w:rPr>
          <w:rFonts w:ascii="Times New Roman"/>
          <w:b w:val="false"/>
          <w:i w:val="false"/>
          <w:color w:val="000000"/>
          <w:sz w:val="28"/>
        </w:rPr>
        <w:t>
      УА радионуклидов ториевого ряда определяется только при повышенном содержании тория в разрабатывавшихся рудах.</w:t>
      </w:r>
      <w:r>
        <w:br/>
      </w:r>
      <w:r>
        <w:rPr>
          <w:rFonts w:ascii="Times New Roman"/>
          <w:b w:val="false"/>
          <w:i w:val="false"/>
          <w:color w:val="000000"/>
          <w:sz w:val="28"/>
        </w:rPr>
        <w:t>
</w:t>
      </w:r>
      <w:r>
        <w:rPr>
          <w:rFonts w:ascii="Times New Roman"/>
          <w:b w:val="false"/>
          <w:i w:val="false"/>
          <w:color w:val="000000"/>
          <w:sz w:val="28"/>
        </w:rPr>
        <w:t>
      7. При рекультивации ликвидируемых временных водоемов-накопителей и водотоков шахтных вод, действовавших в период существования рудника, бывшее дно этих объектов должно удовлетворять требованиям подпункта 3, пункта 3.</w:t>
      </w:r>
      <w:r>
        <w:br/>
      </w:r>
      <w:r>
        <w:rPr>
          <w:rFonts w:ascii="Times New Roman"/>
          <w:b w:val="false"/>
          <w:i w:val="false"/>
          <w:color w:val="000000"/>
          <w:sz w:val="28"/>
        </w:rPr>
        <w:t>
</w:t>
      </w:r>
      <w:r>
        <w:rPr>
          <w:rFonts w:ascii="Times New Roman"/>
          <w:b w:val="false"/>
          <w:i w:val="false"/>
          <w:color w:val="000000"/>
          <w:sz w:val="28"/>
        </w:rPr>
        <w:t>
      8. При рекультивации по водохозяйственному направлению водоемов, русел, водотоков, отведенных с объекта, дно водоема (водотока) должно удовлетворять требованиям настоящих правил. Водохозяйственное использование водоема допускается, если после рекультивации при контроле в период межени УА радионуклидов в воде будет удовлетворять требованию пункта 6.</w:t>
      </w:r>
      <w:r>
        <w:br/>
      </w:r>
      <w:r>
        <w:rPr>
          <w:rFonts w:ascii="Times New Roman"/>
          <w:b w:val="false"/>
          <w:i w:val="false"/>
          <w:color w:val="000000"/>
          <w:sz w:val="28"/>
        </w:rPr>
        <w:t>
</w:t>
      </w:r>
      <w:r>
        <w:rPr>
          <w:rFonts w:ascii="Times New Roman"/>
          <w:b w:val="false"/>
          <w:i w:val="false"/>
          <w:color w:val="000000"/>
          <w:sz w:val="28"/>
        </w:rPr>
        <w:t>
      9. При рекультивации карьеров по водохозяйственному направлению (образование водоемов) дно водоема и берега (борта карьера) должны удовлетворять требованиям подпункта 3, пункта 3. Водохозяйственное использование водоема допускается, если после рекультивации (заполнения водой) при контроле в период межени будет соблюдаться требование пункта 6.</w:t>
      </w:r>
      <w:r>
        <w:br/>
      </w:r>
      <w:r>
        <w:rPr>
          <w:rFonts w:ascii="Times New Roman"/>
          <w:b w:val="false"/>
          <w:i w:val="false"/>
          <w:color w:val="000000"/>
          <w:sz w:val="28"/>
        </w:rPr>
        <w:t>
</w:t>
      </w:r>
      <w:r>
        <w:rPr>
          <w:rFonts w:ascii="Times New Roman"/>
          <w:b w:val="false"/>
          <w:i w:val="false"/>
          <w:color w:val="000000"/>
          <w:sz w:val="28"/>
        </w:rPr>
        <w:t>
      10. На захороненных хвостохранилищах и поверхностных могильниках с РАО МЭД гамма-излучения над их поверхностью на высоте 1 м не должна превышать 1,0 мкЗв/ч, плотность потока радона – 1,0 Бк/м</w:t>
      </w:r>
      <w:r>
        <w:rPr>
          <w:rFonts w:ascii="Times New Roman"/>
          <w:b w:val="false"/>
          <w:i w:val="false"/>
          <w:color w:val="000000"/>
          <w:vertAlign w:val="superscript"/>
        </w:rPr>
        <w:t>2</w:t>
      </w:r>
      <w:r>
        <w:rPr>
          <w:rFonts w:ascii="Times New Roman"/>
          <w:b w:val="false"/>
          <w:i w:val="false"/>
          <w:color w:val="000000"/>
          <w:sz w:val="28"/>
        </w:rPr>
        <w:t xml:space="preserve"> *с.</w:t>
      </w:r>
      <w:r>
        <w:br/>
      </w:r>
      <w:r>
        <w:rPr>
          <w:rFonts w:ascii="Times New Roman"/>
          <w:b w:val="false"/>
          <w:i w:val="false"/>
          <w:color w:val="000000"/>
          <w:sz w:val="28"/>
        </w:rPr>
        <w:t>
</w:t>
      </w:r>
      <w:r>
        <w:rPr>
          <w:rFonts w:ascii="Times New Roman"/>
          <w:b w:val="false"/>
          <w:i w:val="false"/>
          <w:color w:val="000000"/>
          <w:sz w:val="28"/>
        </w:rPr>
        <w:t>
      За пределами захороненного или законсервированного хвостохранилища и заполненного поверхностного могильника средняя по площади МЭД гамма-излучения на высоте 1 м не должна превышать 0,2 мкЗв/ч сверх естественного фона, в отдельных локальных точках (не более 20 %) – не свыше 0,5 мкЗв/ч.</w:t>
      </w:r>
      <w:r>
        <w:br/>
      </w:r>
      <w:r>
        <w:rPr>
          <w:rFonts w:ascii="Times New Roman"/>
          <w:b w:val="false"/>
          <w:i w:val="false"/>
          <w:color w:val="000000"/>
          <w:sz w:val="28"/>
        </w:rPr>
        <w:t>
</w:t>
      </w:r>
      <w:r>
        <w:rPr>
          <w:rFonts w:ascii="Times New Roman"/>
          <w:b w:val="false"/>
          <w:i w:val="false"/>
          <w:color w:val="000000"/>
          <w:sz w:val="28"/>
        </w:rPr>
        <w:t>
      11. В рекультивируемых землях в слоях до 1 м плотный остаток водной вытяжки в любой точке не должен превышать 0,6 %, pH водной вытяжки не менее 6,0.</w:t>
      </w:r>
      <w:r>
        <w:br/>
      </w:r>
      <w:r>
        <w:rPr>
          <w:rFonts w:ascii="Times New Roman"/>
          <w:b w:val="false"/>
          <w:i w:val="false"/>
          <w:color w:val="000000"/>
          <w:sz w:val="28"/>
        </w:rPr>
        <w:t>
</w:t>
      </w:r>
      <w:r>
        <w:rPr>
          <w:rFonts w:ascii="Times New Roman"/>
          <w:b w:val="false"/>
          <w:i w:val="false"/>
          <w:color w:val="000000"/>
          <w:sz w:val="28"/>
        </w:rPr>
        <w:t>
      12. Вода рекультивированных водоемов по содержанию вредных химических веществ должна соответствовать их установленным ПДК.</w:t>
      </w:r>
    </w:p>
    <w:bookmarkEnd w:id="130"/>
    <w:bookmarkStart w:name="z1548" w:id="131"/>
    <w:p>
      <w:pPr>
        <w:spacing w:after="0"/>
        <w:ind w:left="0"/>
        <w:jc w:val="both"/>
      </w:pPr>
      <w:r>
        <w:rPr>
          <w:rFonts w:ascii="Times New Roman"/>
          <w:b w:val="false"/>
          <w:i w:val="false"/>
          <w:color w:val="000000"/>
          <w:sz w:val="28"/>
        </w:rPr>
        <w:t>
Таблица П-1.2</w:t>
      </w:r>
    </w:p>
    <w:bookmarkEnd w:id="131"/>
    <w:bookmarkStart w:name="z1549" w:id="132"/>
    <w:p>
      <w:pPr>
        <w:spacing w:after="0"/>
        <w:ind w:left="0"/>
        <w:jc w:val="both"/>
      </w:pPr>
      <w:r>
        <w:rPr>
          <w:rFonts w:ascii="Times New Roman"/>
          <w:b w:val="false"/>
          <w:i w:val="false"/>
          <w:color w:val="000000"/>
          <w:sz w:val="28"/>
        </w:rPr>
        <w:t>
Классификация и способы обращения с РАО предприятий</w:t>
      </w:r>
      <w:r>
        <w:br/>
      </w:r>
      <w:r>
        <w:rPr>
          <w:rFonts w:ascii="Times New Roman"/>
          <w:b w:val="false"/>
          <w:i w:val="false"/>
          <w:color w:val="000000"/>
          <w:sz w:val="28"/>
        </w:rPr>
        <w:t>
по добыче и обогащению урановой руды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0"/>
        <w:gridCol w:w="6560"/>
      </w:tblGrid>
      <w:tr>
        <w:trPr>
          <w:trHeight w:val="405"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РАО</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Способы обращения с РАО</w:t>
            </w:r>
          </w:p>
        </w:tc>
      </w:tr>
      <w:tr>
        <w:trPr>
          <w:trHeight w:val="33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Газообразные РАО *</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Организованные вентиляционные выбросы из</w:t>
            </w:r>
            <w:r>
              <w:br/>
            </w:r>
            <w:r>
              <w:rPr>
                <w:rFonts w:ascii="Times New Roman"/>
                <w:b w:val="false"/>
                <w:i w:val="false"/>
                <w:color w:val="000000"/>
                <w:sz w:val="20"/>
              </w:rPr>
              <w:t>
</w:t>
            </w:r>
            <w:r>
              <w:rPr>
                <w:rFonts w:ascii="Times New Roman"/>
                <w:b w:val="false"/>
                <w:i w:val="false"/>
                <w:color w:val="000000"/>
                <w:sz w:val="20"/>
              </w:rPr>
              <w:t>подземных горных выработок, закрытых</w:t>
            </w:r>
            <w:r>
              <w:br/>
            </w:r>
            <w:r>
              <w:rPr>
                <w:rFonts w:ascii="Times New Roman"/>
                <w:b w:val="false"/>
                <w:i w:val="false"/>
                <w:color w:val="000000"/>
                <w:sz w:val="20"/>
              </w:rPr>
              <w:t>
</w:t>
            </w:r>
            <w:r>
              <w:rPr>
                <w:rFonts w:ascii="Times New Roman"/>
                <w:b w:val="false"/>
                <w:i w:val="false"/>
                <w:color w:val="000000"/>
                <w:sz w:val="20"/>
              </w:rPr>
              <w:t>складов руды, РОФ, ГМЗ и ТЭС</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Соблюдение установленных ДВ </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Неорганизованные газообразные выбросы</w:t>
            </w:r>
            <w:r>
              <w:br/>
            </w:r>
            <w:r>
              <w:rPr>
                <w:rFonts w:ascii="Times New Roman"/>
                <w:b w:val="false"/>
                <w:i w:val="false"/>
                <w:color w:val="000000"/>
                <w:sz w:val="20"/>
              </w:rPr>
              <w:t>
</w:t>
            </w:r>
            <w:r>
              <w:rPr>
                <w:rFonts w:ascii="Times New Roman"/>
                <w:b w:val="false"/>
                <w:i w:val="false"/>
                <w:color w:val="000000"/>
                <w:sz w:val="20"/>
              </w:rPr>
              <w:t>карьеров, открытых складов руды, отвалов,</w:t>
            </w:r>
            <w:r>
              <w:br/>
            </w:r>
            <w:r>
              <w:rPr>
                <w:rFonts w:ascii="Times New Roman"/>
                <w:b w:val="false"/>
                <w:i w:val="false"/>
                <w:color w:val="000000"/>
                <w:sz w:val="20"/>
              </w:rPr>
              <w:t>
</w:t>
            </w:r>
            <w:r>
              <w:rPr>
                <w:rFonts w:ascii="Times New Roman"/>
                <w:b w:val="false"/>
                <w:i w:val="false"/>
                <w:color w:val="000000"/>
                <w:sz w:val="20"/>
              </w:rPr>
              <w:t xml:space="preserve">хвостохранилищ и других объектов </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Учитываются в расчетах ДВ</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Жидкие РАО **</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Шахтные воды, не используемые в</w:t>
            </w:r>
            <w:r>
              <w:br/>
            </w:r>
            <w:r>
              <w:rPr>
                <w:rFonts w:ascii="Times New Roman"/>
                <w:b w:val="false"/>
                <w:i w:val="false"/>
                <w:color w:val="000000"/>
                <w:sz w:val="20"/>
              </w:rPr>
              <w:t>
</w:t>
            </w:r>
            <w:r>
              <w:rPr>
                <w:rFonts w:ascii="Times New Roman"/>
                <w:b w:val="false"/>
                <w:i w:val="false"/>
                <w:color w:val="000000"/>
                <w:sz w:val="20"/>
              </w:rPr>
              <w:t>технологии ГМЗ и в системе оборотного</w:t>
            </w:r>
            <w:r>
              <w:br/>
            </w:r>
            <w:r>
              <w:rPr>
                <w:rFonts w:ascii="Times New Roman"/>
                <w:b w:val="false"/>
                <w:i w:val="false"/>
                <w:color w:val="000000"/>
                <w:sz w:val="20"/>
              </w:rPr>
              <w:t>
</w:t>
            </w:r>
            <w:r>
              <w:rPr>
                <w:rFonts w:ascii="Times New Roman"/>
                <w:b w:val="false"/>
                <w:i w:val="false"/>
                <w:color w:val="000000"/>
                <w:sz w:val="20"/>
              </w:rPr>
              <w:t>водоснабжения</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очистке перед сбросом в</w:t>
            </w:r>
            <w:r>
              <w:br/>
            </w:r>
            <w:r>
              <w:rPr>
                <w:rFonts w:ascii="Times New Roman"/>
                <w:b w:val="false"/>
                <w:i w:val="false"/>
                <w:color w:val="000000"/>
                <w:sz w:val="20"/>
              </w:rPr>
              <w:t>
</w:t>
            </w:r>
            <w:r>
              <w:rPr>
                <w:rFonts w:ascii="Times New Roman"/>
                <w:b w:val="false"/>
                <w:i w:val="false"/>
                <w:color w:val="000000"/>
                <w:sz w:val="20"/>
              </w:rPr>
              <w:t>гидросистему или на рельеф</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Шахтные воды ликвидированных,</w:t>
            </w:r>
            <w:r>
              <w:br/>
            </w:r>
            <w:r>
              <w:rPr>
                <w:rFonts w:ascii="Times New Roman"/>
                <w:b w:val="false"/>
                <w:i w:val="false"/>
                <w:color w:val="000000"/>
                <w:sz w:val="20"/>
              </w:rPr>
              <w:t>
</w:t>
            </w:r>
            <w:r>
              <w:rPr>
                <w:rFonts w:ascii="Times New Roman"/>
                <w:b w:val="false"/>
                <w:i w:val="false"/>
                <w:color w:val="000000"/>
                <w:sz w:val="20"/>
              </w:rPr>
              <w:t>закон-сервированных и перепрофилированных</w:t>
            </w:r>
            <w:r>
              <w:br/>
            </w:r>
            <w:r>
              <w:rPr>
                <w:rFonts w:ascii="Times New Roman"/>
                <w:b w:val="false"/>
                <w:i w:val="false"/>
                <w:color w:val="000000"/>
                <w:sz w:val="20"/>
              </w:rPr>
              <w:t>
</w:t>
            </w:r>
            <w:r>
              <w:rPr>
                <w:rFonts w:ascii="Times New Roman"/>
                <w:b w:val="false"/>
                <w:i w:val="false"/>
                <w:color w:val="000000"/>
                <w:sz w:val="20"/>
              </w:rPr>
              <w:t>рудников</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очистке перед сбросом в</w:t>
            </w:r>
            <w:r>
              <w:br/>
            </w:r>
            <w:r>
              <w:rPr>
                <w:rFonts w:ascii="Times New Roman"/>
                <w:b w:val="false"/>
                <w:i w:val="false"/>
                <w:color w:val="000000"/>
                <w:sz w:val="20"/>
              </w:rPr>
              <w:t>
</w:t>
            </w:r>
            <w:r>
              <w:rPr>
                <w:rFonts w:ascii="Times New Roman"/>
                <w:b w:val="false"/>
                <w:i w:val="false"/>
                <w:color w:val="000000"/>
                <w:sz w:val="20"/>
              </w:rPr>
              <w:t>гидросистему или на рельеф</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Дебаланс оборотного водоснабжения</w:t>
            </w:r>
            <w:r>
              <w:br/>
            </w:r>
            <w:r>
              <w:rPr>
                <w:rFonts w:ascii="Times New Roman"/>
                <w:b w:val="false"/>
                <w:i w:val="false"/>
                <w:color w:val="000000"/>
                <w:sz w:val="20"/>
              </w:rPr>
              <w:t>
</w:t>
            </w:r>
            <w:r>
              <w:rPr>
                <w:rFonts w:ascii="Times New Roman"/>
                <w:b w:val="false"/>
                <w:i w:val="false"/>
                <w:color w:val="000000"/>
                <w:sz w:val="20"/>
              </w:rPr>
              <w:t>хвостохранилища</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очистке перед сбросом в</w:t>
            </w:r>
            <w:r>
              <w:br/>
            </w:r>
            <w:r>
              <w:rPr>
                <w:rFonts w:ascii="Times New Roman"/>
                <w:b w:val="false"/>
                <w:i w:val="false"/>
                <w:color w:val="000000"/>
                <w:sz w:val="20"/>
              </w:rPr>
              <w:t>
</w:t>
            </w:r>
            <w:r>
              <w:rPr>
                <w:rFonts w:ascii="Times New Roman"/>
                <w:b w:val="false"/>
                <w:i w:val="false"/>
                <w:color w:val="000000"/>
                <w:sz w:val="20"/>
              </w:rPr>
              <w:t>гидросистему или на рельеф</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Дебаланс оборотного водоснабжения пунктов</w:t>
            </w:r>
            <w:r>
              <w:br/>
            </w:r>
            <w:r>
              <w:rPr>
                <w:rFonts w:ascii="Times New Roman"/>
                <w:b w:val="false"/>
                <w:i w:val="false"/>
                <w:color w:val="000000"/>
                <w:sz w:val="20"/>
              </w:rPr>
              <w:t>
</w:t>
            </w:r>
            <w:r>
              <w:rPr>
                <w:rFonts w:ascii="Times New Roman"/>
                <w:b w:val="false"/>
                <w:i w:val="false"/>
                <w:color w:val="000000"/>
                <w:sz w:val="20"/>
              </w:rPr>
              <w:t>дезактивации и спецпрачечных</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очистке перед сбросом в</w:t>
            </w:r>
            <w:r>
              <w:br/>
            </w:r>
            <w:r>
              <w:rPr>
                <w:rFonts w:ascii="Times New Roman"/>
                <w:b w:val="false"/>
                <w:i w:val="false"/>
                <w:color w:val="000000"/>
                <w:sz w:val="20"/>
              </w:rPr>
              <w:t>
</w:t>
            </w:r>
            <w:r>
              <w:rPr>
                <w:rFonts w:ascii="Times New Roman"/>
                <w:b w:val="false"/>
                <w:i w:val="false"/>
                <w:color w:val="000000"/>
                <w:sz w:val="20"/>
              </w:rPr>
              <w:t>гидросистему или на рельеф</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Твердые РАО ***</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Хвосты радиометрических обогатительных</w:t>
            </w:r>
            <w:r>
              <w:br/>
            </w:r>
            <w:r>
              <w:rPr>
                <w:rFonts w:ascii="Times New Roman"/>
                <w:b w:val="false"/>
                <w:i w:val="false"/>
                <w:color w:val="000000"/>
                <w:sz w:val="20"/>
              </w:rPr>
              <w:t>
</w:t>
            </w:r>
            <w:r>
              <w:rPr>
                <w:rFonts w:ascii="Times New Roman"/>
                <w:b w:val="false"/>
                <w:i w:val="false"/>
                <w:color w:val="000000"/>
                <w:sz w:val="20"/>
              </w:rPr>
              <w:t>фабрик</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рекультивации после ликвидации,</w:t>
            </w:r>
            <w:r>
              <w:br/>
            </w:r>
            <w:r>
              <w:rPr>
                <w:rFonts w:ascii="Times New Roman"/>
                <w:b w:val="false"/>
                <w:i w:val="false"/>
                <w:color w:val="000000"/>
                <w:sz w:val="20"/>
              </w:rPr>
              <w:t>
</w:t>
            </w:r>
            <w:r>
              <w:rPr>
                <w:rFonts w:ascii="Times New Roman"/>
                <w:b w:val="false"/>
                <w:i w:val="false"/>
                <w:color w:val="000000"/>
                <w:sz w:val="20"/>
              </w:rPr>
              <w:t>консервации или перепрофилирования</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Отработанные отвалы КВ, Хвосты ГМЗ</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временному размещению в</w:t>
            </w:r>
            <w:r>
              <w:br/>
            </w:r>
            <w:r>
              <w:rPr>
                <w:rFonts w:ascii="Times New Roman"/>
                <w:b w:val="false"/>
                <w:i w:val="false"/>
                <w:color w:val="000000"/>
                <w:sz w:val="20"/>
              </w:rPr>
              <w:t>
</w:t>
            </w:r>
            <w:r>
              <w:rPr>
                <w:rFonts w:ascii="Times New Roman"/>
                <w:b w:val="false"/>
                <w:i w:val="false"/>
                <w:color w:val="000000"/>
                <w:sz w:val="20"/>
              </w:rPr>
              <w:t>хвостохранилище</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Отходы, содержащие черные, легированные и</w:t>
            </w:r>
            <w:r>
              <w:br/>
            </w:r>
            <w:r>
              <w:rPr>
                <w:rFonts w:ascii="Times New Roman"/>
                <w:b w:val="false"/>
                <w:i w:val="false"/>
                <w:color w:val="000000"/>
                <w:sz w:val="20"/>
              </w:rPr>
              <w:t>
</w:t>
            </w:r>
            <w:r>
              <w:rPr>
                <w:rFonts w:ascii="Times New Roman"/>
                <w:b w:val="false"/>
                <w:i w:val="false"/>
                <w:color w:val="000000"/>
                <w:sz w:val="20"/>
              </w:rPr>
              <w:t>цветные металлы</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временному размещению в</w:t>
            </w:r>
            <w:r>
              <w:br/>
            </w:r>
            <w:r>
              <w:rPr>
                <w:rFonts w:ascii="Times New Roman"/>
                <w:b w:val="false"/>
                <w:i w:val="false"/>
                <w:color w:val="000000"/>
                <w:sz w:val="20"/>
              </w:rPr>
              <w:t>
</w:t>
            </w:r>
            <w:r>
              <w:rPr>
                <w:rFonts w:ascii="Times New Roman"/>
                <w:b w:val="false"/>
                <w:i w:val="false"/>
                <w:color w:val="000000"/>
                <w:sz w:val="20"/>
              </w:rPr>
              <w:t>хвостохранилище или захоронению в</w:t>
            </w:r>
            <w:r>
              <w:br/>
            </w:r>
            <w:r>
              <w:rPr>
                <w:rFonts w:ascii="Times New Roman"/>
                <w:b w:val="false"/>
                <w:i w:val="false"/>
                <w:color w:val="000000"/>
                <w:sz w:val="20"/>
              </w:rPr>
              <w:t>
</w:t>
            </w:r>
            <w:r>
              <w:rPr>
                <w:rFonts w:ascii="Times New Roman"/>
                <w:b w:val="false"/>
                <w:i w:val="false"/>
                <w:color w:val="000000"/>
                <w:sz w:val="20"/>
              </w:rPr>
              <w:t>приповерхностном могильнике</w:t>
            </w:r>
          </w:p>
        </w:tc>
      </w:tr>
      <w:tr>
        <w:trPr>
          <w:trHeight w:val="420" w:hRule="atLeast"/>
        </w:trPr>
        <w:tc>
          <w:tcPr>
            <w:tcW w:w="6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Отработанное оборудование, строительные</w:t>
            </w:r>
            <w:r>
              <w:br/>
            </w:r>
            <w:r>
              <w:rPr>
                <w:rFonts w:ascii="Times New Roman"/>
                <w:b w:val="false"/>
                <w:i w:val="false"/>
                <w:color w:val="000000"/>
                <w:sz w:val="20"/>
              </w:rPr>
              <w:t>
</w:t>
            </w:r>
            <w:r>
              <w:rPr>
                <w:rFonts w:ascii="Times New Roman"/>
                <w:b w:val="false"/>
                <w:i w:val="false"/>
                <w:color w:val="000000"/>
                <w:sz w:val="20"/>
              </w:rPr>
              <w:t>конструкции и материалы</w:t>
            </w:r>
          </w:p>
        </w:tc>
        <w:tc>
          <w:tcPr>
            <w:tcW w:w="6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Подлежат временному размещению в</w:t>
            </w:r>
            <w:r>
              <w:br/>
            </w:r>
            <w:r>
              <w:rPr>
                <w:rFonts w:ascii="Times New Roman"/>
                <w:b w:val="false"/>
                <w:i w:val="false"/>
                <w:color w:val="000000"/>
                <w:sz w:val="20"/>
              </w:rPr>
              <w:t>
</w:t>
            </w:r>
            <w:r>
              <w:rPr>
                <w:rFonts w:ascii="Times New Roman"/>
                <w:b w:val="false"/>
                <w:i w:val="false"/>
                <w:color w:val="000000"/>
                <w:sz w:val="20"/>
              </w:rPr>
              <w:t>хвостохранилище или захоронению в</w:t>
            </w:r>
            <w:r>
              <w:br/>
            </w:r>
            <w:r>
              <w:rPr>
                <w:rFonts w:ascii="Times New Roman"/>
                <w:b w:val="false"/>
                <w:i w:val="false"/>
                <w:color w:val="000000"/>
                <w:sz w:val="20"/>
              </w:rPr>
              <w:t>
</w:t>
            </w:r>
            <w:r>
              <w:rPr>
                <w:rFonts w:ascii="Times New Roman"/>
                <w:b w:val="false"/>
                <w:i w:val="false"/>
                <w:color w:val="000000"/>
                <w:sz w:val="20"/>
              </w:rPr>
              <w:t>приповерхностном могильнике</w:t>
            </w:r>
          </w:p>
        </w:tc>
      </w:tr>
    </w:tbl>
    <w:bookmarkStart w:name="z1551" w:id="133"/>
    <w:p>
      <w:pPr>
        <w:spacing w:after="0"/>
        <w:ind w:left="0"/>
        <w:jc w:val="both"/>
      </w:pPr>
      <w:r>
        <w:rPr>
          <w:rFonts w:ascii="Times New Roman"/>
          <w:b w:val="false"/>
          <w:i w:val="false"/>
          <w:color w:val="000000"/>
          <w:sz w:val="28"/>
        </w:rPr>
        <w:t>
      Примечания к таблице:</w:t>
      </w:r>
      <w:r>
        <w:br/>
      </w:r>
      <w:r>
        <w:rPr>
          <w:rFonts w:ascii="Times New Roman"/>
          <w:b w:val="false"/>
          <w:i w:val="false"/>
          <w:color w:val="000000"/>
          <w:sz w:val="28"/>
        </w:rPr>
        <w:t>
</w:t>
      </w:r>
      <w:r>
        <w:rPr>
          <w:rFonts w:ascii="Times New Roman"/>
          <w:b w:val="false"/>
          <w:i w:val="false"/>
          <w:color w:val="000000"/>
          <w:sz w:val="28"/>
        </w:rPr>
        <w:t>
      * - критерием отнесения к газообразным РАО является невыполнение условия</w:t>
      </w:r>
    </w:p>
    <w:bookmarkEnd w:id="133"/>
    <w:p>
      <w:pPr>
        <w:spacing w:after="0"/>
        <w:ind w:left="0"/>
        <w:jc w:val="both"/>
      </w:pPr>
      <w:r>
        <w:drawing>
          <wp:inline distT="0" distB="0" distL="0" distR="0">
            <wp:extent cx="1549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549400" cy="711200"/>
                    </a:xfrm>
                    <a:prstGeom prst="rect">
                      <a:avLst/>
                    </a:prstGeom>
                  </pic:spPr>
                </pic:pic>
              </a:graphicData>
            </a:graphic>
          </wp:inline>
        </w:drawing>
      </w:r>
      <w:r>
        <w:rPr>
          <w:rFonts w:ascii="Times New Roman"/>
          <w:b w:val="false"/>
          <w:i w:val="false"/>
          <w:color w:val="000000"/>
          <w:sz w:val="28"/>
        </w:rPr>
        <w:t xml:space="preserve">, (П-1.2) </w:t>
      </w:r>
    </w:p>
    <w:bookmarkStart w:name="z1557" w:id="134"/>
    <w:p>
      <w:pPr>
        <w:spacing w:after="0"/>
        <w:ind w:left="0"/>
        <w:jc w:val="both"/>
      </w:pPr>
      <w:r>
        <w:rPr>
          <w:rFonts w:ascii="Times New Roman"/>
          <w:b w:val="false"/>
          <w:i w:val="false"/>
          <w:color w:val="000000"/>
          <w:sz w:val="28"/>
        </w:rPr>
        <w:t>      где в числителе - ОА радионуклидов, Бк/м</w:t>
      </w:r>
      <w:r>
        <w:rPr>
          <w:rFonts w:ascii="Times New Roman"/>
          <w:b w:val="false"/>
          <w:i w:val="false"/>
          <w:color w:val="000000"/>
          <w:vertAlign w:val="superscript"/>
        </w:rPr>
        <w:t>3</w:t>
      </w:r>
      <w:r>
        <w:rPr>
          <w:rFonts w:ascii="Times New Roman"/>
          <w:b w:val="false"/>
          <w:i w:val="false"/>
          <w:color w:val="000000"/>
          <w:sz w:val="28"/>
        </w:rPr>
        <w:t xml:space="preserve"> ; в знаменателе – значения ДОА для этих нуклидов из графы 3 табл. П-1.1;</w:t>
      </w:r>
      <w:r>
        <w:br/>
      </w:r>
      <w:r>
        <w:rPr>
          <w:rFonts w:ascii="Times New Roman"/>
          <w:b w:val="false"/>
          <w:i w:val="false"/>
          <w:color w:val="000000"/>
          <w:sz w:val="28"/>
        </w:rPr>
        <w:t>
      ** - критерием отнесения к жидким РАО является невыполнение условия</w:t>
      </w:r>
    </w:p>
    <w:bookmarkEnd w:id="134"/>
    <w:p>
      <w:pPr>
        <w:spacing w:after="0"/>
        <w:ind w:left="0"/>
        <w:jc w:val="both"/>
      </w:pPr>
      <w:r>
        <w:drawing>
          <wp:inline distT="0" distB="0" distL="0" distR="0">
            <wp:extent cx="15494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549400" cy="673100"/>
                    </a:xfrm>
                    <a:prstGeom prst="rect">
                      <a:avLst/>
                    </a:prstGeom>
                  </pic:spPr>
                </pic:pic>
              </a:graphicData>
            </a:graphic>
          </wp:inline>
        </w:drawing>
      </w:r>
      <w:r>
        <w:rPr>
          <w:rFonts w:ascii="Times New Roman"/>
          <w:b w:val="false"/>
          <w:i w:val="false"/>
          <w:color w:val="000000"/>
          <w:sz w:val="28"/>
        </w:rPr>
        <w:t>,</w:t>
      </w:r>
    </w:p>
    <w:bookmarkStart w:name="z1559" w:id="135"/>
    <w:p>
      <w:pPr>
        <w:spacing w:after="0"/>
        <w:ind w:left="0"/>
        <w:jc w:val="both"/>
      </w:pPr>
      <w:r>
        <w:rPr>
          <w:rFonts w:ascii="Times New Roman"/>
          <w:b w:val="false"/>
          <w:i w:val="false"/>
          <w:color w:val="000000"/>
          <w:sz w:val="28"/>
        </w:rPr>
        <w:t>
      где в числителе - УА радионуклидов, Бк/кг; в знаменателе – значения УВ для этих нуклидов из графы 5 табл. П-1.1;</w:t>
      </w:r>
      <w:r>
        <w:br/>
      </w:r>
      <w:r>
        <w:rPr>
          <w:rFonts w:ascii="Times New Roman"/>
          <w:b w:val="false"/>
          <w:i w:val="false"/>
          <w:color w:val="000000"/>
          <w:sz w:val="28"/>
        </w:rPr>
        <w:t>
</w:t>
      </w:r>
      <w:r>
        <w:rPr>
          <w:rFonts w:ascii="Times New Roman"/>
          <w:b w:val="false"/>
          <w:i w:val="false"/>
          <w:color w:val="000000"/>
          <w:sz w:val="28"/>
        </w:rPr>
        <w:t>
      *** - критерием отнесения к твердым РАО является невыполнение условия</w:t>
      </w:r>
    </w:p>
    <w:bookmarkEnd w:id="135"/>
    <w:p>
      <w:pPr>
        <w:spacing w:after="0"/>
        <w:ind w:left="0"/>
        <w:jc w:val="both"/>
      </w:pPr>
      <w:r>
        <w:drawing>
          <wp:inline distT="0" distB="0" distL="0" distR="0">
            <wp:extent cx="152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292100"/>
                    </a:xfrm>
                    <a:prstGeom prst="rect">
                      <a:avLst/>
                    </a:prstGeom>
                  </pic:spPr>
                </pic:pic>
              </a:graphicData>
            </a:graphic>
          </wp:inline>
        </w:drawing>
      </w:r>
      <w:r>
        <w:drawing>
          <wp:inline distT="0" distB="0" distL="0" distR="0">
            <wp:extent cx="16891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89100" cy="698500"/>
                    </a:xfrm>
                    <a:prstGeom prst="rect">
                      <a:avLst/>
                    </a:prstGeom>
                  </pic:spPr>
                </pic:pic>
              </a:graphicData>
            </a:graphic>
          </wp:inline>
        </w:drawing>
      </w:r>
      <w:r>
        <w:rPr>
          <w:rFonts w:ascii="Times New Roman"/>
          <w:b w:val="false"/>
          <w:i w:val="false"/>
          <w:color w:val="000000"/>
          <w:sz w:val="28"/>
        </w:rPr>
        <w:t>,</w:t>
      </w:r>
    </w:p>
    <w:bookmarkStart w:name="z1562" w:id="136"/>
    <w:p>
      <w:pPr>
        <w:spacing w:after="0"/>
        <w:ind w:left="0"/>
        <w:jc w:val="both"/>
      </w:pPr>
      <w:r>
        <w:rPr>
          <w:rFonts w:ascii="Times New Roman"/>
          <w:b w:val="false"/>
          <w:i w:val="false"/>
          <w:color w:val="000000"/>
          <w:sz w:val="28"/>
        </w:rPr>
        <w:t>
      где в числителе - УА радионуклидов, Бк/г; в знаменателе – значения МЗУА для этих нуклидов из графы 6 табл. П-1.1; возможность обращения с твердыми отходами устанавливается по величине эффективной удельной активности радионуклидов.</w:t>
      </w:r>
    </w:p>
    <w:bookmarkEnd w:id="136"/>
    <w:bookmarkStart w:name="z1563" w:id="137"/>
    <w:p>
      <w:pPr>
        <w:spacing w:after="0"/>
        <w:ind w:left="0"/>
        <w:jc w:val="both"/>
      </w:pPr>
      <w:r>
        <w:rPr>
          <w:rFonts w:ascii="Times New Roman"/>
          <w:b w:val="false"/>
          <w:i w:val="false"/>
          <w:color w:val="000000"/>
          <w:sz w:val="28"/>
        </w:rPr>
        <w:t>
ПЕРЕЧЕНЬ</w:t>
      </w:r>
      <w:r>
        <w:br/>
      </w:r>
      <w:r>
        <w:rPr>
          <w:rFonts w:ascii="Times New Roman"/>
          <w:b w:val="false"/>
          <w:i w:val="false"/>
          <w:color w:val="000000"/>
          <w:sz w:val="28"/>
        </w:rPr>
        <w:t>
проектной и другой документации, необходимой для получения разрешения</w:t>
      </w:r>
      <w:r>
        <w:br/>
      </w:r>
      <w:r>
        <w:rPr>
          <w:rFonts w:ascii="Times New Roman"/>
          <w:b w:val="false"/>
          <w:i w:val="false"/>
          <w:color w:val="000000"/>
          <w:sz w:val="28"/>
        </w:rPr>
        <w:t>
на ликвидацию, консервацию или перепрофилирование объектов по добыче</w:t>
      </w:r>
      <w:r>
        <w:br/>
      </w:r>
      <w:r>
        <w:rPr>
          <w:rFonts w:ascii="Times New Roman"/>
          <w:b w:val="false"/>
          <w:i w:val="false"/>
          <w:color w:val="000000"/>
          <w:sz w:val="28"/>
        </w:rPr>
        <w:t>
и обогащению урановой руды</w:t>
      </w:r>
    </w:p>
    <w:bookmarkEnd w:id="137"/>
    <w:bookmarkStart w:name="z1567" w:id="138"/>
    <w:p>
      <w:pPr>
        <w:spacing w:after="0"/>
        <w:ind w:left="0"/>
        <w:jc w:val="both"/>
      </w:pPr>
      <w:r>
        <w:rPr>
          <w:rFonts w:ascii="Times New Roman"/>
          <w:b w:val="false"/>
          <w:i w:val="false"/>
          <w:color w:val="000000"/>
          <w:sz w:val="28"/>
        </w:rPr>
        <w:t>
      1. Копии основной горной документации (вертикальных проекций, разрезов, топографических планов земной поверхности, погоризонтных планов рудника), геологическая карта месторождения и другая документация, отражающая состояние запасов и разведанности месторождения, состояние горных выработок, рельеф и ситуацию земной поверхности.</w:t>
      </w:r>
      <w:r>
        <w:br/>
      </w:r>
      <w:r>
        <w:rPr>
          <w:rFonts w:ascii="Times New Roman"/>
          <w:b w:val="false"/>
          <w:i w:val="false"/>
          <w:color w:val="000000"/>
          <w:sz w:val="28"/>
        </w:rPr>
        <w:t>
</w:t>
      </w:r>
      <w:r>
        <w:rPr>
          <w:rFonts w:ascii="Times New Roman"/>
          <w:b w:val="false"/>
          <w:i w:val="false"/>
          <w:color w:val="000000"/>
          <w:sz w:val="28"/>
        </w:rPr>
        <w:t>
      2. Технико-экономический расчет, обосновывающий ликвидацию или консервацию предприятия.</w:t>
      </w:r>
      <w:r>
        <w:br/>
      </w:r>
      <w:r>
        <w:rPr>
          <w:rFonts w:ascii="Times New Roman"/>
          <w:b w:val="false"/>
          <w:i w:val="false"/>
          <w:color w:val="000000"/>
          <w:sz w:val="28"/>
        </w:rPr>
        <w:t>
</w:t>
      </w:r>
      <w:r>
        <w:rPr>
          <w:rFonts w:ascii="Times New Roman"/>
          <w:b w:val="false"/>
          <w:i w:val="false"/>
          <w:color w:val="000000"/>
          <w:sz w:val="28"/>
        </w:rPr>
        <w:t>
      3. Справки:</w:t>
      </w:r>
      <w:r>
        <w:br/>
      </w:r>
      <w:r>
        <w:rPr>
          <w:rFonts w:ascii="Times New Roman"/>
          <w:b w:val="false"/>
          <w:i w:val="false"/>
          <w:color w:val="000000"/>
          <w:sz w:val="28"/>
        </w:rPr>
        <w:t>
</w:t>
      </w:r>
      <w:r>
        <w:rPr>
          <w:rFonts w:ascii="Times New Roman"/>
          <w:b w:val="false"/>
          <w:i w:val="false"/>
          <w:color w:val="000000"/>
          <w:sz w:val="28"/>
        </w:rPr>
        <w:t>
      1) об остатках балансовых и забалансовых запасов, в том числе промышленных, с разделением на вскрытые, подготовленные и готовые выемки;</w:t>
      </w:r>
      <w:r>
        <w:br/>
      </w:r>
      <w:r>
        <w:rPr>
          <w:rFonts w:ascii="Times New Roman"/>
          <w:b w:val="false"/>
          <w:i w:val="false"/>
          <w:color w:val="000000"/>
          <w:sz w:val="28"/>
        </w:rPr>
        <w:t>
</w:t>
      </w:r>
      <w:r>
        <w:rPr>
          <w:rFonts w:ascii="Times New Roman"/>
          <w:b w:val="false"/>
          <w:i w:val="false"/>
          <w:color w:val="000000"/>
          <w:sz w:val="28"/>
        </w:rPr>
        <w:t>
      2) о запасах в предохранительных и других целиках с указанием состояния этих запасов;</w:t>
      </w:r>
      <w:r>
        <w:br/>
      </w:r>
      <w:r>
        <w:rPr>
          <w:rFonts w:ascii="Times New Roman"/>
          <w:b w:val="false"/>
          <w:i w:val="false"/>
          <w:color w:val="000000"/>
          <w:sz w:val="28"/>
        </w:rPr>
        <w:t>
</w:t>
      </w:r>
      <w:r>
        <w:rPr>
          <w:rFonts w:ascii="Times New Roman"/>
          <w:b w:val="false"/>
          <w:i w:val="false"/>
          <w:color w:val="000000"/>
          <w:sz w:val="28"/>
        </w:rPr>
        <w:t>
      3) о наличии попутно добытых, временно используемых полезных ископаемых, а также отходов производства (в хвостохранилищах, отвалах и т.п.), содержащих полезные компоненты и пригодных для производства строительных материалов или до извлечения полезных компонентов;</w:t>
      </w:r>
      <w:r>
        <w:br/>
      </w:r>
      <w:r>
        <w:rPr>
          <w:rFonts w:ascii="Times New Roman"/>
          <w:b w:val="false"/>
          <w:i w:val="false"/>
          <w:color w:val="000000"/>
          <w:sz w:val="28"/>
        </w:rPr>
        <w:t>
</w:t>
      </w:r>
      <w:r>
        <w:rPr>
          <w:rFonts w:ascii="Times New Roman"/>
          <w:b w:val="false"/>
          <w:i w:val="false"/>
          <w:color w:val="000000"/>
          <w:sz w:val="28"/>
        </w:rPr>
        <w:t>
      4) о состоянии производственных и санитарно-бытовых зданий, сооружений и водоотливных установок;</w:t>
      </w:r>
      <w:r>
        <w:br/>
      </w:r>
      <w:r>
        <w:rPr>
          <w:rFonts w:ascii="Times New Roman"/>
          <w:b w:val="false"/>
          <w:i w:val="false"/>
          <w:color w:val="000000"/>
          <w:sz w:val="28"/>
        </w:rPr>
        <w:t>
</w:t>
      </w:r>
      <w:r>
        <w:rPr>
          <w:rFonts w:ascii="Times New Roman"/>
          <w:b w:val="false"/>
          <w:i w:val="false"/>
          <w:color w:val="000000"/>
          <w:sz w:val="28"/>
        </w:rPr>
        <w:t>
      5) о наличии подземных пустот и состоянии горных выработок, максимальных фактических и ожидаемых величинах сдвижения земной поверхности.</w:t>
      </w:r>
      <w:r>
        <w:br/>
      </w:r>
      <w:r>
        <w:rPr>
          <w:rFonts w:ascii="Times New Roman"/>
          <w:b w:val="false"/>
          <w:i w:val="false"/>
          <w:color w:val="000000"/>
          <w:sz w:val="28"/>
        </w:rPr>
        <w:t>
</w:t>
      </w:r>
      <w:r>
        <w:rPr>
          <w:rFonts w:ascii="Times New Roman"/>
          <w:b w:val="false"/>
          <w:i w:val="false"/>
          <w:color w:val="000000"/>
          <w:sz w:val="28"/>
        </w:rPr>
        <w:t>
      4. Перечень мероприятий:</w:t>
      </w:r>
      <w:r>
        <w:br/>
      </w:r>
      <w:r>
        <w:rPr>
          <w:rFonts w:ascii="Times New Roman"/>
          <w:b w:val="false"/>
          <w:i w:val="false"/>
          <w:color w:val="000000"/>
          <w:sz w:val="28"/>
        </w:rPr>
        <w:t>
</w:t>
      </w:r>
      <w:r>
        <w:rPr>
          <w:rFonts w:ascii="Times New Roman"/>
          <w:b w:val="false"/>
          <w:i w:val="false"/>
          <w:color w:val="000000"/>
          <w:sz w:val="28"/>
        </w:rPr>
        <w:t>
      1) по обеспечению радиационной и технической безопасности работ при ликвидации (консервации) предприятия или части его, а также при обслуживании объектов предприятия и смежных с ним горных и других предприятий, на которые распространяется влияние процессов ликвидации и консервации;</w:t>
      </w:r>
      <w:r>
        <w:br/>
      </w:r>
      <w:r>
        <w:rPr>
          <w:rFonts w:ascii="Times New Roman"/>
          <w:b w:val="false"/>
          <w:i w:val="false"/>
          <w:color w:val="000000"/>
          <w:sz w:val="28"/>
        </w:rPr>
        <w:t>
</w:t>
      </w:r>
      <w:r>
        <w:rPr>
          <w:rFonts w:ascii="Times New Roman"/>
          <w:b w:val="false"/>
          <w:i w:val="false"/>
          <w:color w:val="000000"/>
          <w:sz w:val="28"/>
        </w:rPr>
        <w:t>
      2) по обеспечению экологически безопасного состояния окружающей среды в районе размещения консервируемого (ликвидируемого, перепрофилируемого) объекта;</w:t>
      </w:r>
      <w:r>
        <w:br/>
      </w:r>
      <w:r>
        <w:rPr>
          <w:rFonts w:ascii="Times New Roman"/>
          <w:b w:val="false"/>
          <w:i w:val="false"/>
          <w:color w:val="000000"/>
          <w:sz w:val="28"/>
        </w:rPr>
        <w:t>
</w:t>
      </w:r>
      <w:r>
        <w:rPr>
          <w:rFonts w:ascii="Times New Roman"/>
          <w:b w:val="false"/>
          <w:i w:val="false"/>
          <w:color w:val="000000"/>
          <w:sz w:val="28"/>
        </w:rPr>
        <w:t>
      3) по сохранению предприятия на время его консервации (машин, оборудования, сооружений, горных выработок и др.);</w:t>
      </w:r>
      <w:r>
        <w:br/>
      </w:r>
      <w:r>
        <w:rPr>
          <w:rFonts w:ascii="Times New Roman"/>
          <w:b w:val="false"/>
          <w:i w:val="false"/>
          <w:color w:val="000000"/>
          <w:sz w:val="28"/>
        </w:rPr>
        <w:t>
</w:t>
      </w:r>
      <w:r>
        <w:rPr>
          <w:rFonts w:ascii="Times New Roman"/>
          <w:b w:val="false"/>
          <w:i w:val="false"/>
          <w:color w:val="000000"/>
          <w:sz w:val="28"/>
        </w:rPr>
        <w:t>
      4) по приведению земельных участков, нарушенных горными работами, в безопасное состояние, а также в состояние, пригодное для использования их в народном хозяйстве.</w:t>
      </w:r>
      <w:r>
        <w:br/>
      </w:r>
      <w:r>
        <w:rPr>
          <w:rFonts w:ascii="Times New Roman"/>
          <w:b w:val="false"/>
          <w:i w:val="false"/>
          <w:color w:val="000000"/>
          <w:sz w:val="28"/>
        </w:rPr>
        <w:t>
</w:t>
      </w:r>
      <w:r>
        <w:rPr>
          <w:rFonts w:ascii="Times New Roman"/>
          <w:b w:val="false"/>
          <w:i w:val="false"/>
          <w:color w:val="000000"/>
          <w:sz w:val="28"/>
        </w:rPr>
        <w:t>
      Копии основной горно-графической документации, указанной в п. 1., а также справки, указанные в п.3., должны быть подписаны главным инженером, главным маркшейдером и главным геологом предприятия. Справка о состоянии надшахтных сооружений должна быть подписана главным инженером и главным механиком предприятия.</w:t>
      </w:r>
      <w:r>
        <w:br/>
      </w:r>
      <w:r>
        <w:rPr>
          <w:rFonts w:ascii="Times New Roman"/>
          <w:b w:val="false"/>
          <w:i w:val="false"/>
          <w:color w:val="000000"/>
          <w:sz w:val="28"/>
        </w:rPr>
        <w:t>
</w:t>
      </w:r>
      <w:r>
        <w:rPr>
          <w:rFonts w:ascii="Times New Roman"/>
          <w:b w:val="false"/>
          <w:i w:val="false"/>
          <w:color w:val="000000"/>
          <w:sz w:val="28"/>
        </w:rPr>
        <w:t>
      Материалы, прилагаемые к заявлению, должны быть подготовлены в трех экземплярах.</w:t>
      </w:r>
      <w:r>
        <w:br/>
      </w:r>
      <w:r>
        <w:rPr>
          <w:rFonts w:ascii="Times New Roman"/>
          <w:b w:val="false"/>
          <w:i w:val="false"/>
          <w:color w:val="000000"/>
          <w:sz w:val="28"/>
        </w:rPr>
        <w:t>
</w:t>
      </w:r>
      <w:r>
        <w:rPr>
          <w:rFonts w:ascii="Times New Roman"/>
          <w:b w:val="false"/>
          <w:i w:val="false"/>
          <w:color w:val="000000"/>
          <w:sz w:val="28"/>
        </w:rPr>
        <w:t>
      Одновременно с постановкой вопроса о необходимости ликвидации или консервации предприятия вышестоящая организация обязана письменно уведомить об этом смежные предприятия по добыче полезных ископаемых и другие заинтересованные организации и предприятия.</w:t>
      </w:r>
    </w:p>
    <w:bookmarkEnd w:id="138"/>
    <w:bookmarkStart w:name="z1583" w:id="139"/>
    <w:p>
      <w:pPr>
        <w:spacing w:after="0"/>
        <w:ind w:left="0"/>
        <w:jc w:val="both"/>
      </w:pPr>
      <w:r>
        <w:rPr>
          <w:rFonts w:ascii="Times New Roman"/>
          <w:b w:val="false"/>
          <w:i w:val="false"/>
          <w:color w:val="000000"/>
          <w:sz w:val="28"/>
        </w:rPr>
        <w:t>
Класс работ с открытыми радиоактивными веществами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7"/>
        <w:gridCol w:w="2543"/>
      </w:tblGrid>
      <w:tr>
        <w:trPr>
          <w:trHeight w:val="63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цехов, сооружений и установок по добыче и</w:t>
            </w:r>
            <w:r>
              <w:br/>
            </w:r>
            <w:r>
              <w:rPr>
                <w:rFonts w:ascii="Times New Roman"/>
                <w:b w:val="false"/>
                <w:i w:val="false"/>
                <w:color w:val="000000"/>
                <w:sz w:val="20"/>
              </w:rPr>
              <w:t>
</w:t>
            </w:r>
            <w:r>
              <w:rPr>
                <w:rFonts w:ascii="Times New Roman"/>
                <w:b w:val="false"/>
                <w:i w:val="false"/>
                <w:color w:val="000000"/>
                <w:sz w:val="20"/>
              </w:rPr>
              <w:t>переработке урановых руд</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работ</w:t>
            </w:r>
          </w:p>
        </w:tc>
      </w:tr>
      <w:tr>
        <w:trPr>
          <w:trHeight w:val="27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Подземные рудники (цеха, участки)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Карьеры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Рудосортировочные комплексы и радиометрические обогатительные</w:t>
            </w:r>
            <w:r>
              <w:br/>
            </w:r>
            <w:r>
              <w:rPr>
                <w:rFonts w:ascii="Times New Roman"/>
                <w:b w:val="false"/>
                <w:i w:val="false"/>
                <w:color w:val="000000"/>
                <w:sz w:val="20"/>
              </w:rPr>
              <w:t>
</w:t>
            </w:r>
            <w:r>
              <w:rPr>
                <w:rFonts w:ascii="Times New Roman"/>
                <w:b w:val="false"/>
                <w:i w:val="false"/>
                <w:color w:val="000000"/>
                <w:sz w:val="20"/>
              </w:rPr>
              <w:t>фабрики (ОФ)</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Гидрометаллургические заводы (ГМЗ)</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7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Открытые и закрытые склады руды и концентрата природного урана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Хвостохранилища ОФ и ГМЗ</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4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Рудники (участки) подземного скважинного выщелачивания (ПВ) и</w:t>
            </w:r>
            <w:r>
              <w:br/>
            </w:r>
            <w:r>
              <w:rPr>
                <w:rFonts w:ascii="Times New Roman"/>
                <w:b w:val="false"/>
                <w:i w:val="false"/>
                <w:color w:val="000000"/>
                <w:sz w:val="20"/>
              </w:rPr>
              <w:t>
</w:t>
            </w:r>
            <w:r>
              <w:rPr>
                <w:rFonts w:ascii="Times New Roman"/>
                <w:b w:val="false"/>
                <w:i w:val="false"/>
                <w:color w:val="000000"/>
                <w:sz w:val="20"/>
              </w:rPr>
              <w:t>кучного выщелачивания (КВ)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Установки по переработке растворов ПВ</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15"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Радиохимические лаборатории</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10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Лаборатории контроля условий труда и охраны окружающей среды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1584" w:id="140"/>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40"/>
    <w:bookmarkStart w:name="z1589" w:id="141"/>
    <w:p>
      <w:pPr>
        <w:spacing w:after="0"/>
        <w:ind w:left="0"/>
        <w:jc w:val="both"/>
      </w:pPr>
      <w:r>
        <w:rPr>
          <w:rFonts w:ascii="Times New Roman"/>
          <w:b w:val="false"/>
          <w:i w:val="false"/>
          <w:color w:val="000000"/>
          <w:sz w:val="28"/>
        </w:rPr>
        <w:t>
Контрольно-технический журнал рентгеновского аппарата</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5"/>
        <w:gridCol w:w="2849"/>
        <w:gridCol w:w="3237"/>
        <w:gridCol w:w="3107"/>
        <w:gridCol w:w="2331"/>
      </w:tblGrid>
      <w:tr>
        <w:trPr>
          <w:trHeight w:val="48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время</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Замечания</w:t>
            </w:r>
            <w:r>
              <w:br/>
            </w:r>
            <w:r>
              <w:rPr>
                <w:rFonts w:ascii="Times New Roman"/>
                <w:b w:val="false"/>
                <w:i w:val="false"/>
                <w:color w:val="000000"/>
                <w:sz w:val="20"/>
              </w:rPr>
              <w:t>
</w:t>
            </w:r>
            <w:r>
              <w:rPr>
                <w:rFonts w:ascii="Times New Roman"/>
                <w:b w:val="false"/>
                <w:i w:val="false"/>
                <w:color w:val="000000"/>
                <w:sz w:val="20"/>
              </w:rPr>
              <w:t>персонала и</w:t>
            </w:r>
            <w:r>
              <w:br/>
            </w:r>
            <w:r>
              <w:rPr>
                <w:rFonts w:ascii="Times New Roman"/>
                <w:b w:val="false"/>
                <w:i w:val="false"/>
                <w:color w:val="000000"/>
                <w:sz w:val="20"/>
              </w:rPr>
              <w:t>
</w:t>
            </w:r>
            <w:r>
              <w:rPr>
                <w:rFonts w:ascii="Times New Roman"/>
                <w:b w:val="false"/>
                <w:i w:val="false"/>
                <w:color w:val="000000"/>
                <w:sz w:val="20"/>
              </w:rPr>
              <w:t>решение по</w:t>
            </w:r>
            <w:r>
              <w:br/>
            </w:r>
            <w:r>
              <w:rPr>
                <w:rFonts w:ascii="Times New Roman"/>
                <w:b w:val="false"/>
                <w:i w:val="false"/>
                <w:color w:val="000000"/>
                <w:sz w:val="20"/>
              </w:rPr>
              <w:t>
</w:t>
            </w:r>
            <w:r>
              <w:rPr>
                <w:rFonts w:ascii="Times New Roman"/>
                <w:b w:val="false"/>
                <w:i w:val="false"/>
                <w:color w:val="000000"/>
                <w:sz w:val="20"/>
              </w:rPr>
              <w:t>дальнейшей</w:t>
            </w:r>
            <w:r>
              <w:br/>
            </w:r>
            <w:r>
              <w:rPr>
                <w:rFonts w:ascii="Times New Roman"/>
                <w:b w:val="false"/>
                <w:i w:val="false"/>
                <w:color w:val="000000"/>
                <w:sz w:val="20"/>
              </w:rPr>
              <w:t>
</w:t>
            </w:r>
            <w:r>
              <w:rPr>
                <w:rFonts w:ascii="Times New Roman"/>
                <w:b w:val="false"/>
                <w:i w:val="false"/>
                <w:color w:val="000000"/>
                <w:sz w:val="20"/>
              </w:rPr>
              <w:t>эксплуатации</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неисправности,</w:t>
            </w:r>
            <w:r>
              <w:br/>
            </w:r>
            <w:r>
              <w:rPr>
                <w:rFonts w:ascii="Times New Roman"/>
                <w:b w:val="false"/>
                <w:i w:val="false"/>
                <w:color w:val="000000"/>
                <w:sz w:val="20"/>
              </w:rPr>
              <w:t>
</w:t>
            </w:r>
            <w:r>
              <w:rPr>
                <w:rFonts w:ascii="Times New Roman"/>
                <w:b w:val="false"/>
                <w:i w:val="false"/>
                <w:color w:val="000000"/>
                <w:sz w:val="20"/>
              </w:rPr>
              <w:t>способ устранения</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Возможность и</w:t>
            </w:r>
            <w:r>
              <w:br/>
            </w:r>
            <w:r>
              <w:rPr>
                <w:rFonts w:ascii="Times New Roman"/>
                <w:b w:val="false"/>
                <w:i w:val="false"/>
                <w:color w:val="000000"/>
                <w:sz w:val="20"/>
              </w:rPr>
              <w:t>
</w:t>
            </w:r>
            <w:r>
              <w:rPr>
                <w:rFonts w:ascii="Times New Roman"/>
                <w:b w:val="false"/>
                <w:i w:val="false"/>
                <w:color w:val="000000"/>
                <w:sz w:val="20"/>
              </w:rPr>
              <w:t>условия эксплуатации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техника,</w:t>
            </w:r>
            <w:r>
              <w:br/>
            </w:r>
            <w:r>
              <w:rPr>
                <w:rFonts w:ascii="Times New Roman"/>
                <w:b w:val="false"/>
                <w:i w:val="false"/>
                <w:color w:val="000000"/>
                <w:sz w:val="20"/>
              </w:rPr>
              <w:t>
</w:t>
            </w:r>
            <w:r>
              <w:rPr>
                <w:rFonts w:ascii="Times New Roman"/>
                <w:b w:val="false"/>
                <w:i w:val="false"/>
                <w:color w:val="000000"/>
                <w:sz w:val="20"/>
              </w:rPr>
              <w:t>дата</w:t>
            </w:r>
          </w:p>
        </w:tc>
      </w:tr>
      <w:tr>
        <w:trPr>
          <w:trHeight w:val="300"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90" w:id="142"/>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42"/>
    <w:bookmarkStart w:name="z1595" w:id="143"/>
    <w:p>
      <w:pPr>
        <w:spacing w:after="0"/>
        <w:ind w:left="0"/>
        <w:jc w:val="both"/>
      </w:pPr>
      <w:r>
        <w:rPr>
          <w:rFonts w:ascii="Times New Roman"/>
          <w:b w:val="false"/>
          <w:i w:val="false"/>
          <w:color w:val="000000"/>
          <w:sz w:val="28"/>
        </w:rPr>
        <w:t>
Таблица 1</w:t>
      </w:r>
    </w:p>
    <w:bookmarkEnd w:id="143"/>
    <w:bookmarkStart w:name="z1596" w:id="144"/>
    <w:p>
      <w:pPr>
        <w:spacing w:after="0"/>
        <w:ind w:left="0"/>
        <w:jc w:val="both"/>
      </w:pPr>
      <w:r>
        <w:rPr>
          <w:rFonts w:ascii="Times New Roman"/>
          <w:b w:val="false"/>
          <w:i w:val="false"/>
          <w:color w:val="000000"/>
          <w:sz w:val="28"/>
        </w:rPr>
        <w:t>
Рекомендуемые площади рентгенологического кабинета</w:t>
      </w:r>
      <w:r>
        <w:br/>
      </w:r>
      <w:r>
        <w:rPr>
          <w:rFonts w:ascii="Times New Roman"/>
          <w:b w:val="false"/>
          <w:i w:val="false"/>
          <w:color w:val="000000"/>
          <w:sz w:val="28"/>
        </w:rPr>
        <w:t>
с учетом размещения рентгеновских аппаратов</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2"/>
        <w:gridCol w:w="3434"/>
        <w:gridCol w:w="3304"/>
      </w:tblGrid>
      <w:tr>
        <w:trPr>
          <w:trHeight w:val="30"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Рентгеновский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0" w:type="auto"/>
            <w:vMerge/>
            <w:tcBorders>
              <w:top w:val="nil"/>
              <w:left w:val="single" w:color="cfcfcf" w:sz="5"/>
              <w:bottom w:val="single" w:color="cfcfcf" w:sz="5"/>
              <w:right w:val="single" w:color="cfcfcf" w:sz="5"/>
            </w:tcBorders>
          </w:tcP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Предусматривается</w:t>
            </w:r>
            <w:r>
              <w:br/>
            </w:r>
            <w:r>
              <w:rPr>
                <w:rFonts w:ascii="Times New Roman"/>
                <w:b w:val="false"/>
                <w:i w:val="false"/>
                <w:color w:val="000000"/>
                <w:sz w:val="20"/>
              </w:rPr>
              <w:t>
</w:t>
            </w:r>
            <w:r>
              <w:rPr>
                <w:rFonts w:ascii="Times New Roman"/>
                <w:b w:val="false"/>
                <w:i w:val="false"/>
                <w:color w:val="000000"/>
                <w:sz w:val="20"/>
              </w:rPr>
              <w:t>использование каталки</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предусматривается</w:t>
            </w:r>
            <w:r>
              <w:br/>
            </w:r>
            <w:r>
              <w:rPr>
                <w:rFonts w:ascii="Times New Roman"/>
                <w:b w:val="false"/>
                <w:i w:val="false"/>
                <w:color w:val="000000"/>
                <w:sz w:val="20"/>
              </w:rPr>
              <w:t>
</w:t>
            </w:r>
            <w:r>
              <w:rPr>
                <w:rFonts w:ascii="Times New Roman"/>
                <w:b w:val="false"/>
                <w:i w:val="false"/>
                <w:color w:val="000000"/>
                <w:sz w:val="20"/>
              </w:rPr>
              <w:t>использование каталки</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Рентгенодиагностический комплекс (далее -</w:t>
            </w:r>
            <w:r>
              <w:br/>
            </w:r>
            <w:r>
              <w:rPr>
                <w:rFonts w:ascii="Times New Roman"/>
                <w:b w:val="false"/>
                <w:i w:val="false"/>
                <w:color w:val="000000"/>
                <w:sz w:val="20"/>
              </w:rPr>
              <w:t>
</w:t>
            </w:r>
            <w:r>
              <w:rPr>
                <w:rFonts w:ascii="Times New Roman"/>
                <w:b w:val="false"/>
                <w:i w:val="false"/>
                <w:color w:val="000000"/>
                <w:sz w:val="20"/>
              </w:rPr>
              <w:t>РДК) с полным набором штативов (далее -</w:t>
            </w:r>
            <w:r>
              <w:br/>
            </w:r>
            <w:r>
              <w:rPr>
                <w:rFonts w:ascii="Times New Roman"/>
                <w:b w:val="false"/>
                <w:i w:val="false"/>
                <w:color w:val="000000"/>
                <w:sz w:val="20"/>
              </w:rPr>
              <w:t>
</w:t>
            </w:r>
            <w:r>
              <w:rPr>
                <w:rFonts w:ascii="Times New Roman"/>
                <w:b w:val="false"/>
                <w:i w:val="false"/>
                <w:color w:val="000000"/>
                <w:sz w:val="20"/>
              </w:rPr>
              <w:t>ПСШ, стол снимков, стойка снимков, штатив</w:t>
            </w:r>
            <w:r>
              <w:br/>
            </w:r>
            <w:r>
              <w:rPr>
                <w:rFonts w:ascii="Times New Roman"/>
                <w:b w:val="false"/>
                <w:i w:val="false"/>
                <w:color w:val="000000"/>
                <w:sz w:val="20"/>
              </w:rPr>
              <w:t>
</w:t>
            </w:r>
            <w:r>
              <w:rPr>
                <w:rFonts w:ascii="Times New Roman"/>
                <w:b w:val="false"/>
                <w:i w:val="false"/>
                <w:color w:val="000000"/>
                <w:sz w:val="20"/>
              </w:rPr>
              <w:t>снимков)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РДК с ПСШ и универсальной</w:t>
            </w:r>
            <w:r>
              <w:br/>
            </w:r>
            <w:r>
              <w:rPr>
                <w:rFonts w:ascii="Times New Roman"/>
                <w:b w:val="false"/>
                <w:i w:val="false"/>
                <w:color w:val="000000"/>
                <w:sz w:val="20"/>
              </w:rPr>
              <w:t>
</w:t>
            </w:r>
            <w:r>
              <w:rPr>
                <w:rFonts w:ascii="Times New Roman"/>
                <w:b w:val="false"/>
                <w:i w:val="false"/>
                <w:color w:val="000000"/>
                <w:sz w:val="20"/>
              </w:rPr>
              <w:t>стойкой-штативом, рентгенодиагностический</w:t>
            </w:r>
            <w:r>
              <w:br/>
            </w:r>
            <w:r>
              <w:rPr>
                <w:rFonts w:ascii="Times New Roman"/>
                <w:b w:val="false"/>
                <w:i w:val="false"/>
                <w:color w:val="000000"/>
                <w:sz w:val="20"/>
              </w:rPr>
              <w:t>
</w:t>
            </w:r>
            <w:r>
              <w:rPr>
                <w:rFonts w:ascii="Times New Roman"/>
                <w:b w:val="false"/>
                <w:i w:val="false"/>
                <w:color w:val="000000"/>
                <w:sz w:val="20"/>
              </w:rPr>
              <w:t>аппарат с цифровой обработкой изображения</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РДК с ПСШ, имеющий дистанционное</w:t>
            </w:r>
            <w:r>
              <w:br/>
            </w:r>
            <w:r>
              <w:rPr>
                <w:rFonts w:ascii="Times New Roman"/>
                <w:b w:val="false"/>
                <w:i w:val="false"/>
                <w:color w:val="000000"/>
                <w:sz w:val="20"/>
              </w:rPr>
              <w:t>
</w:t>
            </w:r>
            <w:r>
              <w:rPr>
                <w:rFonts w:ascii="Times New Roman"/>
                <w:b w:val="false"/>
                <w:i w:val="false"/>
                <w:color w:val="000000"/>
                <w:sz w:val="20"/>
              </w:rPr>
              <w:t>управление</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рентгенодиагностики методом</w:t>
            </w:r>
            <w:r>
              <w:br/>
            </w:r>
            <w:r>
              <w:rPr>
                <w:rFonts w:ascii="Times New Roman"/>
                <w:b w:val="false"/>
                <w:i w:val="false"/>
                <w:color w:val="000000"/>
                <w:sz w:val="20"/>
              </w:rPr>
              <w:t>
</w:t>
            </w:r>
            <w:r>
              <w:rPr>
                <w:rFonts w:ascii="Times New Roman"/>
                <w:b w:val="false"/>
                <w:i w:val="false"/>
                <w:color w:val="000000"/>
                <w:sz w:val="20"/>
              </w:rPr>
              <w:t>рентгенографии (стол снимков, стойка для</w:t>
            </w:r>
            <w:r>
              <w:br/>
            </w:r>
            <w:r>
              <w:rPr>
                <w:rFonts w:ascii="Times New Roman"/>
                <w:b w:val="false"/>
                <w:i w:val="false"/>
                <w:color w:val="000000"/>
                <w:sz w:val="20"/>
              </w:rPr>
              <w:t>
</w:t>
            </w:r>
            <w:r>
              <w:rPr>
                <w:rFonts w:ascii="Times New Roman"/>
                <w:b w:val="false"/>
                <w:i w:val="false"/>
                <w:color w:val="000000"/>
                <w:sz w:val="20"/>
              </w:rPr>
              <w:t>снимков, штатив снимков)</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рентгенодиагностики с</w:t>
            </w:r>
            <w:r>
              <w:br/>
            </w:r>
            <w:r>
              <w:rPr>
                <w:rFonts w:ascii="Times New Roman"/>
                <w:b w:val="false"/>
                <w:i w:val="false"/>
                <w:color w:val="000000"/>
                <w:sz w:val="20"/>
              </w:rPr>
              <w:t>
</w:t>
            </w:r>
            <w:r>
              <w:rPr>
                <w:rFonts w:ascii="Times New Roman"/>
                <w:b w:val="false"/>
                <w:i w:val="false"/>
                <w:color w:val="000000"/>
                <w:sz w:val="20"/>
              </w:rPr>
              <w:t>универсальной стойкой-штативом</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близкодистанционной</w:t>
            </w:r>
            <w:r>
              <w:br/>
            </w:r>
            <w:r>
              <w:rPr>
                <w:rFonts w:ascii="Times New Roman"/>
                <w:b w:val="false"/>
                <w:i w:val="false"/>
                <w:color w:val="000000"/>
                <w:sz w:val="20"/>
              </w:rPr>
              <w:t>
</w:t>
            </w:r>
            <w:r>
              <w:rPr>
                <w:rFonts w:ascii="Times New Roman"/>
                <w:b w:val="false"/>
                <w:i w:val="false"/>
                <w:color w:val="000000"/>
                <w:sz w:val="20"/>
              </w:rPr>
              <w:t>рентгенотерапии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дальнедистанционной</w:t>
            </w:r>
            <w:r>
              <w:br/>
            </w:r>
            <w:r>
              <w:rPr>
                <w:rFonts w:ascii="Times New Roman"/>
                <w:b w:val="false"/>
                <w:i w:val="false"/>
                <w:color w:val="000000"/>
                <w:sz w:val="20"/>
              </w:rPr>
              <w:t>
</w:t>
            </w:r>
            <w:r>
              <w:rPr>
                <w:rFonts w:ascii="Times New Roman"/>
                <w:b w:val="false"/>
                <w:i w:val="false"/>
                <w:color w:val="000000"/>
                <w:sz w:val="20"/>
              </w:rPr>
              <w:t>рентгенотерапии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маммографии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для остеоденситометрии</w:t>
            </w:r>
          </w:p>
        </w:tc>
        <w:tc>
          <w:tcPr>
            <w:tcW w:w="3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bookmarkStart w:name="z1598" w:id="145"/>
    <w:p>
      <w:pPr>
        <w:spacing w:after="0"/>
        <w:ind w:left="0"/>
        <w:jc w:val="both"/>
      </w:pPr>
      <w:r>
        <w:rPr>
          <w:rFonts w:ascii="Times New Roman"/>
          <w:b w:val="false"/>
          <w:i w:val="false"/>
          <w:color w:val="000000"/>
          <w:sz w:val="28"/>
        </w:rPr>
        <w:t>
Таблица 2</w:t>
      </w:r>
    </w:p>
    <w:bookmarkEnd w:id="145"/>
    <w:bookmarkStart w:name="z1599" w:id="146"/>
    <w:p>
      <w:pPr>
        <w:spacing w:after="0"/>
        <w:ind w:left="0"/>
        <w:jc w:val="both"/>
      </w:pPr>
      <w:r>
        <w:rPr>
          <w:rFonts w:ascii="Times New Roman"/>
          <w:b w:val="false"/>
          <w:i w:val="false"/>
          <w:color w:val="000000"/>
          <w:sz w:val="28"/>
        </w:rPr>
        <w:t>
Состав и площади помещений рентгенодиагностического кабинета</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0"/>
        <w:gridCol w:w="4360"/>
      </w:tblGrid>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помещения отделения (кабинета)</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Кабинет заведующего отделением</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Комната персонала</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(+3,5 м</w:t>
            </w:r>
            <w:r>
              <w:rPr>
                <w:rFonts w:ascii="Times New Roman"/>
                <w:b w:val="false"/>
                <w:i w:val="false"/>
                <w:color w:val="000000"/>
                <w:vertAlign w:val="superscript"/>
              </w:rPr>
              <w:t>2</w:t>
            </w:r>
            <w:r>
              <w:rPr>
                <w:rFonts w:ascii="Times New Roman"/>
                <w:b w:val="false"/>
                <w:i w:val="false"/>
                <w:color w:val="000000"/>
                <w:sz w:val="20"/>
              </w:rPr>
              <w:t xml:space="preserve"> на каждого,</w:t>
            </w:r>
            <w:r>
              <w:br/>
            </w:r>
            <w:r>
              <w:rPr>
                <w:rFonts w:ascii="Times New Roman"/>
                <w:b w:val="false"/>
                <w:i w:val="false"/>
                <w:color w:val="000000"/>
                <w:sz w:val="20"/>
              </w:rPr>
              <w:t>
</w:t>
            </w:r>
            <w:r>
              <w:rPr>
                <w:rFonts w:ascii="Times New Roman"/>
                <w:b w:val="false"/>
                <w:i w:val="false"/>
                <w:color w:val="000000"/>
                <w:sz w:val="20"/>
              </w:rPr>
              <w:t>дополнительного сотрудника)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4"/>
        <w:gridCol w:w="4316"/>
      </w:tblGrid>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Комната просмотра результатов (снимков)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Кабина для приготовления бария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Ожидальная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Материальная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Кладовая запасных частей</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Кладовая предметов уборки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Помещение временного хранения рентгеновской пленки (не</w:t>
            </w:r>
            <w:r>
              <w:br/>
            </w:r>
            <w:r>
              <w:rPr>
                <w:rFonts w:ascii="Times New Roman"/>
                <w:b w:val="false"/>
                <w:i w:val="false"/>
                <w:color w:val="000000"/>
                <w:sz w:val="20"/>
              </w:rPr>
              <w:t>
</w:t>
            </w:r>
            <w:r>
              <w:rPr>
                <w:rFonts w:ascii="Times New Roman"/>
                <w:b w:val="false"/>
                <w:i w:val="false"/>
                <w:color w:val="000000"/>
                <w:sz w:val="20"/>
              </w:rPr>
              <w:t>более 100 кг)</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Комната личной гигиены персонала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Уборные для персонала и пациентов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на одну кабину</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Инженерная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рентгенодиагностики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Флюорографический кабинет для массовых обследований</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раздевальная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ожидальная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персонала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Флюорографический кабинет для диагностических снимков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 (при отсутствии защитной кабины)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для раздевания</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 (для аппаратов с цифровой обработкой изображения)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Кабинет рентгенодиагностики методом рентгеноскопии 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каталки</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каталки 40</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для раздевания</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Кабинет рентгенодиагностики заболеваний желудочно-кишечного тракта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каталки 24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каталки 16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 для пациентов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для раздевания с кушеткой</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Кабинет рентгенодиагностики методом рентгенографии и/или томографии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для раздевания</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персонала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Кабинет рентгенодиагностики заболеваний молочной железы методом маммографии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специализированных методов (при необходимости)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для раздевания</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Кабинет рентгенодиагностики заболеваний мочеполовой системы (урологический)</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каталки 24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со сливом</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каталки 16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для раздевания с кушеткой</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Кабинет (бокс) рентгенодиагностики инфекционных отделений</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использовании каталки </w:t>
            </w:r>
          </w:p>
          <w:p>
            <w:pPr>
              <w:spacing w:after="20"/>
              <w:ind w:left="20"/>
              <w:jc w:val="both"/>
            </w:pPr>
            <w:r>
              <w:rPr>
                <w:rFonts w:ascii="Times New Roman"/>
                <w:b w:val="false"/>
                <w:i w:val="false"/>
                <w:color w:val="000000"/>
                <w:sz w:val="20"/>
              </w:rPr>
              <w:t>24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тамбур при входе в бокс (шлюз при входе в бокс) </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каталки 20</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ожидальная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 при ожидальной</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Кабинет топометрии (планирования лучевой терапии)</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использовании каталки</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без каталки 20</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для приготовления бария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Рентгенооперационный блок</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Блок диагностики заболеваний сердца и сосудов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рентгенооперационная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предоперационная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стерилизационная</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временного пребывания больного после</w:t>
            </w:r>
            <w:r>
              <w:br/>
            </w:r>
            <w:r>
              <w:rPr>
                <w:rFonts w:ascii="Times New Roman"/>
                <w:b w:val="false"/>
                <w:i w:val="false"/>
                <w:color w:val="000000"/>
                <w:sz w:val="20"/>
              </w:rPr>
              <w:t>
</w:t>
            </w:r>
            <w:r>
              <w:rPr>
                <w:rFonts w:ascii="Times New Roman"/>
                <w:b w:val="false"/>
                <w:i w:val="false"/>
                <w:color w:val="000000"/>
                <w:sz w:val="20"/>
              </w:rPr>
              <w:t>исследования</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Блок для диагностики заболеваний легких и средостения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рентгенооперационная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предоперационная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стерилизационная</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цитологической диагностики</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просмотра снимков</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медсестер</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личной гигиены персонала</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хранения грязного белья</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Блок диагностики заболеваний урогенитальной системы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рентгенооперационная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приготовления контрастных средств</w:t>
            </w:r>
            <w:r>
              <w:rPr>
                <w:rFonts w:ascii="Times New Roman"/>
                <w:b w:val="false"/>
                <w:i w:val="false"/>
                <w:color w:val="000000"/>
                <w:vertAlign w:val="superscript"/>
              </w:rPr>
              <w:t>1)</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 для пациентов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Блок диагностики заболеваний репродуктивных органов (молочной железы)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рентгенооперационная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рентгеновской компьютерной томографии</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Кабинет РКТ для исследования головы</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генераторная/компьютерная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Кабинет РКТ для рутинного исследования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генераторная/компьютерная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кабина для раздевания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просмотровая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Кабинет РКТ для рентгенохирургических исследований</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предоперационная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генераторная/компьютерная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просмотровая</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приготовления контрастных средств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уборная для пациентов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медперсонала</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8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инженеров</w:t>
            </w:r>
          </w:p>
        </w:tc>
        <w:tc>
          <w:tcPr>
            <w:tcW w:w="4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необязательно;</w:t>
      </w:r>
      <w:r>
        <w:br/>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не нужны при использовании аппаратов для цифровой рентгенографии и флюорографии.</w:t>
      </w:r>
    </w:p>
    <w:bookmarkStart w:name="z1606" w:id="147"/>
    <w:p>
      <w:pPr>
        <w:spacing w:after="0"/>
        <w:ind w:left="0"/>
        <w:jc w:val="both"/>
      </w:pPr>
      <w:r>
        <w:rPr>
          <w:rFonts w:ascii="Times New Roman"/>
          <w:b w:val="false"/>
          <w:i w:val="false"/>
          <w:color w:val="000000"/>
          <w:sz w:val="28"/>
        </w:rPr>
        <w:t>
Таблица 3</w:t>
      </w:r>
    </w:p>
    <w:bookmarkEnd w:id="147"/>
    <w:bookmarkStart w:name="z1607" w:id="148"/>
    <w:p>
      <w:pPr>
        <w:spacing w:after="0"/>
        <w:ind w:left="0"/>
        <w:jc w:val="both"/>
      </w:pPr>
      <w:r>
        <w:rPr>
          <w:rFonts w:ascii="Times New Roman"/>
          <w:b w:val="false"/>
          <w:i w:val="false"/>
          <w:color w:val="000000"/>
          <w:sz w:val="28"/>
        </w:rPr>
        <w:t>
Состав и площадь помещений кабинета рентгенотерапии</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5"/>
        <w:gridCol w:w="3435"/>
      </w:tblGrid>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r>
              <w:rPr>
                <w:rFonts w:ascii="Times New Roman"/>
                <w:b w:val="false"/>
                <w:i w:val="false"/>
                <w:color w:val="000000"/>
                <w:sz w:val="20"/>
              </w:rPr>
              <w:t xml:space="preserve"> (не менее)</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Кабинет близкодистанционной рентгенотерапии</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с 2-3 излучателями</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с 1 излучателем</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 (смотровая)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ожидальная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Кабинет дальнедистанционной рентгенотерапии</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 (смотровая)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9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ожидальная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608" w:id="149"/>
    <w:p>
      <w:pPr>
        <w:spacing w:after="0"/>
        <w:ind w:left="0"/>
        <w:jc w:val="both"/>
      </w:pPr>
      <w:r>
        <w:rPr>
          <w:rFonts w:ascii="Times New Roman"/>
          <w:b w:val="false"/>
          <w:i w:val="false"/>
          <w:color w:val="000000"/>
          <w:sz w:val="28"/>
        </w:rPr>
        <w:t>
      Использование помещений с меньшей площадью или сокращенного набора помещений согласовывается с государственным органом санитарно-эпидемиологического надзора.</w:t>
      </w:r>
    </w:p>
    <w:bookmarkEnd w:id="149"/>
    <w:bookmarkStart w:name="z1609" w:id="150"/>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50"/>
    <w:bookmarkStart w:name="z1614" w:id="151"/>
    <w:p>
      <w:pPr>
        <w:spacing w:after="0"/>
        <w:ind w:left="0"/>
        <w:jc w:val="both"/>
      </w:pPr>
      <w:r>
        <w:rPr>
          <w:rFonts w:ascii="Times New Roman"/>
          <w:b w:val="false"/>
          <w:i w:val="false"/>
          <w:color w:val="000000"/>
          <w:sz w:val="28"/>
        </w:rPr>
        <w:t>
Таблица 1</w:t>
      </w:r>
    </w:p>
    <w:bookmarkEnd w:id="151"/>
    <w:bookmarkStart w:name="z1615" w:id="152"/>
    <w:p>
      <w:pPr>
        <w:spacing w:after="0"/>
        <w:ind w:left="0"/>
        <w:jc w:val="both"/>
      </w:pPr>
      <w:r>
        <w:rPr>
          <w:rFonts w:ascii="Times New Roman"/>
          <w:b w:val="false"/>
          <w:i w:val="false"/>
          <w:color w:val="000000"/>
          <w:sz w:val="28"/>
        </w:rPr>
        <w:t>
Температура и кратность воздухообмена в помещениях</w:t>
      </w:r>
      <w:r>
        <w:br/>
      </w:r>
      <w:r>
        <w:rPr>
          <w:rFonts w:ascii="Times New Roman"/>
          <w:b w:val="false"/>
          <w:i w:val="false"/>
          <w:color w:val="000000"/>
          <w:sz w:val="28"/>
        </w:rPr>
        <w:t>
рентгенодиагностического кабинета</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2"/>
        <w:gridCol w:w="2906"/>
        <w:gridCol w:w="1718"/>
        <w:gridCol w:w="1983"/>
      </w:tblGrid>
      <w:tr>
        <w:trPr>
          <w:trHeight w:val="30" w:hRule="atLeast"/>
        </w:trPr>
        <w:tc>
          <w:tcPr>
            <w:tcW w:w="6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c>
          <w:tcPr>
            <w:tcW w:w="2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 воздухообмена</w:t>
            </w:r>
            <w:r>
              <w:br/>
            </w:r>
            <w:r>
              <w:rPr>
                <w:rFonts w:ascii="Times New Roman"/>
                <w:b w:val="false"/>
                <w:i w:val="false"/>
                <w:color w:val="000000"/>
                <w:sz w:val="20"/>
              </w:rPr>
              <w:t>
</w:t>
            </w:r>
            <w:r>
              <w:rPr>
                <w:rFonts w:ascii="Times New Roman"/>
                <w:b w:val="false"/>
                <w:i w:val="false"/>
                <w:color w:val="000000"/>
                <w:sz w:val="20"/>
              </w:rPr>
              <w:t>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вытяжка</w:t>
            </w:r>
          </w:p>
        </w:tc>
      </w:tr>
      <w:tr>
        <w:trPr>
          <w:trHeight w:val="225"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помещения</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Кабинет заведующего отделением</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Комната персонала</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Комната просмотра результатов (снимков)</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Кабина для приготовления бария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Ожидальная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Материальная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Кладовая запасных частей</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Кладовая предметов уборки</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Помещение временного хранения</w:t>
            </w:r>
            <w:r>
              <w:br/>
            </w:r>
            <w:r>
              <w:rPr>
                <w:rFonts w:ascii="Times New Roman"/>
                <w:b w:val="false"/>
                <w:i w:val="false"/>
                <w:color w:val="000000"/>
                <w:sz w:val="20"/>
              </w:rPr>
              <w:t>
</w:t>
            </w:r>
            <w:r>
              <w:rPr>
                <w:rFonts w:ascii="Times New Roman"/>
                <w:b w:val="false"/>
                <w:i w:val="false"/>
                <w:color w:val="000000"/>
                <w:sz w:val="20"/>
              </w:rPr>
              <w:t>рентгеновской пленки (не более 100 кг)</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Комната личной гигиены персонала</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Уборные для персонала или пациентов</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3</w:t>
            </w:r>
            <w:r>
              <w:rPr>
                <w:rFonts w:ascii="Times New Roman"/>
                <w:b w:val="false"/>
                <w:i w:val="false"/>
                <w:color w:val="000000"/>
                <w:sz w:val="20"/>
              </w:rPr>
              <w:t xml:space="preserve"> на один</w:t>
            </w:r>
            <w:r>
              <w:br/>
            </w:r>
            <w:r>
              <w:rPr>
                <w:rFonts w:ascii="Times New Roman"/>
                <w:b w:val="false"/>
                <w:i w:val="false"/>
                <w:color w:val="000000"/>
                <w:sz w:val="20"/>
              </w:rPr>
              <w:t>
</w:t>
            </w:r>
            <w:r>
              <w:rPr>
                <w:rFonts w:ascii="Times New Roman"/>
                <w:b w:val="false"/>
                <w:i w:val="false"/>
                <w:color w:val="000000"/>
                <w:sz w:val="20"/>
              </w:rPr>
              <w:t>унитаз</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Компьютерная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Инженерная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рентгенодиагностики</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Процедурная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Комната управления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Раздевальная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Кабина для раздевания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Кабина для раздевания, комната</w:t>
            </w:r>
            <w:r>
              <w:br/>
            </w:r>
            <w:r>
              <w:rPr>
                <w:rFonts w:ascii="Times New Roman"/>
                <w:b w:val="false"/>
                <w:i w:val="false"/>
                <w:color w:val="000000"/>
                <w:sz w:val="20"/>
              </w:rPr>
              <w:t>
</w:t>
            </w:r>
            <w:r>
              <w:rPr>
                <w:rFonts w:ascii="Times New Roman"/>
                <w:b w:val="false"/>
                <w:i w:val="false"/>
                <w:color w:val="000000"/>
                <w:sz w:val="20"/>
              </w:rPr>
              <w:t>временного пребывания больного, комната</w:t>
            </w:r>
            <w:r>
              <w:br/>
            </w:r>
            <w:r>
              <w:rPr>
                <w:rFonts w:ascii="Times New Roman"/>
                <w:b w:val="false"/>
                <w:i w:val="false"/>
                <w:color w:val="000000"/>
                <w:sz w:val="20"/>
              </w:rPr>
              <w:t>
</w:t>
            </w:r>
            <w:r>
              <w:rPr>
                <w:rFonts w:ascii="Times New Roman"/>
                <w:b w:val="false"/>
                <w:i w:val="false"/>
                <w:color w:val="000000"/>
                <w:sz w:val="20"/>
              </w:rPr>
              <w:t>личной гигиены</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Кабинет врача, комната просмотра</w:t>
            </w:r>
            <w:r>
              <w:br/>
            </w:r>
            <w:r>
              <w:rPr>
                <w:rFonts w:ascii="Times New Roman"/>
                <w:b w:val="false"/>
                <w:i w:val="false"/>
                <w:color w:val="000000"/>
                <w:sz w:val="20"/>
              </w:rPr>
              <w:t>
</w:t>
            </w:r>
            <w:r>
              <w:rPr>
                <w:rFonts w:ascii="Times New Roman"/>
                <w:b w:val="false"/>
                <w:i w:val="false"/>
                <w:color w:val="000000"/>
                <w:sz w:val="20"/>
              </w:rPr>
              <w:t>снимков, комната медсестер</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Кладовая, материальная</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Уборная для пациентов</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м</w:t>
            </w:r>
            <w:r>
              <w:rPr>
                <w:rFonts w:ascii="Times New Roman"/>
                <w:b w:val="false"/>
                <w:i w:val="false"/>
                <w:color w:val="000000"/>
                <w:vertAlign w:val="superscript"/>
              </w:rPr>
              <w:t>3</w:t>
            </w:r>
          </w:p>
        </w:tc>
      </w:tr>
    </w:tbl>
    <w:bookmarkStart w:name="z1617" w:id="153"/>
    <w:p>
      <w:pPr>
        <w:spacing w:after="0"/>
        <w:ind w:left="0"/>
        <w:jc w:val="both"/>
      </w:pPr>
      <w:r>
        <w:rPr>
          <w:rFonts w:ascii="Times New Roman"/>
          <w:b w:val="false"/>
          <w:i w:val="false"/>
          <w:color w:val="000000"/>
          <w:sz w:val="28"/>
        </w:rPr>
        <w:t>
Таблица 2</w:t>
      </w:r>
    </w:p>
    <w:bookmarkEnd w:id="153"/>
    <w:bookmarkStart w:name="z1618" w:id="154"/>
    <w:p>
      <w:pPr>
        <w:spacing w:after="0"/>
        <w:ind w:left="0"/>
        <w:jc w:val="both"/>
      </w:pPr>
      <w:r>
        <w:rPr>
          <w:rFonts w:ascii="Times New Roman"/>
          <w:b w:val="false"/>
          <w:i w:val="false"/>
          <w:color w:val="000000"/>
          <w:sz w:val="28"/>
        </w:rPr>
        <w:t>
Температура и кратность воздухообмена в помещениях</w:t>
      </w:r>
      <w:r>
        <w:br/>
      </w:r>
      <w:r>
        <w:rPr>
          <w:rFonts w:ascii="Times New Roman"/>
          <w:b w:val="false"/>
          <w:i w:val="false"/>
          <w:color w:val="000000"/>
          <w:sz w:val="28"/>
        </w:rPr>
        <w:t>
кабинета рентгенотерапии</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2"/>
        <w:gridCol w:w="2669"/>
        <w:gridCol w:w="2936"/>
        <w:gridCol w:w="2003"/>
      </w:tblGrid>
      <w:tr>
        <w:trPr>
          <w:trHeight w:val="30" w:hRule="atLeast"/>
        </w:trPr>
        <w:tc>
          <w:tcPr>
            <w:tcW w:w="5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c>
          <w:tcPr>
            <w:tcW w:w="2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r>
              <w:rPr>
                <w:rFonts w:ascii="Times New Roman"/>
                <w:b w:val="false"/>
                <w:i w:val="false"/>
                <w:color w:val="000000"/>
                <w:vertAlign w:val="superscript"/>
              </w:rPr>
              <w:t>о</w:t>
            </w:r>
            <w:r>
              <w:rPr>
                <w:rFonts w:ascii="Times New Roman"/>
                <w:b w:val="false"/>
                <w:i w:val="false"/>
                <w:color w:val="000000"/>
                <w:sz w:val="20"/>
              </w:rPr>
              <w:t>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Кратность воздухообмена в час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приток</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вытяжка</w:t>
            </w:r>
          </w:p>
        </w:tc>
      </w:tr>
      <w:tr>
        <w:trPr>
          <w:trHeight w:val="3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Процедурная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Комната управления</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Кабинет врача</w:t>
            </w:r>
          </w:p>
        </w:tc>
        <w:tc>
          <w:tcPr>
            <w:tcW w:w="2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r>
    </w:tbl>
    <w:bookmarkStart w:name="z1620" w:id="155"/>
    <w:p>
      <w:pPr>
        <w:spacing w:after="0"/>
        <w:ind w:left="0"/>
        <w:jc w:val="both"/>
      </w:pPr>
      <w:r>
        <w:rPr>
          <w:rFonts w:ascii="Times New Roman"/>
          <w:b w:val="false"/>
          <w:i w:val="false"/>
          <w:color w:val="000000"/>
          <w:sz w:val="28"/>
        </w:rPr>
        <w:t>
Таблица 3</w:t>
      </w:r>
    </w:p>
    <w:bookmarkEnd w:id="155"/>
    <w:bookmarkStart w:name="z1621" w:id="156"/>
    <w:p>
      <w:pPr>
        <w:spacing w:after="0"/>
        <w:ind w:left="0"/>
        <w:jc w:val="both"/>
      </w:pPr>
      <w:r>
        <w:rPr>
          <w:rFonts w:ascii="Times New Roman"/>
          <w:b w:val="false"/>
          <w:i w:val="false"/>
          <w:color w:val="000000"/>
          <w:sz w:val="28"/>
        </w:rPr>
        <w:t>
Освещенность рабочих мест в помещениях рентгеновского кабинета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1"/>
        <w:gridCol w:w="3531"/>
        <w:gridCol w:w="3008"/>
      </w:tblGrid>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 лк</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света</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помещения отделения</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Кабинет заведующего отделением</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Комната персонала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Комната просмотра результатов (снимков)</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Кабина для приготовления бария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Ожидальная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Материальная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Кладовая запасных частей</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Кладовая предметов уборки</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Помещение временного хранения</w:t>
            </w:r>
            <w:r>
              <w:br/>
            </w:r>
            <w:r>
              <w:rPr>
                <w:rFonts w:ascii="Times New Roman"/>
                <w:b w:val="false"/>
                <w:i w:val="false"/>
                <w:color w:val="000000"/>
                <w:sz w:val="20"/>
              </w:rPr>
              <w:t>
</w:t>
            </w:r>
            <w:r>
              <w:rPr>
                <w:rFonts w:ascii="Times New Roman"/>
                <w:b w:val="false"/>
                <w:i w:val="false"/>
                <w:color w:val="000000"/>
                <w:sz w:val="20"/>
              </w:rPr>
              <w:t>рентгеновской пленки (не более 100 кг)</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Комната личной гигиены персонала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Уборные для персонала и пациентов</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Компьютерная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Инженерная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Фотолаборатория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рентгенодиагностики</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Процедурная для рентгеноскопии</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Процедурная для рентгенографии</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Процедурная для флюорографии</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Комната управления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24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Раздевальная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Кабина для раздевания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Тамбур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Шлюз</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Кабинет врача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Рентгенооперационный блок</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Рентгенооперационная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Комната управления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Предоперационная, стерилизационная,</w:t>
            </w:r>
            <w:r>
              <w:br/>
            </w:r>
            <w:r>
              <w:rPr>
                <w:rFonts w:ascii="Times New Roman"/>
                <w:b w:val="false"/>
                <w:i w:val="false"/>
                <w:color w:val="000000"/>
                <w:sz w:val="20"/>
              </w:rPr>
              <w:t>
</w:t>
            </w:r>
            <w:r>
              <w:rPr>
                <w:rFonts w:ascii="Times New Roman"/>
                <w:b w:val="false"/>
                <w:i w:val="false"/>
                <w:color w:val="000000"/>
                <w:sz w:val="20"/>
              </w:rPr>
              <w:t>микроскопная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Кабина для раздевания, комната</w:t>
            </w:r>
            <w:r>
              <w:br/>
            </w:r>
            <w:r>
              <w:rPr>
                <w:rFonts w:ascii="Times New Roman"/>
                <w:b w:val="false"/>
                <w:i w:val="false"/>
                <w:color w:val="000000"/>
                <w:sz w:val="20"/>
              </w:rPr>
              <w:t>
</w:t>
            </w:r>
            <w:r>
              <w:rPr>
                <w:rFonts w:ascii="Times New Roman"/>
                <w:b w:val="false"/>
                <w:i w:val="false"/>
                <w:color w:val="000000"/>
                <w:sz w:val="20"/>
              </w:rPr>
              <w:t>временного пребывания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больного, комната личной гигиены</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Кабинет врача, комната просмотра</w:t>
            </w:r>
            <w:r>
              <w:br/>
            </w:r>
            <w:r>
              <w:rPr>
                <w:rFonts w:ascii="Times New Roman"/>
                <w:b w:val="false"/>
                <w:i w:val="false"/>
                <w:color w:val="000000"/>
                <w:sz w:val="20"/>
              </w:rPr>
              <w:t>
</w:t>
            </w:r>
            <w:r>
              <w:rPr>
                <w:rFonts w:ascii="Times New Roman"/>
                <w:b w:val="false"/>
                <w:i w:val="false"/>
                <w:color w:val="000000"/>
                <w:sz w:val="20"/>
              </w:rPr>
              <w:t>снимков,</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медсестер</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Кладовая, материальная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Уборная для пациен</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рентгеновской компьютерной томографии</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Процедурная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Комната управления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Генераторная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Кабинет для раздевания</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Кабинет врача</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30" w:hRule="atLeast"/>
        </w:trPr>
        <w:tc>
          <w:tcPr>
            <w:tcW w:w="6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bl>
    <w:p>
      <w:pPr>
        <w:spacing w:after="0"/>
        <w:ind w:left="0"/>
        <w:jc w:val="both"/>
      </w:pPr>
      <w:r>
        <w:rPr>
          <w:rFonts w:ascii="Times New Roman"/>
          <w:b w:val="false"/>
          <w:i w:val="false"/>
          <w:color w:val="000000"/>
          <w:sz w:val="28"/>
        </w:rPr>
        <w:t>      л.л. - люминесцентные лампы;</w:t>
      </w:r>
      <w:r>
        <w:br/>
      </w:r>
      <w:r>
        <w:rPr>
          <w:rFonts w:ascii="Times New Roman"/>
          <w:b w:val="false"/>
          <w:i w:val="false"/>
          <w:color w:val="000000"/>
          <w:sz w:val="28"/>
        </w:rPr>
        <w:t>
      л.н. - лампы накаливания.</w:t>
      </w:r>
    </w:p>
    <w:bookmarkStart w:name="z1624" w:id="157"/>
    <w:p>
      <w:pPr>
        <w:spacing w:after="0"/>
        <w:ind w:left="0"/>
        <w:jc w:val="both"/>
      </w:pPr>
      <w:r>
        <w:rPr>
          <w:rFonts w:ascii="Times New Roman"/>
          <w:b w:val="false"/>
          <w:i w:val="false"/>
          <w:color w:val="000000"/>
          <w:sz w:val="28"/>
        </w:rPr>
        <w:t>
Таблица 4</w:t>
      </w:r>
    </w:p>
    <w:bookmarkEnd w:id="157"/>
    <w:bookmarkStart w:name="z1625" w:id="158"/>
    <w:p>
      <w:pPr>
        <w:spacing w:after="0"/>
        <w:ind w:left="0"/>
        <w:jc w:val="both"/>
      </w:pPr>
      <w:r>
        <w:rPr>
          <w:rFonts w:ascii="Times New Roman"/>
          <w:b w:val="false"/>
          <w:i w:val="false"/>
          <w:color w:val="000000"/>
          <w:sz w:val="28"/>
        </w:rPr>
        <w:t>
Освещенность рабочих мест в помещениях кабинета рентгенотерапии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0"/>
        <w:gridCol w:w="3964"/>
        <w:gridCol w:w="4096"/>
      </w:tblGrid>
      <w:tr>
        <w:trPr>
          <w:trHeight w:val="285"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помещения</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 лк</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света</w:t>
            </w:r>
          </w:p>
        </w:tc>
      </w:tr>
      <w:tr>
        <w:trPr>
          <w:trHeight w:val="21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Процедурная</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15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18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Комната управления</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18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r>
        <w:trPr>
          <w:trHeight w:val="18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Кабинет врача</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л.л.</w:t>
            </w:r>
          </w:p>
        </w:tc>
      </w:tr>
      <w:tr>
        <w:trPr>
          <w:trHeight w:val="180" w:hRule="atLeast"/>
        </w:trPr>
        <w:tc>
          <w:tcPr>
            <w:tcW w:w="5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л.н.</w:t>
            </w:r>
          </w:p>
        </w:tc>
      </w:tr>
    </w:tbl>
    <w:bookmarkStart w:name="z1626" w:id="159"/>
    <w:p>
      <w:pPr>
        <w:spacing w:after="0"/>
        <w:ind w:left="0"/>
        <w:jc w:val="both"/>
      </w:pPr>
      <w:r>
        <w:rPr>
          <w:rFonts w:ascii="Times New Roman"/>
          <w:b w:val="false"/>
          <w:i w:val="false"/>
          <w:color w:val="000000"/>
          <w:sz w:val="28"/>
        </w:rPr>
        <w:t>
      При отсутствии в процедурной естественного освещения устанавливаются бактерицидные лампы из расчета 1 лампа на 10 мг.</w:t>
      </w:r>
    </w:p>
    <w:bookmarkEnd w:id="159"/>
    <w:bookmarkStart w:name="z1627" w:id="160"/>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60"/>
    <w:bookmarkStart w:name="z1632" w:id="161"/>
    <w:p>
      <w:pPr>
        <w:spacing w:after="0"/>
        <w:ind w:left="0"/>
        <w:jc w:val="both"/>
      </w:pPr>
      <w:r>
        <w:rPr>
          <w:rFonts w:ascii="Times New Roman"/>
          <w:b w:val="false"/>
          <w:i w:val="false"/>
          <w:color w:val="000000"/>
          <w:sz w:val="28"/>
        </w:rPr>
        <w:t>
Таблица 1</w:t>
      </w:r>
    </w:p>
    <w:bookmarkEnd w:id="161"/>
    <w:bookmarkStart w:name="z1633" w:id="162"/>
    <w:p>
      <w:pPr>
        <w:spacing w:after="0"/>
        <w:ind w:left="0"/>
        <w:jc w:val="both"/>
      </w:pPr>
      <w:r>
        <w:rPr>
          <w:rFonts w:ascii="Times New Roman"/>
          <w:b w:val="false"/>
          <w:i w:val="false"/>
          <w:color w:val="000000"/>
          <w:sz w:val="28"/>
        </w:rPr>
        <w:t>
Допустимая мощность дозы рентгеновского излучения за стационарной</w:t>
      </w:r>
      <w:r>
        <w:br/>
      </w:r>
      <w:r>
        <w:rPr>
          <w:rFonts w:ascii="Times New Roman"/>
          <w:b w:val="false"/>
          <w:i w:val="false"/>
          <w:color w:val="000000"/>
          <w:sz w:val="28"/>
        </w:rPr>
        <w:t>
защитой процедурной рентгеновского кабинета</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8"/>
        <w:gridCol w:w="1295"/>
        <w:gridCol w:w="1295"/>
        <w:gridCol w:w="1425"/>
        <w:gridCol w:w="1294"/>
        <w:gridCol w:w="1942"/>
      </w:tblGrid>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территория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ДМД</w:t>
            </w:r>
            <w:r>
              <w:br/>
            </w:r>
            <w:r>
              <w:rPr>
                <w:rFonts w:ascii="Times New Roman"/>
                <w:b w:val="false"/>
                <w:i w:val="false"/>
                <w:color w:val="000000"/>
                <w:sz w:val="20"/>
              </w:rPr>
              <w:t>
</w:t>
            </w:r>
            <w:r>
              <w:rPr>
                <w:rFonts w:ascii="Times New Roman"/>
                <w:b w:val="false"/>
                <w:i w:val="false"/>
                <w:color w:val="000000"/>
                <w:sz w:val="20"/>
              </w:rPr>
              <w:t>мкГр/ч</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отн. Ед.</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отн.ед</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ч/год</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пд,</w:t>
            </w:r>
            <w:r>
              <w:br/>
            </w:r>
            <w:r>
              <w:rPr>
                <w:rFonts w:ascii="Times New Roman"/>
                <w:b w:val="false"/>
                <w:i w:val="false"/>
                <w:color w:val="000000"/>
                <w:sz w:val="20"/>
              </w:rPr>
              <w:t>
</w:t>
            </w:r>
            <w:r>
              <w:rPr>
                <w:rFonts w:ascii="Times New Roman"/>
                <w:b w:val="false"/>
                <w:i w:val="false"/>
                <w:color w:val="000000"/>
                <w:sz w:val="20"/>
              </w:rPr>
              <w:t>мЗв/год</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Помещения постоянного пребывания</w:t>
            </w:r>
            <w:r>
              <w:br/>
            </w:r>
            <w:r>
              <w:rPr>
                <w:rFonts w:ascii="Times New Roman"/>
                <w:b w:val="false"/>
                <w:i w:val="false"/>
                <w:color w:val="000000"/>
                <w:sz w:val="20"/>
              </w:rPr>
              <w:t>
</w:t>
            </w:r>
            <w:r>
              <w:rPr>
                <w:rFonts w:ascii="Times New Roman"/>
                <w:b w:val="false"/>
                <w:i w:val="false"/>
                <w:color w:val="000000"/>
                <w:sz w:val="20"/>
              </w:rPr>
              <w:t>персонала группы А (процедурная,</w:t>
            </w:r>
            <w:r>
              <w:br/>
            </w:r>
            <w:r>
              <w:rPr>
                <w:rFonts w:ascii="Times New Roman"/>
                <w:b w:val="false"/>
                <w:i w:val="false"/>
                <w:color w:val="000000"/>
                <w:sz w:val="20"/>
              </w:rPr>
              <w:t>
</w:t>
            </w:r>
            <w:r>
              <w:rPr>
                <w:rFonts w:ascii="Times New Roman"/>
                <w:b w:val="false"/>
                <w:i w:val="false"/>
                <w:color w:val="000000"/>
                <w:sz w:val="20"/>
              </w:rPr>
              <w:t>комната управления, комната</w:t>
            </w:r>
            <w:r>
              <w:br/>
            </w:r>
            <w:r>
              <w:rPr>
                <w:rFonts w:ascii="Times New Roman"/>
                <w:b w:val="false"/>
                <w:i w:val="false"/>
                <w:color w:val="000000"/>
                <w:sz w:val="20"/>
              </w:rPr>
              <w:t>
</w:t>
            </w:r>
            <w:r>
              <w:rPr>
                <w:rFonts w:ascii="Times New Roman"/>
                <w:b w:val="false"/>
                <w:i w:val="false"/>
                <w:color w:val="000000"/>
                <w:sz w:val="20"/>
              </w:rPr>
              <w:t>приготовления бария, фотолаборатория,</w:t>
            </w:r>
            <w:r>
              <w:br/>
            </w:r>
            <w:r>
              <w:rPr>
                <w:rFonts w:ascii="Times New Roman"/>
                <w:b w:val="false"/>
                <w:i w:val="false"/>
                <w:color w:val="000000"/>
                <w:sz w:val="20"/>
              </w:rPr>
              <w:t>
</w:t>
            </w:r>
            <w:r>
              <w:rPr>
                <w:rFonts w:ascii="Times New Roman"/>
                <w:b w:val="false"/>
                <w:i w:val="false"/>
                <w:color w:val="000000"/>
                <w:sz w:val="20"/>
              </w:rPr>
              <w:t>кабинет врача)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Помещения, смежные по вертикали и</w:t>
            </w:r>
            <w:r>
              <w:br/>
            </w:r>
            <w:r>
              <w:rPr>
                <w:rFonts w:ascii="Times New Roman"/>
                <w:b w:val="false"/>
                <w:i w:val="false"/>
                <w:color w:val="000000"/>
                <w:sz w:val="20"/>
              </w:rPr>
              <w:t>
</w:t>
            </w:r>
            <w:r>
              <w:rPr>
                <w:rFonts w:ascii="Times New Roman"/>
                <w:b w:val="false"/>
                <w:i w:val="false"/>
                <w:color w:val="000000"/>
                <w:sz w:val="20"/>
              </w:rPr>
              <w:t>горизонтали с процедурной</w:t>
            </w:r>
            <w:r>
              <w:br/>
            </w:r>
            <w:r>
              <w:rPr>
                <w:rFonts w:ascii="Times New Roman"/>
                <w:b w:val="false"/>
                <w:i w:val="false"/>
                <w:color w:val="000000"/>
                <w:sz w:val="20"/>
              </w:rPr>
              <w:t>
</w:t>
            </w:r>
            <w:r>
              <w:rPr>
                <w:rFonts w:ascii="Times New Roman"/>
                <w:b w:val="false"/>
                <w:i w:val="false"/>
                <w:color w:val="000000"/>
                <w:sz w:val="20"/>
              </w:rPr>
              <w:t>рентгеновского кабинета, имеющие</w:t>
            </w:r>
            <w:r>
              <w:br/>
            </w:r>
            <w:r>
              <w:rPr>
                <w:rFonts w:ascii="Times New Roman"/>
                <w:b w:val="false"/>
                <w:i w:val="false"/>
                <w:color w:val="000000"/>
                <w:sz w:val="20"/>
              </w:rPr>
              <w:t>
</w:t>
            </w:r>
            <w:r>
              <w:rPr>
                <w:rFonts w:ascii="Times New Roman"/>
                <w:b w:val="false"/>
                <w:i w:val="false"/>
                <w:color w:val="000000"/>
                <w:sz w:val="20"/>
              </w:rPr>
              <w:t>постоянные рабочие места персонала</w:t>
            </w:r>
            <w:r>
              <w:br/>
            </w:r>
            <w:r>
              <w:rPr>
                <w:rFonts w:ascii="Times New Roman"/>
                <w:b w:val="false"/>
                <w:i w:val="false"/>
                <w:color w:val="000000"/>
                <w:sz w:val="20"/>
              </w:rPr>
              <w:t>
</w:t>
            </w:r>
            <w:r>
              <w:rPr>
                <w:rFonts w:ascii="Times New Roman"/>
                <w:b w:val="false"/>
                <w:i w:val="false"/>
                <w:color w:val="000000"/>
                <w:sz w:val="20"/>
              </w:rPr>
              <w:t>группы Б</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Помещения, смежные по вертикали и</w:t>
            </w:r>
            <w:r>
              <w:br/>
            </w:r>
            <w:r>
              <w:rPr>
                <w:rFonts w:ascii="Times New Roman"/>
                <w:b w:val="false"/>
                <w:i w:val="false"/>
                <w:color w:val="000000"/>
                <w:sz w:val="20"/>
              </w:rPr>
              <w:t>
</w:t>
            </w:r>
            <w:r>
              <w:rPr>
                <w:rFonts w:ascii="Times New Roman"/>
                <w:b w:val="false"/>
                <w:i w:val="false"/>
                <w:color w:val="000000"/>
                <w:sz w:val="20"/>
              </w:rPr>
              <w:t>горизонтали с процедурной</w:t>
            </w:r>
            <w:r>
              <w:br/>
            </w:r>
            <w:r>
              <w:rPr>
                <w:rFonts w:ascii="Times New Roman"/>
                <w:b w:val="false"/>
                <w:i w:val="false"/>
                <w:color w:val="000000"/>
                <w:sz w:val="20"/>
              </w:rPr>
              <w:t>
</w:t>
            </w:r>
            <w:r>
              <w:rPr>
                <w:rFonts w:ascii="Times New Roman"/>
                <w:b w:val="false"/>
                <w:i w:val="false"/>
                <w:color w:val="000000"/>
                <w:sz w:val="20"/>
              </w:rPr>
              <w:t>рентгеновского кабинета без</w:t>
            </w:r>
            <w:r>
              <w:br/>
            </w:r>
            <w:r>
              <w:rPr>
                <w:rFonts w:ascii="Times New Roman"/>
                <w:b w:val="false"/>
                <w:i w:val="false"/>
                <w:color w:val="000000"/>
                <w:sz w:val="20"/>
              </w:rPr>
              <w:t>
</w:t>
            </w:r>
            <w:r>
              <w:rPr>
                <w:rFonts w:ascii="Times New Roman"/>
                <w:b w:val="false"/>
                <w:i w:val="false"/>
                <w:color w:val="000000"/>
                <w:sz w:val="20"/>
              </w:rPr>
              <w:t>постоянных рабочих мест (холл,</w:t>
            </w:r>
            <w:r>
              <w:br/>
            </w:r>
            <w:r>
              <w:rPr>
                <w:rFonts w:ascii="Times New Roman"/>
                <w:b w:val="false"/>
                <w:i w:val="false"/>
                <w:color w:val="000000"/>
                <w:sz w:val="20"/>
              </w:rPr>
              <w:t>
</w:t>
            </w:r>
            <w:r>
              <w:rPr>
                <w:rFonts w:ascii="Times New Roman"/>
                <w:b w:val="false"/>
                <w:i w:val="false"/>
                <w:color w:val="000000"/>
                <w:sz w:val="20"/>
              </w:rPr>
              <w:t>гардероб, лестничная площадка,</w:t>
            </w:r>
            <w:r>
              <w:br/>
            </w:r>
            <w:r>
              <w:rPr>
                <w:rFonts w:ascii="Times New Roman"/>
                <w:b w:val="false"/>
                <w:i w:val="false"/>
                <w:color w:val="000000"/>
                <w:sz w:val="20"/>
              </w:rPr>
              <w:t>
</w:t>
            </w:r>
            <w:r>
              <w:rPr>
                <w:rFonts w:ascii="Times New Roman"/>
                <w:b w:val="false"/>
                <w:i w:val="false"/>
                <w:color w:val="000000"/>
                <w:sz w:val="20"/>
              </w:rPr>
              <w:t>коридор, комната отдыха, уборная,</w:t>
            </w:r>
            <w:r>
              <w:br/>
            </w:r>
            <w:r>
              <w:rPr>
                <w:rFonts w:ascii="Times New Roman"/>
                <w:b w:val="false"/>
                <w:i w:val="false"/>
                <w:color w:val="000000"/>
                <w:sz w:val="20"/>
              </w:rPr>
              <w:t>
</w:t>
            </w:r>
            <w:r>
              <w:rPr>
                <w:rFonts w:ascii="Times New Roman"/>
                <w:b w:val="false"/>
                <w:i w:val="false"/>
                <w:color w:val="000000"/>
                <w:sz w:val="20"/>
              </w:rPr>
              <w:t>кладовая)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Помещения эпизодического</w:t>
            </w:r>
            <w:r>
              <w:br/>
            </w:r>
            <w:r>
              <w:rPr>
                <w:rFonts w:ascii="Times New Roman"/>
                <w:b w:val="false"/>
                <w:i w:val="false"/>
                <w:color w:val="000000"/>
                <w:sz w:val="20"/>
              </w:rPr>
              <w:t>
</w:t>
            </w:r>
            <w:r>
              <w:rPr>
                <w:rFonts w:ascii="Times New Roman"/>
                <w:b w:val="false"/>
                <w:i w:val="false"/>
                <w:color w:val="000000"/>
                <w:sz w:val="20"/>
              </w:rPr>
              <w:t>пребывания персонала группы Б</w:t>
            </w:r>
            <w:r>
              <w:br/>
            </w:r>
            <w:r>
              <w:rPr>
                <w:rFonts w:ascii="Times New Roman"/>
                <w:b w:val="false"/>
                <w:i w:val="false"/>
                <w:color w:val="000000"/>
                <w:sz w:val="20"/>
              </w:rPr>
              <w:t>
</w:t>
            </w:r>
            <w:r>
              <w:rPr>
                <w:rFonts w:ascii="Times New Roman"/>
                <w:b w:val="false"/>
                <w:i w:val="false"/>
                <w:color w:val="000000"/>
                <w:sz w:val="20"/>
              </w:rPr>
              <w:t>(технический этаж, подвал, чердак)</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Палаты стационара, смежные по</w:t>
            </w:r>
            <w:r>
              <w:br/>
            </w:r>
            <w:r>
              <w:rPr>
                <w:rFonts w:ascii="Times New Roman"/>
                <w:b w:val="false"/>
                <w:i w:val="false"/>
                <w:color w:val="000000"/>
                <w:sz w:val="20"/>
              </w:rPr>
              <w:t>
</w:t>
            </w:r>
            <w:r>
              <w:rPr>
                <w:rFonts w:ascii="Times New Roman"/>
                <w:b w:val="false"/>
                <w:i w:val="false"/>
                <w:color w:val="000000"/>
                <w:sz w:val="20"/>
              </w:rPr>
              <w:t>вертикали и горизонтали с процедурной</w:t>
            </w:r>
            <w:r>
              <w:br/>
            </w:r>
            <w:r>
              <w:rPr>
                <w:rFonts w:ascii="Times New Roman"/>
                <w:b w:val="false"/>
                <w:i w:val="false"/>
                <w:color w:val="000000"/>
                <w:sz w:val="20"/>
              </w:rPr>
              <w:t>
</w:t>
            </w:r>
            <w:r>
              <w:rPr>
                <w:rFonts w:ascii="Times New Roman"/>
                <w:b w:val="false"/>
                <w:i w:val="false"/>
                <w:color w:val="000000"/>
                <w:sz w:val="20"/>
              </w:rPr>
              <w:t>рентгеновского кабинета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Территория, прилегающая к наружным</w:t>
            </w:r>
            <w:r>
              <w:br/>
            </w:r>
            <w:r>
              <w:rPr>
                <w:rFonts w:ascii="Times New Roman"/>
                <w:b w:val="false"/>
                <w:i w:val="false"/>
                <w:color w:val="000000"/>
                <w:sz w:val="20"/>
              </w:rPr>
              <w:t>
</w:t>
            </w:r>
            <w:r>
              <w:rPr>
                <w:rFonts w:ascii="Times New Roman"/>
                <w:b w:val="false"/>
                <w:i w:val="false"/>
                <w:color w:val="000000"/>
                <w:sz w:val="20"/>
              </w:rPr>
              <w:t>стенам процедурной рентгеновского</w:t>
            </w:r>
            <w:r>
              <w:br/>
            </w:r>
            <w:r>
              <w:rPr>
                <w:rFonts w:ascii="Times New Roman"/>
                <w:b w:val="false"/>
                <w:i w:val="false"/>
                <w:color w:val="000000"/>
                <w:sz w:val="20"/>
              </w:rPr>
              <w:t>
</w:t>
            </w:r>
            <w:r>
              <w:rPr>
                <w:rFonts w:ascii="Times New Roman"/>
                <w:b w:val="false"/>
                <w:i w:val="false"/>
                <w:color w:val="000000"/>
                <w:sz w:val="20"/>
              </w:rPr>
              <w:t>кабинета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Жилые помещения, смежные с</w:t>
            </w:r>
            <w:r>
              <w:br/>
            </w:r>
            <w:r>
              <w:rPr>
                <w:rFonts w:ascii="Times New Roman"/>
                <w:b w:val="false"/>
                <w:i w:val="false"/>
                <w:color w:val="000000"/>
                <w:sz w:val="20"/>
              </w:rPr>
              <w:t>
</w:t>
            </w:r>
            <w:r>
              <w:rPr>
                <w:rFonts w:ascii="Times New Roman"/>
                <w:b w:val="false"/>
                <w:i w:val="false"/>
                <w:color w:val="000000"/>
                <w:sz w:val="20"/>
              </w:rPr>
              <w:t>процедурной рентгено-</w:t>
            </w:r>
            <w:r>
              <w:br/>
            </w:r>
            <w:r>
              <w:rPr>
                <w:rFonts w:ascii="Times New Roman"/>
                <w:b w:val="false"/>
                <w:i w:val="false"/>
                <w:color w:val="000000"/>
                <w:sz w:val="20"/>
              </w:rPr>
              <w:t>
</w:t>
            </w:r>
            <w:r>
              <w:rPr>
                <w:rFonts w:ascii="Times New Roman"/>
                <w:b w:val="false"/>
                <w:i w:val="false"/>
                <w:color w:val="000000"/>
                <w:sz w:val="20"/>
              </w:rPr>
              <w:t>стоматологического кабинета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635" w:id="163"/>
    <w:p>
      <w:pPr>
        <w:spacing w:after="0"/>
        <w:ind w:left="0"/>
        <w:jc w:val="both"/>
      </w:pPr>
      <w:r>
        <w:rPr>
          <w:rFonts w:ascii="Times New Roman"/>
          <w:b w:val="false"/>
          <w:i w:val="false"/>
          <w:color w:val="000000"/>
          <w:sz w:val="28"/>
        </w:rPr>
        <w:t>
Таблица 2</w:t>
      </w:r>
    </w:p>
    <w:bookmarkEnd w:id="163"/>
    <w:bookmarkStart w:name="z1636" w:id="164"/>
    <w:p>
      <w:pPr>
        <w:spacing w:after="0"/>
        <w:ind w:left="0"/>
        <w:jc w:val="both"/>
      </w:pPr>
      <w:r>
        <w:rPr>
          <w:rFonts w:ascii="Times New Roman"/>
          <w:b w:val="false"/>
          <w:i w:val="false"/>
          <w:color w:val="000000"/>
          <w:sz w:val="28"/>
        </w:rPr>
        <w:t>
Значения рабочей нагрузки W и анодного напряжения U для расчета</w:t>
      </w:r>
      <w:r>
        <w:br/>
      </w:r>
      <w:r>
        <w:rPr>
          <w:rFonts w:ascii="Times New Roman"/>
          <w:b w:val="false"/>
          <w:i w:val="false"/>
          <w:color w:val="000000"/>
          <w:sz w:val="28"/>
        </w:rPr>
        <w:t>
стационарной защиты рентгеновских кабинетов</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8"/>
        <w:gridCol w:w="2719"/>
        <w:gridCol w:w="2202"/>
      </w:tblGrid>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Рентгеновская аппаратура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нагрузка</w:t>
            </w:r>
            <w:r>
              <w:br/>
            </w:r>
            <w:r>
              <w:rPr>
                <w:rFonts w:ascii="Times New Roman"/>
                <w:b w:val="false"/>
                <w:i w:val="false"/>
                <w:color w:val="000000"/>
                <w:sz w:val="20"/>
              </w:rPr>
              <w:t>
</w:t>
            </w:r>
            <w:r>
              <w:rPr>
                <w:rFonts w:ascii="Times New Roman"/>
                <w:b w:val="false"/>
                <w:i w:val="false"/>
                <w:color w:val="000000"/>
                <w:sz w:val="20"/>
              </w:rPr>
              <w:t>W, (mA-мин)/нед</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w:t>
            </w:r>
            <w:r>
              <w:br/>
            </w:r>
            <w:r>
              <w:rPr>
                <w:rFonts w:ascii="Times New Roman"/>
                <w:b w:val="false"/>
                <w:i w:val="false"/>
                <w:color w:val="000000"/>
                <w:sz w:val="20"/>
              </w:rPr>
              <w:t>
</w:t>
            </w:r>
            <w:r>
              <w:rPr>
                <w:rFonts w:ascii="Times New Roman"/>
                <w:b w:val="false"/>
                <w:i w:val="false"/>
                <w:color w:val="000000"/>
                <w:sz w:val="20"/>
              </w:rPr>
              <w:t>напряжение, кВ</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Рентгенофлюорографический аппарат с</w:t>
            </w:r>
            <w:r>
              <w:br/>
            </w:r>
            <w:r>
              <w:rPr>
                <w:rFonts w:ascii="Times New Roman"/>
                <w:b w:val="false"/>
                <w:i w:val="false"/>
                <w:color w:val="000000"/>
                <w:sz w:val="20"/>
              </w:rPr>
              <w:t>
</w:t>
            </w:r>
            <w:r>
              <w:rPr>
                <w:rFonts w:ascii="Times New Roman"/>
                <w:b w:val="false"/>
                <w:i w:val="false"/>
                <w:color w:val="000000"/>
                <w:sz w:val="20"/>
              </w:rPr>
              <w:t>люминесцентным экраном и оптическим переносом</w:t>
            </w:r>
            <w:r>
              <w:br/>
            </w:r>
            <w:r>
              <w:rPr>
                <w:rFonts w:ascii="Times New Roman"/>
                <w:b w:val="false"/>
                <w:i w:val="false"/>
                <w:color w:val="000000"/>
                <w:sz w:val="20"/>
              </w:rPr>
              <w:t>
</w:t>
            </w:r>
            <w:r>
              <w:rPr>
                <w:rFonts w:ascii="Times New Roman"/>
                <w:b w:val="false"/>
                <w:i w:val="false"/>
                <w:color w:val="000000"/>
                <w:sz w:val="20"/>
              </w:rPr>
              <w:t>изображения, пленочный и цифровой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Рентгенофлюорографический малодозовый аппарат со</w:t>
            </w:r>
            <w:r>
              <w:br/>
            </w:r>
            <w:r>
              <w:rPr>
                <w:rFonts w:ascii="Times New Roman"/>
                <w:b w:val="false"/>
                <w:i w:val="false"/>
                <w:color w:val="000000"/>
                <w:sz w:val="20"/>
              </w:rPr>
              <w:t>
</w:t>
            </w:r>
            <w:r>
              <w:rPr>
                <w:rFonts w:ascii="Times New Roman"/>
                <w:b w:val="false"/>
                <w:i w:val="false"/>
                <w:color w:val="000000"/>
                <w:sz w:val="20"/>
              </w:rPr>
              <w:t>сканирующей линейкой детекторов и цифровой</w:t>
            </w:r>
            <w:r>
              <w:br/>
            </w:r>
            <w:r>
              <w:rPr>
                <w:rFonts w:ascii="Times New Roman"/>
                <w:b w:val="false"/>
                <w:i w:val="false"/>
                <w:color w:val="000000"/>
                <w:sz w:val="20"/>
              </w:rPr>
              <w:t>
</w:t>
            </w:r>
            <w:r>
              <w:rPr>
                <w:rFonts w:ascii="Times New Roman"/>
                <w:b w:val="false"/>
                <w:i w:val="false"/>
                <w:color w:val="000000"/>
                <w:sz w:val="20"/>
              </w:rPr>
              <w:t>обработкой изображения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20001)</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Рентгенофлюорографический малодозовый аппарат с</w:t>
            </w:r>
            <w:r>
              <w:br/>
            </w:r>
            <w:r>
              <w:rPr>
                <w:rFonts w:ascii="Times New Roman"/>
                <w:b w:val="false"/>
                <w:i w:val="false"/>
                <w:color w:val="000000"/>
                <w:sz w:val="20"/>
              </w:rPr>
              <w:t>
</w:t>
            </w:r>
            <w:r>
              <w:rPr>
                <w:rFonts w:ascii="Times New Roman"/>
                <w:b w:val="false"/>
                <w:i w:val="false"/>
                <w:color w:val="000000"/>
                <w:sz w:val="20"/>
              </w:rPr>
              <w:t>УРИ, ПЗС-матрицей и цифровой обработкой изображения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Рентгенодиагностический аппарат с цифровой</w:t>
            </w:r>
            <w:r>
              <w:br/>
            </w:r>
            <w:r>
              <w:rPr>
                <w:rFonts w:ascii="Times New Roman"/>
                <w:b w:val="false"/>
                <w:i w:val="false"/>
                <w:color w:val="000000"/>
                <w:sz w:val="20"/>
              </w:rPr>
              <w:t>
</w:t>
            </w:r>
            <w:r>
              <w:rPr>
                <w:rFonts w:ascii="Times New Roman"/>
                <w:b w:val="false"/>
                <w:i w:val="false"/>
                <w:color w:val="000000"/>
                <w:sz w:val="20"/>
              </w:rPr>
              <w:t>обработкой информации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Рентгенодиагностический комплекс с полным набором</w:t>
            </w:r>
            <w:r>
              <w:br/>
            </w:r>
            <w:r>
              <w:rPr>
                <w:rFonts w:ascii="Times New Roman"/>
                <w:b w:val="false"/>
                <w:i w:val="false"/>
                <w:color w:val="000000"/>
                <w:sz w:val="20"/>
              </w:rPr>
              <w:t>
</w:t>
            </w:r>
            <w:r>
              <w:rPr>
                <w:rFonts w:ascii="Times New Roman"/>
                <w:b w:val="false"/>
                <w:i w:val="false"/>
                <w:color w:val="000000"/>
                <w:sz w:val="20"/>
              </w:rPr>
              <w:t>штативов (1-е, 2-е и 3-е рабочие места)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Рентгеновский аппарат для рентгеноскопии (1-е</w:t>
            </w:r>
            <w:r>
              <w:br/>
            </w:r>
            <w:r>
              <w:rPr>
                <w:rFonts w:ascii="Times New Roman"/>
                <w:b w:val="false"/>
                <w:i w:val="false"/>
                <w:color w:val="000000"/>
                <w:sz w:val="20"/>
              </w:rPr>
              <w:t>
</w:t>
            </w:r>
            <w:r>
              <w:rPr>
                <w:rFonts w:ascii="Times New Roman"/>
                <w:b w:val="false"/>
                <w:i w:val="false"/>
                <w:color w:val="000000"/>
                <w:sz w:val="20"/>
              </w:rPr>
              <w:t>рабочее место - поворотный стол-штатив ПСШ)</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Рентгеновский аппарат для рентгенографии (2-е и</w:t>
            </w:r>
            <w:r>
              <w:br/>
            </w:r>
            <w:r>
              <w:rPr>
                <w:rFonts w:ascii="Times New Roman"/>
                <w:b w:val="false"/>
                <w:i w:val="false"/>
                <w:color w:val="000000"/>
                <w:sz w:val="20"/>
              </w:rPr>
              <w:t>
</w:t>
            </w:r>
            <w:r>
              <w:rPr>
                <w:rFonts w:ascii="Times New Roman"/>
                <w:b w:val="false"/>
                <w:i w:val="false"/>
                <w:color w:val="000000"/>
                <w:sz w:val="20"/>
              </w:rPr>
              <w:t>3-е рабочие места - стол снимков и стойка снимков)</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Ангиографический комплекс</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Рентгеновский компьютерный томограф</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Хирургический передвижной аппарат с УРИ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Палатный рентгеновский аппарат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Рентгеноурологический стол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Рентгеновский аппарат для литотрипсии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Маммографический рентгеновский аппарат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Рентгеновский аппарат для планирования лучевой</w:t>
            </w:r>
            <w:r>
              <w:br/>
            </w:r>
            <w:r>
              <w:rPr>
                <w:rFonts w:ascii="Times New Roman"/>
                <w:b w:val="false"/>
                <w:i w:val="false"/>
                <w:color w:val="000000"/>
                <w:sz w:val="20"/>
              </w:rPr>
              <w:t>
</w:t>
            </w:r>
            <w:r>
              <w:rPr>
                <w:rFonts w:ascii="Times New Roman"/>
                <w:b w:val="false"/>
                <w:i w:val="false"/>
                <w:color w:val="000000"/>
                <w:sz w:val="20"/>
              </w:rPr>
              <w:t>терапии (симулятор)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Аппарат для близкодистанционной рентгенотерапии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Аппарат для дальнедистанционной рентгенотерапии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Остеоденситометр для всего тела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Остеоденситометр для конечностей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Остеоденситометр для всего тела и его частей с</w:t>
            </w:r>
            <w:r>
              <w:br/>
            </w:r>
            <w:r>
              <w:rPr>
                <w:rFonts w:ascii="Times New Roman"/>
                <w:b w:val="false"/>
                <w:i w:val="false"/>
                <w:color w:val="000000"/>
                <w:sz w:val="20"/>
              </w:rPr>
              <w:t>
</w:t>
            </w:r>
            <w:r>
              <w:rPr>
                <w:rFonts w:ascii="Times New Roman"/>
                <w:b w:val="false"/>
                <w:i w:val="false"/>
                <w:color w:val="000000"/>
                <w:sz w:val="20"/>
              </w:rPr>
              <w:t>использованием широкого пучка излучения и двумерного</w:t>
            </w:r>
            <w:r>
              <w:br/>
            </w:r>
            <w:r>
              <w:rPr>
                <w:rFonts w:ascii="Times New Roman"/>
                <w:b w:val="false"/>
                <w:i w:val="false"/>
                <w:color w:val="000000"/>
                <w:sz w:val="20"/>
              </w:rPr>
              <w:t>
</w:t>
            </w:r>
            <w:r>
              <w:rPr>
                <w:rFonts w:ascii="Times New Roman"/>
                <w:b w:val="false"/>
                <w:i w:val="false"/>
                <w:color w:val="000000"/>
                <w:sz w:val="20"/>
              </w:rPr>
              <w:t>цифрового детектора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w:t>
            </w:r>
          </w:p>
        </w:tc>
      </w:tr>
    </w:tbl>
    <w:bookmarkStart w:name="z1638" w:id="165"/>
    <w:p>
      <w:pPr>
        <w:spacing w:after="0"/>
        <w:ind w:left="0"/>
        <w:jc w:val="both"/>
      </w:pPr>
      <w:r>
        <w:rPr>
          <w:rFonts w:ascii="Times New Roman"/>
          <w:b w:val="false"/>
          <w:i w:val="false"/>
          <w:color w:val="000000"/>
          <w:sz w:val="28"/>
        </w:rPr>
        <w:t>
      При комплектации флюорографов защитной кабиной, расчет защиты помещений производится с учетом ослабления рентгеновского излучения флюорографической кабиной, указанной в эксплуатационной документации на аппарат.</w:t>
      </w:r>
      <w:r>
        <w:br/>
      </w:r>
      <w:r>
        <w:rPr>
          <w:rFonts w:ascii="Times New Roman"/>
          <w:b w:val="false"/>
          <w:i w:val="false"/>
          <w:color w:val="000000"/>
          <w:sz w:val="28"/>
        </w:rPr>
        <w:t>
</w:t>
      </w:r>
      <w:r>
        <w:rPr>
          <w:rFonts w:ascii="Times New Roman"/>
          <w:b w:val="false"/>
          <w:i w:val="false"/>
          <w:color w:val="000000"/>
          <w:sz w:val="28"/>
        </w:rPr>
        <w:t>
      Для аппаратов, не вошедших в таблицу, а также при нестандартном применении перечисленных типов аппаратов W рассчитывается по значению фактической экспозиции при стандартизированных значениях анодного напряжения. Для рентгеновских аппаратов, в которых максимальное анодное напряжение нижеуказанного в таблице, при расчетах и измерениях необходимо использовать максимальное напряжение, указанное в технической документации на аппарат.</w:t>
      </w:r>
    </w:p>
    <w:bookmarkEnd w:id="165"/>
    <w:bookmarkStart w:name="z1640" w:id="166"/>
    <w:p>
      <w:pPr>
        <w:spacing w:after="0"/>
        <w:ind w:left="0"/>
        <w:jc w:val="both"/>
      </w:pPr>
      <w:r>
        <w:rPr>
          <w:rFonts w:ascii="Times New Roman"/>
          <w:b w:val="false"/>
          <w:i w:val="false"/>
          <w:color w:val="000000"/>
          <w:sz w:val="28"/>
        </w:rPr>
        <w:t>
Материалы для расчета стационарной защиты</w:t>
      </w:r>
    </w:p>
    <w:bookmarkEnd w:id="166"/>
    <w:bookmarkStart w:name="z1641" w:id="167"/>
    <w:p>
      <w:pPr>
        <w:spacing w:after="0"/>
        <w:ind w:left="0"/>
        <w:jc w:val="both"/>
      </w:pPr>
      <w:r>
        <w:rPr>
          <w:rFonts w:ascii="Times New Roman"/>
          <w:b w:val="false"/>
          <w:i w:val="false"/>
          <w:color w:val="000000"/>
          <w:sz w:val="28"/>
        </w:rPr>
        <w:t>
      Значения радиационного выхода КR на расстоянии 1 м от фокуса рентгеновской трубки (анодное напряжение постоянное, сила анодного тока - 1 мА, фильтр - 2 мм Аl, для 250 кВ - 0,5 мм Сu)</w:t>
      </w:r>
    </w:p>
    <w:bookmarkEnd w:id="167"/>
    <w:bookmarkStart w:name="z1642" w:id="168"/>
    <w:p>
      <w:pPr>
        <w:spacing w:after="0"/>
        <w:ind w:left="0"/>
        <w:jc w:val="both"/>
      </w:pPr>
      <w:r>
        <w:rPr>
          <w:rFonts w:ascii="Times New Roman"/>
          <w:b w:val="false"/>
          <w:i w:val="false"/>
          <w:color w:val="000000"/>
          <w:sz w:val="28"/>
        </w:rPr>
        <w:t>
Таблица 3</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0"/>
        <w:gridCol w:w="1068"/>
        <w:gridCol w:w="1068"/>
        <w:gridCol w:w="934"/>
        <w:gridCol w:w="934"/>
        <w:gridCol w:w="1068"/>
        <w:gridCol w:w="1068"/>
        <w:gridCol w:w="1069"/>
        <w:gridCol w:w="1069"/>
      </w:tblGrid>
      <w:tr>
        <w:trPr>
          <w:trHeight w:val="195"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 напряжение, кВ</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4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Радиационный выход,</w:t>
            </w:r>
            <w:r>
              <w:br/>
            </w:r>
            <w:r>
              <w:rPr>
                <w:rFonts w:ascii="Times New Roman"/>
                <w:b w:val="false"/>
                <w:i w:val="false"/>
                <w:color w:val="000000"/>
                <w:sz w:val="20"/>
              </w:rPr>
              <w:t>
</w:t>
            </w:r>
            <w:r>
              <w:rPr>
                <w:rFonts w:ascii="Times New Roman"/>
                <w:b w:val="false"/>
                <w:i w:val="false"/>
                <w:color w:val="000000"/>
                <w:sz w:val="20"/>
              </w:rPr>
              <w:t>KR мГр м</w:t>
            </w:r>
            <w:r>
              <w:rPr>
                <w:rFonts w:ascii="Times New Roman"/>
                <w:b w:val="false"/>
                <w:i w:val="false"/>
                <w:color w:val="000000"/>
                <w:vertAlign w:val="superscript"/>
              </w:rPr>
              <w:t>2</w:t>
            </w:r>
            <w:r>
              <w:rPr>
                <w:rFonts w:ascii="Times New Roman"/>
                <w:b w:val="false"/>
                <w:i w:val="false"/>
                <w:color w:val="000000"/>
                <w:sz w:val="20"/>
              </w:rPr>
              <w:t xml:space="preserve">/(мА мин)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1643" w:id="169"/>
    <w:p>
      <w:pPr>
        <w:spacing w:after="0"/>
        <w:ind w:left="0"/>
        <w:jc w:val="both"/>
      </w:pPr>
      <w:r>
        <w:rPr>
          <w:rFonts w:ascii="Times New Roman"/>
          <w:b w:val="false"/>
          <w:i w:val="false"/>
          <w:color w:val="000000"/>
          <w:sz w:val="28"/>
        </w:rPr>
        <w:t>
Таблица 4</w:t>
      </w:r>
    </w:p>
    <w:bookmarkEnd w:id="169"/>
    <w:bookmarkStart w:name="z1644" w:id="170"/>
    <w:p>
      <w:pPr>
        <w:spacing w:after="0"/>
        <w:ind w:left="0"/>
        <w:jc w:val="both"/>
      </w:pPr>
      <w:r>
        <w:rPr>
          <w:rFonts w:ascii="Times New Roman"/>
          <w:b w:val="false"/>
          <w:i w:val="false"/>
          <w:color w:val="000000"/>
          <w:sz w:val="28"/>
        </w:rPr>
        <w:t>
Свинцовые эквиваленты защиты в зависимости от кратности ослабления</w:t>
      </w:r>
      <w:r>
        <w:br/>
      </w:r>
      <w:r>
        <w:rPr>
          <w:rFonts w:ascii="Times New Roman"/>
          <w:b w:val="false"/>
          <w:i w:val="false"/>
          <w:color w:val="000000"/>
          <w:sz w:val="28"/>
        </w:rPr>
        <w:t>
К рентгеновского излучения</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8"/>
        <w:gridCol w:w="1362"/>
        <w:gridCol w:w="1362"/>
        <w:gridCol w:w="2044"/>
        <w:gridCol w:w="1363"/>
        <w:gridCol w:w="2180"/>
        <w:gridCol w:w="2181"/>
      </w:tblGrid>
      <w:tr>
        <w:trPr>
          <w:trHeight w:val="30" w:hRule="atLeast"/>
        </w:trPr>
        <w:tc>
          <w:tcPr>
            <w:tcW w:w="2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r>
              <w:br/>
            </w:r>
            <w:r>
              <w:rPr>
                <w:rFonts w:ascii="Times New Roman"/>
                <w:b w:val="false"/>
                <w:i w:val="false"/>
                <w:color w:val="000000"/>
                <w:sz w:val="20"/>
              </w:rPr>
              <w:t>
</w:t>
            </w:r>
            <w:r>
              <w:rPr>
                <w:rFonts w:ascii="Times New Roman"/>
                <w:b w:val="false"/>
                <w:i w:val="false"/>
                <w:color w:val="000000"/>
                <w:sz w:val="20"/>
              </w:rPr>
              <w:t>отн.ед.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Свинцовый эквивалент (мм) при анодном напряжении (кВ) и фильтре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мм Al</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мм Cu</w:t>
            </w:r>
          </w:p>
        </w:tc>
      </w:tr>
      <w:tr>
        <w:trPr>
          <w:trHeight w:val="30" w:hRule="atLeast"/>
        </w:trPr>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защиты из свинца, d. Pb, мм</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4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10000000</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bl>
    <w:bookmarkStart w:name="z1646" w:id="171"/>
    <w:p>
      <w:pPr>
        <w:spacing w:after="0"/>
        <w:ind w:left="0"/>
        <w:jc w:val="both"/>
      </w:pPr>
      <w:r>
        <w:rPr>
          <w:rFonts w:ascii="Times New Roman"/>
          <w:b w:val="false"/>
          <w:i w:val="false"/>
          <w:color w:val="000000"/>
          <w:sz w:val="28"/>
        </w:rPr>
        <w:t>
Таблица 5</w:t>
      </w:r>
    </w:p>
    <w:bookmarkEnd w:id="171"/>
    <w:bookmarkStart w:name="z1647" w:id="172"/>
    <w:p>
      <w:pPr>
        <w:spacing w:after="0"/>
        <w:ind w:left="0"/>
        <w:jc w:val="both"/>
      </w:pPr>
      <w:r>
        <w:rPr>
          <w:rFonts w:ascii="Times New Roman"/>
          <w:b w:val="false"/>
          <w:i w:val="false"/>
          <w:color w:val="000000"/>
          <w:sz w:val="28"/>
        </w:rPr>
        <w:t>
Свинцовые эквиваленты строительных материалов, используемых</w:t>
      </w:r>
      <w:r>
        <w:br/>
      </w:r>
      <w:r>
        <w:rPr>
          <w:rFonts w:ascii="Times New Roman"/>
          <w:b w:val="false"/>
          <w:i w:val="false"/>
          <w:color w:val="000000"/>
          <w:sz w:val="28"/>
        </w:rPr>
        <w:t>
для защиты от рентгеновского излучения</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9"/>
        <w:gridCol w:w="1813"/>
        <w:gridCol w:w="1295"/>
        <w:gridCol w:w="518"/>
        <w:gridCol w:w="518"/>
        <w:gridCol w:w="648"/>
        <w:gridCol w:w="648"/>
        <w:gridCol w:w="648"/>
        <w:gridCol w:w="777"/>
        <w:gridCol w:w="776"/>
        <w:gridCol w:w="906"/>
        <w:gridCol w:w="776"/>
        <w:gridCol w:w="777"/>
      </w:tblGrid>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Плотность,</w:t>
            </w:r>
            <w:r>
              <w:br/>
            </w:r>
            <w:r>
              <w:rPr>
                <w:rFonts w:ascii="Times New Roman"/>
                <w:b w:val="false"/>
                <w:i w:val="false"/>
                <w:color w:val="000000"/>
                <w:sz w:val="20"/>
              </w:rPr>
              <w:t>
</w:t>
            </w:r>
            <w:r>
              <w:rPr>
                <w:rFonts w:ascii="Times New Roman"/>
                <w:b w:val="false"/>
                <w:i w:val="false"/>
                <w:color w:val="000000"/>
                <w:sz w:val="20"/>
              </w:rPr>
              <w:t>г/см</w:t>
            </w:r>
            <w:r>
              <w:rPr>
                <w:rFonts w:ascii="Times New Roman"/>
                <w:b w:val="false"/>
                <w:i w:val="false"/>
                <w:color w:val="000000"/>
                <w:vertAlign w:val="superscript"/>
              </w:rPr>
              <w:t>3</w:t>
            </w:r>
          </w:p>
        </w:tc>
        <w:tc>
          <w:tcPr>
            <w:tcW w:w="12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w:t>
            </w:r>
            <w:r>
              <w:br/>
            </w:r>
            <w:r>
              <w:rPr>
                <w:rFonts w:ascii="Times New Roman"/>
                <w:b w:val="false"/>
                <w:i w:val="false"/>
                <w:color w:val="000000"/>
                <w:sz w:val="20"/>
              </w:rPr>
              <w:t>
</w:t>
            </w:r>
            <w:r>
              <w:rPr>
                <w:rFonts w:ascii="Times New Roman"/>
                <w:b w:val="false"/>
                <w:i w:val="false"/>
                <w:color w:val="000000"/>
                <w:sz w:val="20"/>
              </w:rPr>
              <w:t>свинца,</w:t>
            </w:r>
            <w:r>
              <w:br/>
            </w:r>
            <w:r>
              <w:rPr>
                <w:rFonts w:ascii="Times New Roman"/>
                <w:b w:val="false"/>
                <w:i w:val="false"/>
                <w:color w:val="000000"/>
                <w:sz w:val="20"/>
              </w:rPr>
              <w:t>
</w:t>
            </w:r>
            <w:r>
              <w:rPr>
                <w:rFonts w:ascii="Times New Roman"/>
                <w:b w:val="false"/>
                <w:i w:val="false"/>
                <w:color w:val="000000"/>
                <w:sz w:val="20"/>
              </w:rPr>
              <w:t>мм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Эквивалентная толщина материала (мм) при</w:t>
            </w:r>
            <w:r>
              <w:br/>
            </w:r>
            <w:r>
              <w:rPr>
                <w:rFonts w:ascii="Times New Roman"/>
                <w:b w:val="false"/>
                <w:i w:val="false"/>
                <w:color w:val="000000"/>
                <w:sz w:val="20"/>
              </w:rPr>
              <w:t>
</w:t>
            </w:r>
            <w:r>
              <w:rPr>
                <w:rFonts w:ascii="Times New Roman"/>
                <w:b w:val="false"/>
                <w:i w:val="false"/>
                <w:color w:val="000000"/>
                <w:sz w:val="20"/>
              </w:rPr>
              <w:t>напряжении на рентгеновской трубке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Сталь</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Барито-бетон,</w:t>
            </w:r>
            <w:r>
              <w:br/>
            </w:r>
            <w:r>
              <w:rPr>
                <w:rFonts w:ascii="Times New Roman"/>
                <w:b w:val="false"/>
                <w:i w:val="false"/>
                <w:color w:val="000000"/>
                <w:sz w:val="20"/>
              </w:rPr>
              <w:t>
</w:t>
            </w:r>
            <w:r>
              <w:rPr>
                <w:rFonts w:ascii="Times New Roman"/>
                <w:b w:val="false"/>
                <w:i w:val="false"/>
                <w:color w:val="000000"/>
                <w:sz w:val="20"/>
              </w:rPr>
              <w:t>штукатурка</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5" w:hRule="atLeast"/>
        </w:trPr>
        <w:tc>
          <w:tcPr>
            <w:tcW w:w="0" w:type="auto"/>
            <w:vMerge/>
            <w:tcBorders>
              <w:top w:val="nil"/>
              <w:left w:val="single" w:color="cfcfcf" w:sz="5"/>
              <w:bottom w:val="single" w:color="cfcfcf" w:sz="5"/>
              <w:right w:val="single" w:color="cfcfcf" w:sz="5"/>
            </w:tcBorders>
          </w:tcP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 полнотелый</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Кирпич полнотелый</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p>
            <w:pPr>
              <w:spacing w:after="20"/>
              <w:ind w:left="20"/>
              <w:jc w:val="both"/>
            </w:pPr>
            <w:r>
              <w:rPr>
                <w:rFonts w:ascii="Times New Roman"/>
                <w:b w:val="false"/>
                <w:i w:val="false"/>
                <w:color w:val="000000"/>
                <w:sz w:val="20"/>
              </w:rPr>
              <w:t>220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p>
            <w:pPr>
              <w:spacing w:after="20"/>
              <w:ind w:left="20"/>
              <w:jc w:val="both"/>
            </w:pPr>
            <w:r>
              <w:rPr>
                <w:rFonts w:ascii="Times New Roman"/>
                <w:b w:val="false"/>
                <w:i w:val="false"/>
                <w:color w:val="000000"/>
                <w:sz w:val="20"/>
              </w:rPr>
              <w:t>135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90 150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Гипсокартон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48 89</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p>
            <w:pPr>
              <w:spacing w:after="20"/>
              <w:ind w:left="20"/>
              <w:jc w:val="both"/>
            </w:pPr>
            <w:r>
              <w:rPr>
                <w:rFonts w:ascii="Times New Roman"/>
                <w:b w:val="false"/>
                <w:i w:val="false"/>
                <w:color w:val="000000"/>
                <w:sz w:val="20"/>
              </w:rPr>
              <w:t>110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p>
            <w:pPr>
              <w:spacing w:after="20"/>
              <w:ind w:left="20"/>
              <w:jc w:val="both"/>
            </w:pPr>
            <w:r>
              <w:rPr>
                <w:rFonts w:ascii="Times New Roman"/>
                <w:b w:val="false"/>
                <w:i w:val="false"/>
                <w:color w:val="000000"/>
                <w:sz w:val="20"/>
              </w:rPr>
              <w:t>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Пенобетон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84 180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p>
            <w:pPr>
              <w:spacing w:after="20"/>
              <w:ind w:left="20"/>
              <w:jc w:val="both"/>
            </w:pPr>
            <w:r>
              <w:rPr>
                <w:rFonts w:ascii="Times New Roman"/>
                <w:b w:val="false"/>
                <w:i w:val="false"/>
                <w:color w:val="000000"/>
                <w:sz w:val="20"/>
              </w:rPr>
              <w:t>120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92 145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77 135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2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Строительный</w:t>
            </w:r>
            <w:r>
              <w:br/>
            </w:r>
            <w:r>
              <w:rPr>
                <w:rFonts w:ascii="Times New Roman"/>
                <w:b w:val="false"/>
                <w:i w:val="false"/>
                <w:color w:val="000000"/>
                <w:sz w:val="20"/>
              </w:rPr>
              <w:t>
</w:t>
            </w:r>
            <w:r>
              <w:rPr>
                <w:rFonts w:ascii="Times New Roman"/>
                <w:b w:val="false"/>
                <w:i w:val="false"/>
                <w:color w:val="000000"/>
                <w:sz w:val="20"/>
              </w:rPr>
              <w:t>материал СРБ</w:t>
            </w:r>
            <w:r>
              <w:br/>
            </w:r>
            <w:r>
              <w:rPr>
                <w:rFonts w:ascii="Times New Roman"/>
                <w:b w:val="false"/>
                <w:i w:val="false"/>
                <w:color w:val="000000"/>
                <w:sz w:val="20"/>
              </w:rPr>
              <w:t>
</w:t>
            </w:r>
            <w:r>
              <w:rPr>
                <w:rFonts w:ascii="Times New Roman"/>
                <w:b w:val="false"/>
                <w:i w:val="false"/>
                <w:color w:val="000000"/>
                <w:sz w:val="20"/>
              </w:rPr>
              <w:t>(тяжелый бетон)</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649" w:id="173"/>
    <w:p>
      <w:pPr>
        <w:spacing w:after="0"/>
        <w:ind w:left="0"/>
        <w:jc w:val="both"/>
      </w:pPr>
      <w:r>
        <w:rPr>
          <w:rFonts w:ascii="Times New Roman"/>
          <w:b w:val="false"/>
          <w:i w:val="false"/>
          <w:color w:val="000000"/>
          <w:sz w:val="28"/>
        </w:rPr>
        <w:t>
      При определении свинцового эквивалента материалов для значений анодных напряжений, не указанных в таблице, можно использовать метод линейной интерполяции.</w:t>
      </w:r>
      <w:r>
        <w:br/>
      </w:r>
      <w:r>
        <w:rPr>
          <w:rFonts w:ascii="Times New Roman"/>
          <w:b w:val="false"/>
          <w:i w:val="false"/>
          <w:color w:val="000000"/>
          <w:sz w:val="28"/>
        </w:rPr>
        <w:t>
</w:t>
      </w:r>
      <w:r>
        <w:rPr>
          <w:rFonts w:ascii="Times New Roman"/>
          <w:b w:val="false"/>
          <w:i w:val="false"/>
          <w:color w:val="000000"/>
          <w:sz w:val="28"/>
        </w:rPr>
        <w:t>
      При отличии плотностей фактически применяемых материалов от материалов, близких по составу, указанных в таблице, толщину материала увеличивают или уменьшают пропорционально плотности применяемого материала.</w:t>
      </w:r>
    </w:p>
    <w:bookmarkEnd w:id="173"/>
    <w:bookmarkStart w:name="z1651" w:id="174"/>
    <w:p>
      <w:pPr>
        <w:spacing w:after="0"/>
        <w:ind w:left="0"/>
        <w:jc w:val="both"/>
      </w:pPr>
      <w:r>
        <w:rPr>
          <w:rFonts w:ascii="Times New Roman"/>
          <w:b w:val="false"/>
          <w:i w:val="false"/>
          <w:color w:val="000000"/>
          <w:sz w:val="28"/>
        </w:rPr>
        <w:t>
Материал рентгенозащитный из просвинцованного пластика ППС-73</w:t>
      </w:r>
    </w:p>
    <w:bookmarkEnd w:id="174"/>
    <w:bookmarkStart w:name="z1652" w:id="175"/>
    <w:p>
      <w:pPr>
        <w:spacing w:after="0"/>
        <w:ind w:left="0"/>
        <w:jc w:val="both"/>
      </w:pPr>
      <w:r>
        <w:rPr>
          <w:rFonts w:ascii="Times New Roman"/>
          <w:b w:val="false"/>
          <w:i w:val="false"/>
          <w:color w:val="000000"/>
          <w:sz w:val="28"/>
        </w:rPr>
        <w:t>
Таблица 6</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1"/>
        <w:gridCol w:w="1348"/>
        <w:gridCol w:w="2831"/>
        <w:gridCol w:w="3237"/>
        <w:gridCol w:w="2563"/>
      </w:tblGrid>
      <w:tr>
        <w:trPr>
          <w:trHeight w:val="33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мм</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Поверхностная</w:t>
            </w:r>
            <w:r>
              <w:br/>
            </w:r>
            <w:r>
              <w:rPr>
                <w:rFonts w:ascii="Times New Roman"/>
                <w:b w:val="false"/>
                <w:i w:val="false"/>
                <w:color w:val="000000"/>
                <w:sz w:val="20"/>
              </w:rPr>
              <w:t>
</w:t>
            </w:r>
            <w:r>
              <w:rPr>
                <w:rFonts w:ascii="Times New Roman"/>
                <w:b w:val="false"/>
                <w:i w:val="false"/>
                <w:color w:val="000000"/>
                <w:sz w:val="20"/>
              </w:rPr>
              <w:t>плотность, кг/м</w:t>
            </w:r>
            <w:r>
              <w:rPr>
                <w:rFonts w:ascii="Times New Roman"/>
                <w:b w:val="false"/>
                <w:i w:val="false"/>
                <w:color w:val="000000"/>
                <w:vertAlign w:val="superscript"/>
              </w:rPr>
              <w:t>2</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Свинцовый</w:t>
            </w:r>
            <w:r>
              <w:br/>
            </w:r>
            <w:r>
              <w:rPr>
                <w:rFonts w:ascii="Times New Roman"/>
                <w:b w:val="false"/>
                <w:i w:val="false"/>
                <w:color w:val="000000"/>
                <w:sz w:val="20"/>
              </w:rPr>
              <w:t>
</w:t>
            </w:r>
            <w:r>
              <w:rPr>
                <w:rFonts w:ascii="Times New Roman"/>
                <w:b w:val="false"/>
                <w:i w:val="false"/>
                <w:color w:val="000000"/>
                <w:sz w:val="20"/>
              </w:rPr>
              <w:t>эквивалент, мм</w:t>
            </w:r>
          </w:p>
        </w:tc>
      </w:tr>
      <w:tr>
        <w:trPr>
          <w:trHeight w:val="21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Рулонный</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x 900 x 2,5</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135"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x 500 x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10" w:hRule="atLeast"/>
        </w:trPr>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Плиты</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ПП-2</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x 500 x 10</w:t>
            </w:r>
          </w:p>
        </w:tc>
        <w:tc>
          <w:tcPr>
            <w:tcW w:w="3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bookmarkStart w:name="z1653" w:id="176"/>
    <w:p>
      <w:pPr>
        <w:spacing w:after="0"/>
        <w:ind w:left="0"/>
        <w:jc w:val="both"/>
      </w:pPr>
      <w:r>
        <w:rPr>
          <w:rFonts w:ascii="Times New Roman"/>
          <w:b w:val="false"/>
          <w:i w:val="false"/>
          <w:color w:val="000000"/>
          <w:sz w:val="28"/>
        </w:rPr>
        <w:t>
Таблица 7</w:t>
      </w:r>
    </w:p>
    <w:bookmarkEnd w:id="176"/>
    <w:bookmarkStart w:name="z1654" w:id="177"/>
    <w:p>
      <w:pPr>
        <w:spacing w:after="0"/>
        <w:ind w:left="0"/>
        <w:jc w:val="both"/>
      </w:pPr>
      <w:r>
        <w:rPr>
          <w:rFonts w:ascii="Times New Roman"/>
          <w:b w:val="false"/>
          <w:i w:val="false"/>
          <w:color w:val="000000"/>
          <w:sz w:val="28"/>
        </w:rPr>
        <w:t>
Стекла рентгеновские защитные марок ТФ 5 и ТФ 105 ГОСТ 9541-75</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3"/>
        <w:gridCol w:w="7267"/>
      </w:tblGrid>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стекла, мм</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Свинцовый эквивалент (мм) при напряжении 180-200</w:t>
            </w:r>
            <w:r>
              <w:br/>
            </w:r>
            <w:r>
              <w:rPr>
                <w:rFonts w:ascii="Times New Roman"/>
                <w:b w:val="false"/>
                <w:i w:val="false"/>
                <w:color w:val="000000"/>
                <w:sz w:val="20"/>
              </w:rPr>
              <w:t>
</w:t>
            </w:r>
            <w:r>
              <w:rPr>
                <w:rFonts w:ascii="Times New Roman"/>
                <w:b w:val="false"/>
                <w:i w:val="false"/>
                <w:color w:val="000000"/>
                <w:sz w:val="20"/>
              </w:rPr>
              <w:t>кВ (не менее)</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bookmarkStart w:name="z1655" w:id="178"/>
    <w:p>
      <w:pPr>
        <w:spacing w:after="0"/>
        <w:ind w:left="0"/>
        <w:jc w:val="both"/>
      </w:pPr>
      <w:r>
        <w:rPr>
          <w:rFonts w:ascii="Times New Roman"/>
          <w:b w:val="false"/>
          <w:i w:val="false"/>
          <w:color w:val="000000"/>
          <w:sz w:val="28"/>
        </w:rPr>
        <w:t>
Таблица 8</w:t>
      </w:r>
    </w:p>
    <w:bookmarkEnd w:id="178"/>
    <w:bookmarkStart w:name="z1656" w:id="179"/>
    <w:p>
      <w:pPr>
        <w:spacing w:after="0"/>
        <w:ind w:left="0"/>
        <w:jc w:val="both"/>
      </w:pPr>
      <w:r>
        <w:rPr>
          <w:rFonts w:ascii="Times New Roman"/>
          <w:b w:val="false"/>
          <w:i w:val="false"/>
          <w:color w:val="000000"/>
          <w:sz w:val="28"/>
        </w:rPr>
        <w:t>
«Просвинцованная резина» Тип Я-1002 и Я-1002 Т</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5"/>
        <w:gridCol w:w="1482"/>
        <w:gridCol w:w="1483"/>
        <w:gridCol w:w="1348"/>
        <w:gridCol w:w="1483"/>
        <w:gridCol w:w="2699"/>
      </w:tblGrid>
      <w:tr>
        <w:trPr>
          <w:trHeight w:val="19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пластины, мм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1,0-1,4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3,0-3,4</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19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Свинцовый эквивалент, мм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0,25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0,35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0,75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1,0</w:t>
            </w:r>
          </w:p>
        </w:tc>
      </w:tr>
      <w:tr>
        <w:trPr>
          <w:trHeight w:val="16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пластины, мм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2,0-2,9</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r>
      <w:tr>
        <w:trPr>
          <w:trHeight w:val="180" w:hRule="atLeast"/>
        </w:trPr>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Свинцовый эквивалент, мм</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0,25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0,35</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0,5</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0,75</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&gt;</w:t>
            </w:r>
            <w:r>
              <w:rPr>
                <w:rFonts w:ascii="Times New Roman"/>
                <w:b w:val="false"/>
                <w:i w:val="false"/>
                <w:color w:val="000000"/>
                <w:sz w:val="20"/>
              </w:rPr>
              <w:t>1,0</w:t>
            </w:r>
          </w:p>
        </w:tc>
      </w:tr>
    </w:tbl>
    <w:bookmarkStart w:name="z1657" w:id="180"/>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80"/>
    <w:bookmarkStart w:name="z1662" w:id="181"/>
    <w:p>
      <w:pPr>
        <w:spacing w:after="0"/>
        <w:ind w:left="0"/>
        <w:jc w:val="both"/>
      </w:pPr>
      <w:r>
        <w:rPr>
          <w:rFonts w:ascii="Times New Roman"/>
          <w:b w:val="false"/>
          <w:i w:val="false"/>
          <w:color w:val="000000"/>
          <w:sz w:val="28"/>
        </w:rPr>
        <w:t>
Средства радиационной защиты</w:t>
      </w:r>
    </w:p>
    <w:bookmarkEnd w:id="181"/>
    <w:bookmarkStart w:name="z1663" w:id="182"/>
    <w:p>
      <w:pPr>
        <w:spacing w:after="0"/>
        <w:ind w:left="0"/>
        <w:jc w:val="both"/>
      </w:pPr>
      <w:r>
        <w:rPr>
          <w:rFonts w:ascii="Times New Roman"/>
          <w:b w:val="false"/>
          <w:i w:val="false"/>
          <w:color w:val="000000"/>
          <w:sz w:val="28"/>
        </w:rPr>
        <w:t>
      1. Передвижные средства радиационной защиты:</w:t>
      </w:r>
      <w:r>
        <w:br/>
      </w:r>
      <w:r>
        <w:rPr>
          <w:rFonts w:ascii="Times New Roman"/>
          <w:b w:val="false"/>
          <w:i w:val="false"/>
          <w:color w:val="000000"/>
          <w:sz w:val="28"/>
        </w:rPr>
        <w:t>
</w:t>
      </w:r>
      <w:r>
        <w:rPr>
          <w:rFonts w:ascii="Times New Roman"/>
          <w:b w:val="false"/>
          <w:i w:val="false"/>
          <w:color w:val="000000"/>
          <w:sz w:val="28"/>
        </w:rPr>
        <w:t>
      1) большая защитная ширма персонала (одно-, двух-, трехстворчатая) - для защиты от излучения всего тела человека;</w:t>
      </w:r>
      <w:r>
        <w:br/>
      </w:r>
      <w:r>
        <w:rPr>
          <w:rFonts w:ascii="Times New Roman"/>
          <w:b w:val="false"/>
          <w:i w:val="false"/>
          <w:color w:val="000000"/>
          <w:sz w:val="28"/>
        </w:rPr>
        <w:t>
</w:t>
      </w:r>
      <w:r>
        <w:rPr>
          <w:rFonts w:ascii="Times New Roman"/>
          <w:b w:val="false"/>
          <w:i w:val="false"/>
          <w:color w:val="000000"/>
          <w:sz w:val="28"/>
        </w:rPr>
        <w:t>
      2) малая защитная ширма персонала - для защиты нижней части тела человека;</w:t>
      </w:r>
      <w:r>
        <w:br/>
      </w:r>
      <w:r>
        <w:rPr>
          <w:rFonts w:ascii="Times New Roman"/>
          <w:b w:val="false"/>
          <w:i w:val="false"/>
          <w:color w:val="000000"/>
          <w:sz w:val="28"/>
        </w:rPr>
        <w:t>
</w:t>
      </w:r>
      <w:r>
        <w:rPr>
          <w:rFonts w:ascii="Times New Roman"/>
          <w:b w:val="false"/>
          <w:i w:val="false"/>
          <w:color w:val="000000"/>
          <w:sz w:val="28"/>
        </w:rPr>
        <w:t>
      3) малая защитная ширма пациента - для защиты нижней части тела пациента;</w:t>
      </w:r>
      <w:r>
        <w:br/>
      </w:r>
      <w:r>
        <w:rPr>
          <w:rFonts w:ascii="Times New Roman"/>
          <w:b w:val="false"/>
          <w:i w:val="false"/>
          <w:color w:val="000000"/>
          <w:sz w:val="28"/>
        </w:rPr>
        <w:t>
</w:t>
      </w:r>
      <w:r>
        <w:rPr>
          <w:rFonts w:ascii="Times New Roman"/>
          <w:b w:val="false"/>
          <w:i w:val="false"/>
          <w:color w:val="000000"/>
          <w:sz w:val="28"/>
        </w:rPr>
        <w:t>
      4) экран защитный поворотный - для защиты отдельных частей тела человека в положении стоя, сидя или лежа;</w:t>
      </w:r>
      <w:r>
        <w:br/>
      </w:r>
      <w:r>
        <w:rPr>
          <w:rFonts w:ascii="Times New Roman"/>
          <w:b w:val="false"/>
          <w:i w:val="false"/>
          <w:color w:val="000000"/>
          <w:sz w:val="28"/>
        </w:rPr>
        <w:t>
</w:t>
      </w:r>
      <w:r>
        <w:rPr>
          <w:rFonts w:ascii="Times New Roman"/>
          <w:b w:val="false"/>
          <w:i w:val="false"/>
          <w:color w:val="000000"/>
          <w:sz w:val="28"/>
        </w:rPr>
        <w:t>
      5) защитная штора - для защиты всего тела, может применяться взамен большой защитной ширмы.</w:t>
      </w:r>
      <w:r>
        <w:br/>
      </w:r>
      <w:r>
        <w:rPr>
          <w:rFonts w:ascii="Times New Roman"/>
          <w:b w:val="false"/>
          <w:i w:val="false"/>
          <w:color w:val="000000"/>
          <w:sz w:val="28"/>
        </w:rPr>
        <w:t>
</w:t>
      </w:r>
      <w:r>
        <w:rPr>
          <w:rFonts w:ascii="Times New Roman"/>
          <w:b w:val="false"/>
          <w:i w:val="false"/>
          <w:color w:val="000000"/>
          <w:sz w:val="28"/>
        </w:rPr>
        <w:t>
      2. Индивидуальные средства радиационной защиты:</w:t>
      </w:r>
      <w:r>
        <w:br/>
      </w:r>
      <w:r>
        <w:rPr>
          <w:rFonts w:ascii="Times New Roman"/>
          <w:b w:val="false"/>
          <w:i w:val="false"/>
          <w:color w:val="000000"/>
          <w:sz w:val="28"/>
        </w:rPr>
        <w:t>
</w:t>
      </w:r>
      <w:r>
        <w:rPr>
          <w:rFonts w:ascii="Times New Roman"/>
          <w:b w:val="false"/>
          <w:i w:val="false"/>
          <w:color w:val="000000"/>
          <w:sz w:val="28"/>
        </w:rPr>
        <w:t>
      1) шапочка защитная - для защиты области головы;</w:t>
      </w:r>
      <w:r>
        <w:br/>
      </w:r>
      <w:r>
        <w:rPr>
          <w:rFonts w:ascii="Times New Roman"/>
          <w:b w:val="false"/>
          <w:i w:val="false"/>
          <w:color w:val="000000"/>
          <w:sz w:val="28"/>
        </w:rPr>
        <w:t>
</w:t>
      </w:r>
      <w:r>
        <w:rPr>
          <w:rFonts w:ascii="Times New Roman"/>
          <w:b w:val="false"/>
          <w:i w:val="false"/>
          <w:color w:val="000000"/>
          <w:sz w:val="28"/>
        </w:rPr>
        <w:t>
      2) очки защитные - для защиты глаз;</w:t>
      </w:r>
      <w:r>
        <w:br/>
      </w:r>
      <w:r>
        <w:rPr>
          <w:rFonts w:ascii="Times New Roman"/>
          <w:b w:val="false"/>
          <w:i w:val="false"/>
          <w:color w:val="000000"/>
          <w:sz w:val="28"/>
        </w:rPr>
        <w:t>
</w:t>
      </w:r>
      <w:r>
        <w:rPr>
          <w:rFonts w:ascii="Times New Roman"/>
          <w:b w:val="false"/>
          <w:i w:val="false"/>
          <w:color w:val="000000"/>
          <w:sz w:val="28"/>
        </w:rPr>
        <w:t>
      3) воротник защитный - для защиты щитовидной железы и области шеи, применяется также совместно с фартуками и жилетами, имеющими вырез в области шеи;</w:t>
      </w:r>
      <w:r>
        <w:br/>
      </w:r>
      <w:r>
        <w:rPr>
          <w:rFonts w:ascii="Times New Roman"/>
          <w:b w:val="false"/>
          <w:i w:val="false"/>
          <w:color w:val="000000"/>
          <w:sz w:val="28"/>
        </w:rPr>
        <w:t>
</w:t>
      </w:r>
      <w:r>
        <w:rPr>
          <w:rFonts w:ascii="Times New Roman"/>
          <w:b w:val="false"/>
          <w:i w:val="false"/>
          <w:color w:val="000000"/>
          <w:sz w:val="28"/>
        </w:rPr>
        <w:t>
      4) накидка защитная, пелерина - для защиты плечевого пояса и верхней части грудной клетки;</w:t>
      </w:r>
      <w:r>
        <w:br/>
      </w:r>
      <w:r>
        <w:rPr>
          <w:rFonts w:ascii="Times New Roman"/>
          <w:b w:val="false"/>
          <w:i w:val="false"/>
          <w:color w:val="000000"/>
          <w:sz w:val="28"/>
        </w:rPr>
        <w:t>
</w:t>
      </w:r>
      <w:r>
        <w:rPr>
          <w:rFonts w:ascii="Times New Roman"/>
          <w:b w:val="false"/>
          <w:i w:val="false"/>
          <w:color w:val="000000"/>
          <w:sz w:val="28"/>
        </w:rPr>
        <w:t>
      5) фартук защитный односторонний тяжелый и легкий - для защиты тела спереди от горла до голеней (на 10 см ниже колен);</w:t>
      </w:r>
      <w:r>
        <w:br/>
      </w:r>
      <w:r>
        <w:rPr>
          <w:rFonts w:ascii="Times New Roman"/>
          <w:b w:val="false"/>
          <w:i w:val="false"/>
          <w:color w:val="000000"/>
          <w:sz w:val="28"/>
        </w:rPr>
        <w:t>
</w:t>
      </w:r>
      <w:r>
        <w:rPr>
          <w:rFonts w:ascii="Times New Roman"/>
          <w:b w:val="false"/>
          <w:i w:val="false"/>
          <w:color w:val="000000"/>
          <w:sz w:val="28"/>
        </w:rPr>
        <w:t>
      6) фартук защитный двусторонний - для защиты тела спереди от горла до голеней (на 10 см ниже колен), включая плечи и ключицы, а сзади от лопаток, включая кости таза, ягодицы, и сбоку до бедер (не менее чем на 10 см ниже пояса);</w:t>
      </w:r>
      <w:r>
        <w:br/>
      </w:r>
      <w:r>
        <w:rPr>
          <w:rFonts w:ascii="Times New Roman"/>
          <w:b w:val="false"/>
          <w:i w:val="false"/>
          <w:color w:val="000000"/>
          <w:sz w:val="28"/>
        </w:rPr>
        <w:t>
</w:t>
      </w:r>
      <w:r>
        <w:rPr>
          <w:rFonts w:ascii="Times New Roman"/>
          <w:b w:val="false"/>
          <w:i w:val="false"/>
          <w:color w:val="000000"/>
          <w:sz w:val="28"/>
        </w:rPr>
        <w:t>
      7) фартук защитный стоматологический - для защиты передней части тела, включая гонады, кости таза и щитовидную железу, при дентальных исследованиях или исследовании черепа;</w:t>
      </w:r>
      <w:r>
        <w:br/>
      </w:r>
      <w:r>
        <w:rPr>
          <w:rFonts w:ascii="Times New Roman"/>
          <w:b w:val="false"/>
          <w:i w:val="false"/>
          <w:color w:val="000000"/>
          <w:sz w:val="28"/>
        </w:rPr>
        <w:t>
</w:t>
      </w:r>
      <w:r>
        <w:rPr>
          <w:rFonts w:ascii="Times New Roman"/>
          <w:b w:val="false"/>
          <w:i w:val="false"/>
          <w:color w:val="000000"/>
          <w:sz w:val="28"/>
        </w:rPr>
        <w:t>
      8) жилет защитный - для защиты спереди и сзади органов грудной клетки от плеч до поясницы;</w:t>
      </w:r>
      <w:r>
        <w:br/>
      </w:r>
      <w:r>
        <w:rPr>
          <w:rFonts w:ascii="Times New Roman"/>
          <w:b w:val="false"/>
          <w:i w:val="false"/>
          <w:color w:val="000000"/>
          <w:sz w:val="28"/>
        </w:rPr>
        <w:t>
</w:t>
      </w:r>
      <w:r>
        <w:rPr>
          <w:rFonts w:ascii="Times New Roman"/>
          <w:b w:val="false"/>
          <w:i w:val="false"/>
          <w:color w:val="000000"/>
          <w:sz w:val="28"/>
        </w:rPr>
        <w:t>
      9) передник для защиты гонад и костей таза - для защиты половых органов со стороны пучка излучения;</w:t>
      </w:r>
      <w:r>
        <w:br/>
      </w:r>
      <w:r>
        <w:rPr>
          <w:rFonts w:ascii="Times New Roman"/>
          <w:b w:val="false"/>
          <w:i w:val="false"/>
          <w:color w:val="000000"/>
          <w:sz w:val="28"/>
        </w:rPr>
        <w:t>
</w:t>
      </w:r>
      <w:r>
        <w:rPr>
          <w:rFonts w:ascii="Times New Roman"/>
          <w:b w:val="false"/>
          <w:i w:val="false"/>
          <w:color w:val="000000"/>
          <w:sz w:val="28"/>
        </w:rPr>
        <w:t>
      10) юбка защитная (тяжелая и легкая) - для защиты со всех сторон области гонад и костей таза, должна иметь длину не менее 35 см (для взрослых);</w:t>
      </w:r>
      <w:r>
        <w:br/>
      </w:r>
      <w:r>
        <w:rPr>
          <w:rFonts w:ascii="Times New Roman"/>
          <w:b w:val="false"/>
          <w:i w:val="false"/>
          <w:color w:val="000000"/>
          <w:sz w:val="28"/>
        </w:rPr>
        <w:t>
</w:t>
      </w:r>
      <w:r>
        <w:rPr>
          <w:rFonts w:ascii="Times New Roman"/>
          <w:b w:val="false"/>
          <w:i w:val="false"/>
          <w:color w:val="000000"/>
          <w:sz w:val="28"/>
        </w:rPr>
        <w:t>
      11) перчатки защитные - для защиты кистей рук и запястий, нижней половины предплечья;</w:t>
      </w:r>
      <w:r>
        <w:br/>
      </w:r>
      <w:r>
        <w:rPr>
          <w:rFonts w:ascii="Times New Roman"/>
          <w:b w:val="false"/>
          <w:i w:val="false"/>
          <w:color w:val="000000"/>
          <w:sz w:val="28"/>
        </w:rPr>
        <w:t>
</w:t>
      </w:r>
      <w:r>
        <w:rPr>
          <w:rFonts w:ascii="Times New Roman"/>
          <w:b w:val="false"/>
          <w:i w:val="false"/>
          <w:color w:val="000000"/>
          <w:sz w:val="28"/>
        </w:rPr>
        <w:t>
      12) защитные пластины (в виде наборов различной формы) - для защиты отдельных участков тела;</w:t>
      </w:r>
      <w:r>
        <w:br/>
      </w:r>
      <w:r>
        <w:rPr>
          <w:rFonts w:ascii="Times New Roman"/>
          <w:b w:val="false"/>
          <w:i w:val="false"/>
          <w:color w:val="000000"/>
          <w:sz w:val="28"/>
        </w:rPr>
        <w:t>
</w:t>
      </w:r>
      <w:r>
        <w:rPr>
          <w:rFonts w:ascii="Times New Roman"/>
          <w:b w:val="false"/>
          <w:i w:val="false"/>
          <w:color w:val="000000"/>
          <w:sz w:val="28"/>
        </w:rPr>
        <w:t>
      13) средства защиты мужских и женских гонад - для защиты половой сферы пациентов.</w:t>
      </w:r>
      <w:r>
        <w:br/>
      </w:r>
      <w:r>
        <w:rPr>
          <w:rFonts w:ascii="Times New Roman"/>
          <w:b w:val="false"/>
          <w:i w:val="false"/>
          <w:color w:val="000000"/>
          <w:sz w:val="28"/>
        </w:rPr>
        <w:t>
</w:t>
      </w:r>
      <w:r>
        <w:rPr>
          <w:rFonts w:ascii="Times New Roman"/>
          <w:b w:val="false"/>
          <w:i w:val="false"/>
          <w:color w:val="000000"/>
          <w:sz w:val="28"/>
        </w:rPr>
        <w:t>
      3. Дополнительные средства защиты детей:</w:t>
      </w:r>
      <w:r>
        <w:br/>
      </w:r>
      <w:r>
        <w:rPr>
          <w:rFonts w:ascii="Times New Roman"/>
          <w:b w:val="false"/>
          <w:i w:val="false"/>
          <w:color w:val="000000"/>
          <w:sz w:val="28"/>
        </w:rPr>
        <w:t>
</w:t>
      </w:r>
      <w:r>
        <w:rPr>
          <w:rFonts w:ascii="Times New Roman"/>
          <w:b w:val="false"/>
          <w:i w:val="false"/>
          <w:color w:val="000000"/>
          <w:sz w:val="28"/>
        </w:rPr>
        <w:t>
      1) подгузник (трусики) - для защиты нижней части тела ребенка;</w:t>
      </w:r>
      <w:r>
        <w:br/>
      </w:r>
      <w:r>
        <w:rPr>
          <w:rFonts w:ascii="Times New Roman"/>
          <w:b w:val="false"/>
          <w:i w:val="false"/>
          <w:color w:val="000000"/>
          <w:sz w:val="28"/>
        </w:rPr>
        <w:t>
</w:t>
      </w:r>
      <w:r>
        <w:rPr>
          <w:rFonts w:ascii="Times New Roman"/>
          <w:b w:val="false"/>
          <w:i w:val="false"/>
          <w:color w:val="000000"/>
          <w:sz w:val="28"/>
        </w:rPr>
        <w:t>
      2) пеленка - для защиты различных частей тела и групп органов;</w:t>
      </w:r>
      <w:r>
        <w:br/>
      </w:r>
      <w:r>
        <w:rPr>
          <w:rFonts w:ascii="Times New Roman"/>
          <w:b w:val="false"/>
          <w:i w:val="false"/>
          <w:color w:val="000000"/>
          <w:sz w:val="28"/>
        </w:rPr>
        <w:t>
</w:t>
      </w:r>
      <w:r>
        <w:rPr>
          <w:rFonts w:ascii="Times New Roman"/>
          <w:b w:val="false"/>
          <w:i w:val="false"/>
          <w:color w:val="000000"/>
          <w:sz w:val="28"/>
        </w:rPr>
        <w:t>
      3) пеленка с отверстием - для защиты всего тела за исключением частей тела, облучаемых при проведении тех или иных рентгенологических исследований.</w:t>
      </w:r>
    </w:p>
    <w:bookmarkEnd w:id="182"/>
    <w:bookmarkStart w:name="z1687" w:id="183"/>
    <w:p>
      <w:pPr>
        <w:spacing w:after="0"/>
        <w:ind w:left="0"/>
        <w:jc w:val="both"/>
      </w:pPr>
      <w:r>
        <w:rPr>
          <w:rFonts w:ascii="Times New Roman"/>
          <w:b w:val="false"/>
          <w:i w:val="false"/>
          <w:color w:val="000000"/>
          <w:sz w:val="28"/>
        </w:rPr>
        <w:t>
Обязательные средства радиационной защиты</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1"/>
        <w:gridCol w:w="1307"/>
        <w:gridCol w:w="1439"/>
        <w:gridCol w:w="1700"/>
        <w:gridCol w:w="1701"/>
        <w:gridCol w:w="1831"/>
        <w:gridCol w:w="1570"/>
      </w:tblGrid>
      <w:tr>
        <w:trPr>
          <w:trHeight w:val="30" w:hRule="atLeast"/>
        </w:trPr>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Средства радиационной</w:t>
            </w:r>
            <w:r>
              <w:br/>
            </w:r>
            <w:r>
              <w:rPr>
                <w:rFonts w:ascii="Times New Roman"/>
                <w:b w:val="false"/>
                <w:i w:val="false"/>
                <w:color w:val="000000"/>
                <w:sz w:val="20"/>
              </w:rPr>
              <w:t>
</w:t>
            </w:r>
            <w:r>
              <w:rPr>
                <w:rFonts w:ascii="Times New Roman"/>
                <w:b w:val="false"/>
                <w:i w:val="false"/>
                <w:color w:val="000000"/>
                <w:sz w:val="20"/>
              </w:rPr>
              <w:t>защиты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рентгеновского кабинета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Флюоро-</w:t>
            </w:r>
            <w:r>
              <w:br/>
            </w:r>
            <w:r>
              <w:rPr>
                <w:rFonts w:ascii="Times New Roman"/>
                <w:b w:val="false"/>
                <w:i w:val="false"/>
                <w:color w:val="000000"/>
                <w:sz w:val="20"/>
              </w:rPr>
              <w:t>
</w:t>
            </w:r>
            <w:r>
              <w:rPr>
                <w:rFonts w:ascii="Times New Roman"/>
                <w:b w:val="false"/>
                <w:i w:val="false"/>
                <w:color w:val="000000"/>
                <w:sz w:val="20"/>
              </w:rPr>
              <w:t>графия</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w:t>
            </w:r>
            <w:r>
              <w:br/>
            </w:r>
            <w:r>
              <w:rPr>
                <w:rFonts w:ascii="Times New Roman"/>
                <w:b w:val="false"/>
                <w:i w:val="false"/>
                <w:color w:val="000000"/>
                <w:sz w:val="20"/>
              </w:rPr>
              <w:t>
</w:t>
            </w:r>
            <w:r>
              <w:rPr>
                <w:rFonts w:ascii="Times New Roman"/>
                <w:b w:val="false"/>
                <w:i w:val="false"/>
                <w:color w:val="000000"/>
                <w:sz w:val="20"/>
              </w:rPr>
              <w:t>скопия</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w:t>
            </w:r>
            <w:r>
              <w:br/>
            </w:r>
            <w:r>
              <w:rPr>
                <w:rFonts w:ascii="Times New Roman"/>
                <w:b w:val="false"/>
                <w:i w:val="false"/>
                <w:color w:val="000000"/>
                <w:sz w:val="20"/>
              </w:rPr>
              <w:t>
</w:t>
            </w:r>
            <w:r>
              <w:rPr>
                <w:rFonts w:ascii="Times New Roman"/>
                <w:b w:val="false"/>
                <w:i w:val="false"/>
                <w:color w:val="000000"/>
                <w:sz w:val="20"/>
              </w:rPr>
              <w:t>графия</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Урография</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Маммография,</w:t>
            </w:r>
            <w:r>
              <w:br/>
            </w:r>
            <w:r>
              <w:rPr>
                <w:rFonts w:ascii="Times New Roman"/>
                <w:b w:val="false"/>
                <w:i w:val="false"/>
                <w:color w:val="000000"/>
                <w:sz w:val="20"/>
              </w:rPr>
              <w:t>
</w:t>
            </w:r>
            <w:r>
              <w:rPr>
                <w:rFonts w:ascii="Times New Roman"/>
                <w:b w:val="false"/>
                <w:i w:val="false"/>
                <w:color w:val="000000"/>
                <w:sz w:val="20"/>
              </w:rPr>
              <w:t>денсито-</w:t>
            </w:r>
            <w:r>
              <w:br/>
            </w:r>
            <w:r>
              <w:rPr>
                <w:rFonts w:ascii="Times New Roman"/>
                <w:b w:val="false"/>
                <w:i w:val="false"/>
                <w:color w:val="000000"/>
                <w:sz w:val="20"/>
              </w:rPr>
              <w:t>
</w:t>
            </w:r>
            <w:r>
              <w:rPr>
                <w:rFonts w:ascii="Times New Roman"/>
                <w:b w:val="false"/>
                <w:i w:val="false"/>
                <w:color w:val="000000"/>
                <w:sz w:val="20"/>
              </w:rPr>
              <w:t>метрия</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Ангио-</w:t>
            </w:r>
            <w:r>
              <w:br/>
            </w:r>
            <w:r>
              <w:rPr>
                <w:rFonts w:ascii="Times New Roman"/>
                <w:b w:val="false"/>
                <w:i w:val="false"/>
                <w:color w:val="000000"/>
                <w:sz w:val="20"/>
              </w:rPr>
              <w:t>
</w:t>
            </w:r>
            <w:r>
              <w:rPr>
                <w:rFonts w:ascii="Times New Roman"/>
                <w:b w:val="false"/>
                <w:i w:val="false"/>
                <w:color w:val="000000"/>
                <w:sz w:val="20"/>
              </w:rPr>
              <w:t>графия</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защитная ширма</w:t>
            </w:r>
            <w:r>
              <w:br/>
            </w:r>
            <w:r>
              <w:rPr>
                <w:rFonts w:ascii="Times New Roman"/>
                <w:b w:val="false"/>
                <w:i w:val="false"/>
                <w:color w:val="000000"/>
                <w:sz w:val="20"/>
              </w:rPr>
              <w:t>
</w:t>
            </w:r>
            <w:r>
              <w:rPr>
                <w:rFonts w:ascii="Times New Roman"/>
                <w:b w:val="false"/>
                <w:i w:val="false"/>
                <w:color w:val="000000"/>
                <w:sz w:val="20"/>
              </w:rPr>
              <w:t>(при отсутствии</w:t>
            </w:r>
            <w:r>
              <w:br/>
            </w:r>
            <w:r>
              <w:rPr>
                <w:rFonts w:ascii="Times New Roman"/>
                <w:b w:val="false"/>
                <w:i w:val="false"/>
                <w:color w:val="000000"/>
                <w:sz w:val="20"/>
              </w:rPr>
              <w:t>
</w:t>
            </w:r>
            <w:r>
              <w:rPr>
                <w:rFonts w:ascii="Times New Roman"/>
                <w:b w:val="false"/>
                <w:i w:val="false"/>
                <w:color w:val="000000"/>
                <w:sz w:val="20"/>
              </w:rPr>
              <w:t>комнаты управления или</w:t>
            </w:r>
            <w:r>
              <w:br/>
            </w:r>
            <w:r>
              <w:rPr>
                <w:rFonts w:ascii="Times New Roman"/>
                <w:b w:val="false"/>
                <w:i w:val="false"/>
                <w:color w:val="000000"/>
                <w:sz w:val="20"/>
              </w:rPr>
              <w:t>
</w:t>
            </w:r>
            <w:r>
              <w:rPr>
                <w:rFonts w:ascii="Times New Roman"/>
                <w:b w:val="false"/>
                <w:i w:val="false"/>
                <w:color w:val="000000"/>
                <w:sz w:val="20"/>
              </w:rPr>
              <w:t>других средств)</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 защитная ширма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w:t>
            </w:r>
            <w:r>
              <w:br/>
            </w:r>
            <w:r>
              <w:rPr>
                <w:rFonts w:ascii="Times New Roman"/>
                <w:b w:val="false"/>
                <w:i w:val="false"/>
                <w:color w:val="000000"/>
                <w:sz w:val="20"/>
              </w:rPr>
              <w:t>
</w:t>
            </w:r>
            <w:r>
              <w:rPr>
                <w:rFonts w:ascii="Times New Roman"/>
                <w:b w:val="false"/>
                <w:i w:val="false"/>
                <w:color w:val="000000"/>
                <w:sz w:val="20"/>
              </w:rPr>
              <w:t>односторонний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w:t>
            </w:r>
            <w:r>
              <w:br/>
            </w:r>
            <w:r>
              <w:rPr>
                <w:rFonts w:ascii="Times New Roman"/>
                <w:b w:val="false"/>
                <w:i w:val="false"/>
                <w:color w:val="000000"/>
                <w:sz w:val="20"/>
              </w:rPr>
              <w:t>
</w:t>
            </w:r>
            <w:r>
              <w:rPr>
                <w:rFonts w:ascii="Times New Roman"/>
                <w:b w:val="false"/>
                <w:i w:val="false"/>
                <w:color w:val="000000"/>
                <w:sz w:val="20"/>
              </w:rPr>
              <w:t>двусторонний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защитный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защитный с юбкой</w:t>
            </w:r>
            <w:r>
              <w:br/>
            </w:r>
            <w:r>
              <w:rPr>
                <w:rFonts w:ascii="Times New Roman"/>
                <w:b w:val="false"/>
                <w:i w:val="false"/>
                <w:color w:val="000000"/>
                <w:sz w:val="20"/>
              </w:rPr>
              <w:t>
</w:t>
            </w:r>
            <w:r>
              <w:rPr>
                <w:rFonts w:ascii="Times New Roman"/>
                <w:b w:val="false"/>
                <w:i w:val="false"/>
                <w:color w:val="000000"/>
                <w:sz w:val="20"/>
              </w:rPr>
              <w:t>защитной</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Передник для защиты</w:t>
            </w:r>
            <w:r>
              <w:br/>
            </w:r>
            <w:r>
              <w:rPr>
                <w:rFonts w:ascii="Times New Roman"/>
                <w:b w:val="false"/>
                <w:i w:val="false"/>
                <w:color w:val="000000"/>
                <w:sz w:val="20"/>
              </w:rPr>
              <w:t>
</w:t>
            </w:r>
            <w:r>
              <w:rPr>
                <w:rFonts w:ascii="Times New Roman"/>
                <w:b w:val="false"/>
                <w:i w:val="false"/>
                <w:color w:val="000000"/>
                <w:sz w:val="20"/>
              </w:rPr>
              <w:t>гонад или юбка</w:t>
            </w:r>
            <w:r>
              <w:br/>
            </w:r>
            <w:r>
              <w:rPr>
                <w:rFonts w:ascii="Times New Roman"/>
                <w:b w:val="false"/>
                <w:i w:val="false"/>
                <w:color w:val="000000"/>
                <w:sz w:val="20"/>
              </w:rPr>
              <w:t>
</w:t>
            </w:r>
            <w:r>
              <w:rPr>
                <w:rFonts w:ascii="Times New Roman"/>
                <w:b w:val="false"/>
                <w:i w:val="false"/>
                <w:color w:val="000000"/>
                <w:sz w:val="20"/>
              </w:rPr>
              <w:t>защитная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 защитная</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Набор защитных пластин</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bookmarkStart w:name="z1688" w:id="184"/>
    <w:p>
      <w:pPr>
        <w:spacing w:after="0"/>
        <w:ind w:left="0"/>
        <w:jc w:val="both"/>
      </w:pPr>
      <w:r>
        <w:rPr>
          <w:rFonts w:ascii="Times New Roman"/>
          <w:b w:val="false"/>
          <w:i w:val="false"/>
          <w:color w:val="000000"/>
          <w:sz w:val="28"/>
        </w:rPr>
        <w:t>
      В зависимости от принятой медицинской технологии разрешается применять другие средства радиационной защиты.</w:t>
      </w:r>
    </w:p>
    <w:bookmarkEnd w:id="184"/>
    <w:bookmarkStart w:name="z1689" w:id="185"/>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85"/>
    <w:bookmarkStart w:name="z1694" w:id="186"/>
    <w:p>
      <w:pPr>
        <w:spacing w:after="0"/>
        <w:ind w:left="0"/>
        <w:jc w:val="both"/>
      </w:pPr>
      <w:r>
        <w:rPr>
          <w:rFonts w:ascii="Times New Roman"/>
          <w:b w:val="false"/>
          <w:i w:val="false"/>
          <w:color w:val="000000"/>
          <w:sz w:val="28"/>
        </w:rPr>
        <w:t>
Таблица 1</w:t>
      </w:r>
    </w:p>
    <w:bookmarkEnd w:id="186"/>
    <w:bookmarkStart w:name="z1695" w:id="187"/>
    <w:p>
      <w:pPr>
        <w:spacing w:after="0"/>
        <w:ind w:left="0"/>
        <w:jc w:val="both"/>
      </w:pPr>
      <w:r>
        <w:rPr>
          <w:rFonts w:ascii="Times New Roman"/>
          <w:b w:val="false"/>
          <w:i w:val="false"/>
          <w:color w:val="000000"/>
          <w:sz w:val="28"/>
        </w:rPr>
        <w:t>
Защитная эффективность передвижных средств радиационной защиты</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9"/>
        <w:gridCol w:w="6871"/>
      </w:tblGrid>
      <w:tr>
        <w:trPr>
          <w:trHeight w:val="6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 свинцового эквивалента,</w:t>
            </w:r>
            <w:r>
              <w:br/>
            </w:r>
            <w:r>
              <w:rPr>
                <w:rFonts w:ascii="Times New Roman"/>
                <w:b w:val="false"/>
                <w:i w:val="false"/>
                <w:color w:val="000000"/>
                <w:sz w:val="20"/>
              </w:rPr>
              <w:t>
</w:t>
            </w:r>
            <w:r>
              <w:rPr>
                <w:rFonts w:ascii="Times New Roman"/>
                <w:b w:val="false"/>
                <w:i w:val="false"/>
                <w:color w:val="000000"/>
                <w:sz w:val="20"/>
              </w:rPr>
              <w:t>мм Рb</w:t>
            </w:r>
          </w:p>
        </w:tc>
      </w:tr>
      <w:tr>
        <w:trPr>
          <w:trHeight w:val="6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Большая защитная ширма</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15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 защитная ширма врача</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65"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Малая защитная ширма пациента</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50"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Экран защитный поворотный</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95" w:hRule="atLeast"/>
        </w:trPr>
        <w:tc>
          <w:tcPr>
            <w:tcW w:w="6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Защитная штора</w:t>
            </w:r>
          </w:p>
        </w:tc>
        <w:tc>
          <w:tcPr>
            <w:tcW w:w="6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bl>
    <w:bookmarkStart w:name="z1696" w:id="188"/>
    <w:p>
      <w:pPr>
        <w:spacing w:after="0"/>
        <w:ind w:left="0"/>
        <w:jc w:val="both"/>
      </w:pPr>
      <w:r>
        <w:rPr>
          <w:rFonts w:ascii="Times New Roman"/>
          <w:b w:val="false"/>
          <w:i w:val="false"/>
          <w:color w:val="000000"/>
          <w:sz w:val="28"/>
        </w:rPr>
        <w:t>
Таблица 2</w:t>
      </w:r>
    </w:p>
    <w:bookmarkEnd w:id="188"/>
    <w:bookmarkStart w:name="z1697" w:id="189"/>
    <w:p>
      <w:pPr>
        <w:spacing w:after="0"/>
        <w:ind w:left="0"/>
        <w:jc w:val="both"/>
      </w:pPr>
      <w:r>
        <w:rPr>
          <w:rFonts w:ascii="Times New Roman"/>
          <w:b w:val="false"/>
          <w:i w:val="false"/>
          <w:color w:val="000000"/>
          <w:sz w:val="28"/>
        </w:rPr>
        <w:t>
Защитная эффективность индивидуальных средств радиационной защиты</w:t>
      </w:r>
    </w:p>
    <w:bookmarkEnd w:id="1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1"/>
        <w:gridCol w:w="5549"/>
      </w:tblGrid>
      <w:tr>
        <w:trPr>
          <w:trHeight w:val="30" w:hRule="atLeast"/>
        </w:trPr>
        <w:tc>
          <w:tcPr>
            <w:tcW w:w="7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свинцового эквивалента, мм Рb</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односторонний тяжелый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односторонний легкий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двусторонний передняя поверхность</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вся остальная поверхность</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Фартук защитный стоматологический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Накидка защитная (пелерина)</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Воротник защитный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Жилет защитный передняя поверхность тяжелый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остальная поверхность</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Юбка защитная</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тяжелая</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легкая</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Передник для защиты гонад</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легкий</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285"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Шапочка защитная (вся поверхность)</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Очки защитные</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Перчатки защитные</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тяжелые</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легкие</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Защитные пластины (в виде наборов различной формы)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0" w:hRule="atLeast"/>
        </w:trPr>
        <w:tc>
          <w:tcPr>
            <w:tcW w:w="7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Подгузник, пеленка, пеленка с отверстием</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bl>
    <w:bookmarkStart w:name="z1698" w:id="19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90"/>
    <w:bookmarkStart w:name="z1703" w:id="191"/>
    <w:p>
      <w:pPr>
        <w:spacing w:after="0"/>
        <w:ind w:left="0"/>
        <w:jc w:val="both"/>
      </w:pPr>
      <w:r>
        <w:rPr>
          <w:rFonts w:ascii="Times New Roman"/>
          <w:b w:val="false"/>
          <w:i w:val="false"/>
          <w:color w:val="000000"/>
          <w:sz w:val="28"/>
        </w:rPr>
        <w:t>
Лист учета</w:t>
      </w:r>
      <w:r>
        <w:br/>
      </w:r>
      <w:r>
        <w:rPr>
          <w:rFonts w:ascii="Times New Roman"/>
          <w:b w:val="false"/>
          <w:i w:val="false"/>
          <w:color w:val="000000"/>
          <w:sz w:val="28"/>
        </w:rPr>
        <w:t>
дозовых нагрузок на пациента при рентгенологических исследованиях</w:t>
      </w:r>
      <w:r>
        <w:br/>
      </w:r>
      <w:r>
        <w:rPr>
          <w:rFonts w:ascii="Times New Roman"/>
          <w:b w:val="false"/>
          <w:i w:val="false"/>
          <w:color w:val="000000"/>
          <w:sz w:val="28"/>
        </w:rPr>
        <w:t>
Ф.И.О. __________________________________________________________</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777"/>
        <w:gridCol w:w="2720"/>
        <w:gridCol w:w="1553"/>
        <w:gridCol w:w="2589"/>
        <w:gridCol w:w="3755"/>
        <w:gridCol w:w="907"/>
      </w:tblGrid>
      <w:tr>
        <w:trPr>
          <w:trHeight w:val="3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исследования,</w:t>
            </w:r>
            <w:r>
              <w:br/>
            </w:r>
            <w:r>
              <w:rPr>
                <w:rFonts w:ascii="Times New Roman"/>
                <w:b w:val="false"/>
                <w:i w:val="false"/>
                <w:color w:val="000000"/>
                <w:sz w:val="20"/>
              </w:rPr>
              <w:t>
</w:t>
            </w:r>
            <w:r>
              <w:rPr>
                <w:rFonts w:ascii="Times New Roman"/>
                <w:b w:val="false"/>
                <w:i w:val="false"/>
                <w:color w:val="000000"/>
                <w:sz w:val="20"/>
              </w:rPr>
              <w:t>количество и</w:t>
            </w:r>
            <w:r>
              <w:br/>
            </w:r>
            <w:r>
              <w:rPr>
                <w:rFonts w:ascii="Times New Roman"/>
                <w:b w:val="false"/>
                <w:i w:val="false"/>
                <w:color w:val="000000"/>
                <w:sz w:val="20"/>
              </w:rPr>
              <w:t>
</w:t>
            </w:r>
            <w:r>
              <w:rPr>
                <w:rFonts w:ascii="Times New Roman"/>
                <w:b w:val="false"/>
                <w:i w:val="false"/>
                <w:color w:val="000000"/>
                <w:sz w:val="20"/>
              </w:rPr>
              <w:t>вид процедур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Рабочее</w:t>
            </w:r>
            <w:r>
              <w:br/>
            </w:r>
            <w:r>
              <w:rPr>
                <w:rFonts w:ascii="Times New Roman"/>
                <w:b w:val="false"/>
                <w:i w:val="false"/>
                <w:color w:val="000000"/>
                <w:sz w:val="20"/>
              </w:rPr>
              <w:t>
</w:t>
            </w:r>
            <w:r>
              <w:rPr>
                <w:rFonts w:ascii="Times New Roman"/>
                <w:b w:val="false"/>
                <w:i w:val="false"/>
                <w:color w:val="000000"/>
                <w:sz w:val="20"/>
              </w:rPr>
              <w:t>нагрузка</w:t>
            </w:r>
            <w:r>
              <w:br/>
            </w:r>
            <w:r>
              <w:rPr>
                <w:rFonts w:ascii="Times New Roman"/>
                <w:b w:val="false"/>
                <w:i w:val="false"/>
                <w:color w:val="000000"/>
                <w:sz w:val="20"/>
              </w:rPr>
              <w:t>
</w:t>
            </w:r>
            <w:r>
              <w:rPr>
                <w:rFonts w:ascii="Times New Roman"/>
                <w:b w:val="false"/>
                <w:i w:val="false"/>
                <w:color w:val="000000"/>
                <w:sz w:val="20"/>
              </w:rPr>
              <w:t>мАc</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w:t>
            </w:r>
            <w:r>
              <w:br/>
            </w:r>
            <w:r>
              <w:rPr>
                <w:rFonts w:ascii="Times New Roman"/>
                <w:b w:val="false"/>
                <w:i w:val="false"/>
                <w:color w:val="000000"/>
                <w:sz w:val="20"/>
              </w:rPr>
              <w:t>
</w:t>
            </w:r>
            <w:r>
              <w:rPr>
                <w:rFonts w:ascii="Times New Roman"/>
                <w:b w:val="false"/>
                <w:i w:val="false"/>
                <w:color w:val="000000"/>
                <w:sz w:val="20"/>
              </w:rPr>
              <w:t>напряжение кВ</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Эффективная доза за</w:t>
            </w:r>
            <w:r>
              <w:br/>
            </w:r>
            <w:r>
              <w:rPr>
                <w:rFonts w:ascii="Times New Roman"/>
                <w:b w:val="false"/>
                <w:i w:val="false"/>
                <w:color w:val="000000"/>
                <w:sz w:val="20"/>
              </w:rPr>
              <w:t>
</w:t>
            </w:r>
            <w:r>
              <w:rPr>
                <w:rFonts w:ascii="Times New Roman"/>
                <w:b w:val="false"/>
                <w:i w:val="false"/>
                <w:color w:val="000000"/>
                <w:sz w:val="20"/>
              </w:rPr>
              <w:t>исследование, мЗв</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19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06" w:id="192"/>
    <w:p>
      <w:pPr>
        <w:spacing w:after="0"/>
        <w:ind w:left="0"/>
        <w:jc w:val="both"/>
      </w:pPr>
      <w:r>
        <w:rPr>
          <w:rFonts w:ascii="Times New Roman"/>
          <w:b w:val="false"/>
          <w:i w:val="false"/>
          <w:color w:val="000000"/>
          <w:sz w:val="28"/>
        </w:rPr>
        <w:t>
      Лист вклеивается в медицинскую карту амбулаторного больного или историю развития ребенка.</w:t>
      </w:r>
    </w:p>
    <w:bookmarkEnd w:id="192"/>
    <w:bookmarkStart w:name="z1707" w:id="193"/>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93"/>
    <w:bookmarkStart w:name="z1712" w:id="194"/>
    <w:p>
      <w:pPr>
        <w:spacing w:after="0"/>
        <w:ind w:left="0"/>
        <w:jc w:val="both"/>
      </w:pPr>
      <w:r>
        <w:rPr>
          <w:rFonts w:ascii="Times New Roman"/>
          <w:b w:val="false"/>
          <w:i w:val="false"/>
          <w:color w:val="000000"/>
          <w:sz w:val="28"/>
        </w:rPr>
        <w:t>
Минимальные допустимые кожно-фокусные расстояния</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99"/>
        <w:gridCol w:w="2719"/>
      </w:tblGrid>
      <w:tr>
        <w:trPr>
          <w:trHeight w:val="30" w:hRule="atLeast"/>
        </w:trPr>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исследования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Кожно-фокусное</w:t>
            </w:r>
            <w:r>
              <w:br/>
            </w:r>
            <w:r>
              <w:rPr>
                <w:rFonts w:ascii="Times New Roman"/>
                <w:b w:val="false"/>
                <w:i w:val="false"/>
                <w:color w:val="000000"/>
                <w:sz w:val="20"/>
              </w:rPr>
              <w:t>
</w:t>
            </w:r>
            <w:r>
              <w:rPr>
                <w:rFonts w:ascii="Times New Roman"/>
                <w:b w:val="false"/>
                <w:i w:val="false"/>
                <w:color w:val="000000"/>
                <w:sz w:val="20"/>
              </w:rPr>
              <w:t>расстояние, см</w:t>
            </w:r>
          </w:p>
        </w:tc>
      </w:tr>
      <w:tr>
        <w:trPr>
          <w:trHeight w:val="30" w:hRule="atLeast"/>
        </w:trPr>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Маммография (с увеличением)</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 на палатном, передвижном, хирургическом аппаратах</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Рентгеноскопия на хирургическом аппарате (с УРИ)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Рентгеноскопия на стационарном аппарате</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10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Рентгенография на стационарных снимочных рабочих местах</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bl>
    <w:bookmarkStart w:name="z1713" w:id="195"/>
    <w:p>
      <w:pPr>
        <w:spacing w:after="0"/>
        <w:ind w:left="0"/>
        <w:jc w:val="both"/>
      </w:pPr>
      <w:r>
        <w:rPr>
          <w:rFonts w:ascii="Times New Roman"/>
          <w:b w:val="false"/>
          <w:i w:val="false"/>
          <w:color w:val="000000"/>
          <w:sz w:val="28"/>
        </w:rPr>
        <w:t xml:space="preserve">
Приложение 21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195"/>
    <w:bookmarkStart w:name="z1718" w:id="196"/>
    <w:p>
      <w:pPr>
        <w:spacing w:after="0"/>
        <w:ind w:left="0"/>
        <w:jc w:val="both"/>
      </w:pPr>
      <w:r>
        <w:rPr>
          <w:rFonts w:ascii="Times New Roman"/>
          <w:b w:val="false"/>
          <w:i w:val="false"/>
          <w:color w:val="000000"/>
          <w:sz w:val="28"/>
        </w:rPr>
        <w:t>
Проведение радиационного контроля в рентгеновских кабинетах</w:t>
      </w:r>
    </w:p>
    <w:bookmarkEnd w:id="196"/>
    <w:bookmarkStart w:name="z1719" w:id="197"/>
    <w:p>
      <w:pPr>
        <w:spacing w:after="0"/>
        <w:ind w:left="0"/>
        <w:jc w:val="both"/>
      </w:pPr>
      <w:r>
        <w:rPr>
          <w:rFonts w:ascii="Times New Roman"/>
          <w:b w:val="false"/>
          <w:i w:val="false"/>
          <w:color w:val="000000"/>
          <w:sz w:val="28"/>
        </w:rPr>
        <w:t>
      1. Радиационный контроль проводится в кабинетах, в которых             расположены:</w:t>
      </w:r>
      <w:r>
        <w:br/>
      </w:r>
      <w:r>
        <w:rPr>
          <w:rFonts w:ascii="Times New Roman"/>
          <w:b w:val="false"/>
          <w:i w:val="false"/>
          <w:color w:val="000000"/>
          <w:sz w:val="28"/>
        </w:rPr>
        <w:t>
</w:t>
      </w:r>
      <w:r>
        <w:rPr>
          <w:rFonts w:ascii="Times New Roman"/>
          <w:b w:val="false"/>
          <w:i w:val="false"/>
          <w:color w:val="000000"/>
          <w:sz w:val="28"/>
        </w:rPr>
        <w:t>
      рентгенодиагностические аппараты общего назначения;</w:t>
      </w:r>
      <w:r>
        <w:br/>
      </w:r>
      <w:r>
        <w:rPr>
          <w:rFonts w:ascii="Times New Roman"/>
          <w:b w:val="false"/>
          <w:i w:val="false"/>
          <w:color w:val="000000"/>
          <w:sz w:val="28"/>
        </w:rPr>
        <w:t>
</w:t>
      </w:r>
      <w:r>
        <w:rPr>
          <w:rFonts w:ascii="Times New Roman"/>
          <w:b w:val="false"/>
          <w:i w:val="false"/>
          <w:color w:val="000000"/>
          <w:sz w:val="28"/>
        </w:rPr>
        <w:t>
      флюорографические аппараты;</w:t>
      </w:r>
      <w:r>
        <w:br/>
      </w:r>
      <w:r>
        <w:rPr>
          <w:rFonts w:ascii="Times New Roman"/>
          <w:b w:val="false"/>
          <w:i w:val="false"/>
          <w:color w:val="000000"/>
          <w:sz w:val="28"/>
        </w:rPr>
        <w:t>
</w:t>
      </w:r>
      <w:r>
        <w:rPr>
          <w:rFonts w:ascii="Times New Roman"/>
          <w:b w:val="false"/>
          <w:i w:val="false"/>
          <w:color w:val="000000"/>
          <w:sz w:val="28"/>
        </w:rPr>
        <w:t>
      рентгеностоматологические аппараты;</w:t>
      </w:r>
      <w:r>
        <w:br/>
      </w:r>
      <w:r>
        <w:rPr>
          <w:rFonts w:ascii="Times New Roman"/>
          <w:b w:val="false"/>
          <w:i w:val="false"/>
          <w:color w:val="000000"/>
          <w:sz w:val="28"/>
        </w:rPr>
        <w:t>
</w:t>
      </w:r>
      <w:r>
        <w:rPr>
          <w:rFonts w:ascii="Times New Roman"/>
          <w:b w:val="false"/>
          <w:i w:val="false"/>
          <w:color w:val="000000"/>
          <w:sz w:val="28"/>
        </w:rPr>
        <w:t>
      маммографические аппараты;</w:t>
      </w:r>
      <w:r>
        <w:br/>
      </w:r>
      <w:r>
        <w:rPr>
          <w:rFonts w:ascii="Times New Roman"/>
          <w:b w:val="false"/>
          <w:i w:val="false"/>
          <w:color w:val="000000"/>
          <w:sz w:val="28"/>
        </w:rPr>
        <w:t>
</w:t>
      </w:r>
      <w:r>
        <w:rPr>
          <w:rFonts w:ascii="Times New Roman"/>
          <w:b w:val="false"/>
          <w:i w:val="false"/>
          <w:color w:val="000000"/>
          <w:sz w:val="28"/>
        </w:rPr>
        <w:t>
      рентгеновские компьютерные томографы;</w:t>
      </w:r>
      <w:r>
        <w:br/>
      </w:r>
      <w:r>
        <w:rPr>
          <w:rFonts w:ascii="Times New Roman"/>
          <w:b w:val="false"/>
          <w:i w:val="false"/>
          <w:color w:val="000000"/>
          <w:sz w:val="28"/>
        </w:rPr>
        <w:t>
</w:t>
      </w:r>
      <w:r>
        <w:rPr>
          <w:rFonts w:ascii="Times New Roman"/>
          <w:b w:val="false"/>
          <w:i w:val="false"/>
          <w:color w:val="000000"/>
          <w:sz w:val="28"/>
        </w:rPr>
        <w:t>
      ангиографические аппараты;</w:t>
      </w:r>
      <w:r>
        <w:br/>
      </w:r>
      <w:r>
        <w:rPr>
          <w:rFonts w:ascii="Times New Roman"/>
          <w:b w:val="false"/>
          <w:i w:val="false"/>
          <w:color w:val="000000"/>
          <w:sz w:val="28"/>
        </w:rPr>
        <w:t>
</w:t>
      </w:r>
      <w:r>
        <w:rPr>
          <w:rFonts w:ascii="Times New Roman"/>
          <w:b w:val="false"/>
          <w:i w:val="false"/>
          <w:color w:val="000000"/>
          <w:sz w:val="28"/>
        </w:rPr>
        <w:t>
      остеоденситометры;</w:t>
      </w:r>
      <w:r>
        <w:br/>
      </w:r>
      <w:r>
        <w:rPr>
          <w:rFonts w:ascii="Times New Roman"/>
          <w:b w:val="false"/>
          <w:i w:val="false"/>
          <w:color w:val="000000"/>
          <w:sz w:val="28"/>
        </w:rPr>
        <w:t>
</w:t>
      </w:r>
      <w:r>
        <w:rPr>
          <w:rFonts w:ascii="Times New Roman"/>
          <w:b w:val="false"/>
          <w:i w:val="false"/>
          <w:color w:val="000000"/>
          <w:sz w:val="28"/>
        </w:rPr>
        <w:t>
      нестационарные (палатные) рентгенодиагностические аппараты;</w:t>
      </w:r>
      <w:r>
        <w:br/>
      </w:r>
      <w:r>
        <w:rPr>
          <w:rFonts w:ascii="Times New Roman"/>
          <w:b w:val="false"/>
          <w:i w:val="false"/>
          <w:color w:val="000000"/>
          <w:sz w:val="28"/>
        </w:rPr>
        <w:t>
</w:t>
      </w:r>
      <w:r>
        <w:rPr>
          <w:rFonts w:ascii="Times New Roman"/>
          <w:b w:val="false"/>
          <w:i w:val="false"/>
          <w:color w:val="000000"/>
          <w:sz w:val="28"/>
        </w:rPr>
        <w:t>
      рентгеновские аппараты для литотрипсии;</w:t>
      </w:r>
      <w:r>
        <w:br/>
      </w:r>
      <w:r>
        <w:rPr>
          <w:rFonts w:ascii="Times New Roman"/>
          <w:b w:val="false"/>
          <w:i w:val="false"/>
          <w:color w:val="000000"/>
          <w:sz w:val="28"/>
        </w:rPr>
        <w:t>
</w:t>
      </w:r>
      <w:r>
        <w:rPr>
          <w:rFonts w:ascii="Times New Roman"/>
          <w:b w:val="false"/>
          <w:i w:val="false"/>
          <w:color w:val="000000"/>
          <w:sz w:val="28"/>
        </w:rPr>
        <w:t>
      рентгенотерапевтические аппараты;</w:t>
      </w:r>
      <w:r>
        <w:br/>
      </w:r>
      <w:r>
        <w:rPr>
          <w:rFonts w:ascii="Times New Roman"/>
          <w:b w:val="false"/>
          <w:i w:val="false"/>
          <w:color w:val="000000"/>
          <w:sz w:val="28"/>
        </w:rPr>
        <w:t>
</w:t>
      </w:r>
      <w:r>
        <w:rPr>
          <w:rFonts w:ascii="Times New Roman"/>
          <w:b w:val="false"/>
          <w:i w:val="false"/>
          <w:color w:val="000000"/>
          <w:sz w:val="28"/>
        </w:rPr>
        <w:t>
      другие виды рентгеновских аппаратов.</w:t>
      </w:r>
      <w:r>
        <w:br/>
      </w:r>
      <w:r>
        <w:rPr>
          <w:rFonts w:ascii="Times New Roman"/>
          <w:b w:val="false"/>
          <w:i w:val="false"/>
          <w:color w:val="000000"/>
          <w:sz w:val="28"/>
        </w:rPr>
        <w:t>
</w:t>
      </w:r>
      <w:r>
        <w:rPr>
          <w:rFonts w:ascii="Times New Roman"/>
          <w:b w:val="false"/>
          <w:i w:val="false"/>
          <w:color w:val="000000"/>
          <w:sz w:val="28"/>
        </w:rPr>
        <w:t>
      2. Радиационный контроль проводится в следующих случаях:</w:t>
      </w:r>
      <w:r>
        <w:br/>
      </w:r>
      <w:r>
        <w:rPr>
          <w:rFonts w:ascii="Times New Roman"/>
          <w:b w:val="false"/>
          <w:i w:val="false"/>
          <w:color w:val="000000"/>
          <w:sz w:val="28"/>
        </w:rPr>
        <w:t>
</w:t>
      </w:r>
      <w:r>
        <w:rPr>
          <w:rFonts w:ascii="Times New Roman"/>
          <w:b w:val="false"/>
          <w:i w:val="false"/>
          <w:color w:val="000000"/>
          <w:sz w:val="28"/>
        </w:rPr>
        <w:t>
      оформление санитарно-эпидемиологического заключения;</w:t>
      </w:r>
      <w:r>
        <w:br/>
      </w:r>
      <w:r>
        <w:rPr>
          <w:rFonts w:ascii="Times New Roman"/>
          <w:b w:val="false"/>
          <w:i w:val="false"/>
          <w:color w:val="000000"/>
          <w:sz w:val="28"/>
        </w:rPr>
        <w:t>
</w:t>
      </w:r>
      <w:r>
        <w:rPr>
          <w:rFonts w:ascii="Times New Roman"/>
          <w:b w:val="false"/>
          <w:i w:val="false"/>
          <w:color w:val="000000"/>
          <w:sz w:val="28"/>
        </w:rPr>
        <w:t>
      приемка кабинета в эксплуатацию;</w:t>
      </w:r>
      <w:r>
        <w:br/>
      </w:r>
      <w:r>
        <w:rPr>
          <w:rFonts w:ascii="Times New Roman"/>
          <w:b w:val="false"/>
          <w:i w:val="false"/>
          <w:color w:val="000000"/>
          <w:sz w:val="28"/>
        </w:rPr>
        <w:t>
</w:t>
      </w:r>
      <w:r>
        <w:rPr>
          <w:rFonts w:ascii="Times New Roman"/>
          <w:b w:val="false"/>
          <w:i w:val="false"/>
          <w:color w:val="000000"/>
          <w:sz w:val="28"/>
        </w:rPr>
        <w:t>
      выдача технического паспорта;</w:t>
      </w:r>
      <w:r>
        <w:br/>
      </w:r>
      <w:r>
        <w:rPr>
          <w:rFonts w:ascii="Times New Roman"/>
          <w:b w:val="false"/>
          <w:i w:val="false"/>
          <w:color w:val="000000"/>
          <w:sz w:val="28"/>
        </w:rPr>
        <w:t>
</w:t>
      </w:r>
      <w:r>
        <w:rPr>
          <w:rFonts w:ascii="Times New Roman"/>
          <w:b w:val="false"/>
          <w:i w:val="false"/>
          <w:color w:val="000000"/>
          <w:sz w:val="28"/>
        </w:rPr>
        <w:t>
      выдача санитарного паспорта;</w:t>
      </w:r>
      <w:r>
        <w:br/>
      </w:r>
      <w:r>
        <w:rPr>
          <w:rFonts w:ascii="Times New Roman"/>
          <w:b w:val="false"/>
          <w:i w:val="false"/>
          <w:color w:val="000000"/>
          <w:sz w:val="28"/>
        </w:rPr>
        <w:t>
</w:t>
      </w:r>
      <w:r>
        <w:rPr>
          <w:rFonts w:ascii="Times New Roman"/>
          <w:b w:val="false"/>
          <w:i w:val="false"/>
          <w:color w:val="000000"/>
          <w:sz w:val="28"/>
        </w:rPr>
        <w:t>
      изменение условий эксплуатации кабинета;</w:t>
      </w:r>
      <w:r>
        <w:br/>
      </w:r>
      <w:r>
        <w:rPr>
          <w:rFonts w:ascii="Times New Roman"/>
          <w:b w:val="false"/>
          <w:i w:val="false"/>
          <w:color w:val="000000"/>
          <w:sz w:val="28"/>
        </w:rPr>
        <w:t>
</w:t>
      </w:r>
      <w:r>
        <w:rPr>
          <w:rFonts w:ascii="Times New Roman"/>
          <w:b w:val="false"/>
          <w:i w:val="false"/>
          <w:color w:val="000000"/>
          <w:sz w:val="28"/>
        </w:rPr>
        <w:t>
      в плановом порядке или в случае необходимости (например, радиационная авария или другая нештатная ситуация).</w:t>
      </w:r>
      <w:r>
        <w:br/>
      </w:r>
      <w:r>
        <w:rPr>
          <w:rFonts w:ascii="Times New Roman"/>
          <w:b w:val="false"/>
          <w:i w:val="false"/>
          <w:color w:val="000000"/>
          <w:sz w:val="28"/>
        </w:rPr>
        <w:t>
</w:t>
      </w:r>
      <w:r>
        <w:rPr>
          <w:rFonts w:ascii="Times New Roman"/>
          <w:b w:val="false"/>
          <w:i w:val="false"/>
          <w:color w:val="000000"/>
          <w:sz w:val="28"/>
        </w:rPr>
        <w:t>
      3. Радиационный контроль в кабинетах проводится при наличии санитарно-эпидемиологического заключения на рентгеновский кабинет(ы).</w:t>
      </w:r>
      <w:r>
        <w:br/>
      </w:r>
      <w:r>
        <w:rPr>
          <w:rFonts w:ascii="Times New Roman"/>
          <w:b w:val="false"/>
          <w:i w:val="false"/>
          <w:color w:val="000000"/>
          <w:sz w:val="28"/>
        </w:rPr>
        <w:t>
</w:t>
      </w:r>
      <w:r>
        <w:rPr>
          <w:rFonts w:ascii="Times New Roman"/>
          <w:b w:val="false"/>
          <w:i w:val="false"/>
          <w:color w:val="000000"/>
          <w:sz w:val="28"/>
        </w:rPr>
        <w:t>
      4. Радиационный контроль в помещениях различного назначения и на прилегающей территории проводится с целью определения соответствия величин мощностей доз при эксплуатации рентгеновского аппарата значениям допустимой мощности эффективной дозы ДМД (табл. 2).</w:t>
      </w:r>
      <w:r>
        <w:br/>
      </w:r>
      <w:r>
        <w:rPr>
          <w:rFonts w:ascii="Times New Roman"/>
          <w:b w:val="false"/>
          <w:i w:val="false"/>
          <w:color w:val="000000"/>
          <w:sz w:val="28"/>
        </w:rPr>
        <w:t>
</w:t>
      </w:r>
      <w:r>
        <w:rPr>
          <w:rFonts w:ascii="Times New Roman"/>
          <w:b w:val="false"/>
          <w:i w:val="false"/>
          <w:color w:val="000000"/>
          <w:sz w:val="28"/>
        </w:rPr>
        <w:t>
      5. Измерение мощности дозы при проведении радиационного контроля проводится:</w:t>
      </w:r>
      <w:r>
        <w:br/>
      </w:r>
      <w:r>
        <w:rPr>
          <w:rFonts w:ascii="Times New Roman"/>
          <w:b w:val="false"/>
          <w:i w:val="false"/>
          <w:color w:val="000000"/>
          <w:sz w:val="28"/>
        </w:rPr>
        <w:t>
</w:t>
      </w:r>
      <w:r>
        <w:rPr>
          <w:rFonts w:ascii="Times New Roman"/>
          <w:b w:val="false"/>
          <w:i w:val="false"/>
          <w:color w:val="000000"/>
          <w:sz w:val="28"/>
        </w:rPr>
        <w:t>
      на рабочих местах персонала (процедурная, комната управления, комната приготовления бария, фотолаборатория);</w:t>
      </w:r>
      <w:r>
        <w:br/>
      </w:r>
      <w:r>
        <w:rPr>
          <w:rFonts w:ascii="Times New Roman"/>
          <w:b w:val="false"/>
          <w:i w:val="false"/>
          <w:color w:val="000000"/>
          <w:sz w:val="28"/>
        </w:rPr>
        <w:t>
</w:t>
      </w:r>
      <w:r>
        <w:rPr>
          <w:rFonts w:ascii="Times New Roman"/>
          <w:b w:val="false"/>
          <w:i w:val="false"/>
          <w:color w:val="000000"/>
          <w:sz w:val="28"/>
        </w:rPr>
        <w:t>
      в смежных по вертикали и горизонтали с процедурной рентгеновского кабинета помещениях (кабинет врача, холлы, лестничные площадки, коридоры, комнаты отдыха, туалеты, кладовые и т. п.);</w:t>
      </w:r>
      <w:r>
        <w:br/>
      </w:r>
      <w:r>
        <w:rPr>
          <w:rFonts w:ascii="Times New Roman"/>
          <w:b w:val="false"/>
          <w:i w:val="false"/>
          <w:color w:val="000000"/>
          <w:sz w:val="28"/>
        </w:rPr>
        <w:t>
</w:t>
      </w:r>
      <w:r>
        <w:rPr>
          <w:rFonts w:ascii="Times New Roman"/>
          <w:b w:val="false"/>
          <w:i w:val="false"/>
          <w:color w:val="000000"/>
          <w:sz w:val="28"/>
        </w:rPr>
        <w:t>
      на территории, прилегающей к процедурной;</w:t>
      </w:r>
      <w:r>
        <w:br/>
      </w:r>
      <w:r>
        <w:rPr>
          <w:rFonts w:ascii="Times New Roman"/>
          <w:b w:val="false"/>
          <w:i w:val="false"/>
          <w:color w:val="000000"/>
          <w:sz w:val="28"/>
        </w:rPr>
        <w:t>
</w:t>
      </w:r>
      <w:r>
        <w:rPr>
          <w:rFonts w:ascii="Times New Roman"/>
          <w:b w:val="false"/>
          <w:i w:val="false"/>
          <w:color w:val="000000"/>
          <w:sz w:val="28"/>
        </w:rPr>
        <w:t>
      в больничных палатах при использовании нестационарных аппаратов.</w:t>
      </w:r>
      <w:r>
        <w:br/>
      </w:r>
      <w:r>
        <w:rPr>
          <w:rFonts w:ascii="Times New Roman"/>
          <w:b w:val="false"/>
          <w:i w:val="false"/>
          <w:color w:val="000000"/>
          <w:sz w:val="28"/>
        </w:rPr>
        <w:t>
</w:t>
      </w:r>
      <w:r>
        <w:rPr>
          <w:rFonts w:ascii="Times New Roman"/>
          <w:b w:val="false"/>
          <w:i w:val="false"/>
          <w:color w:val="000000"/>
          <w:sz w:val="28"/>
        </w:rPr>
        <w:t>
      6. Радиационный (дозиметрический) контроль осуществляется специалистами, имеющими право на его проведение.</w:t>
      </w:r>
      <w:r>
        <w:br/>
      </w:r>
      <w:r>
        <w:rPr>
          <w:rFonts w:ascii="Times New Roman"/>
          <w:b w:val="false"/>
          <w:i w:val="false"/>
          <w:color w:val="000000"/>
          <w:sz w:val="28"/>
        </w:rPr>
        <w:t>
</w:t>
      </w:r>
      <w:r>
        <w:rPr>
          <w:rFonts w:ascii="Times New Roman"/>
          <w:b w:val="false"/>
          <w:i w:val="false"/>
          <w:color w:val="000000"/>
          <w:sz w:val="28"/>
        </w:rPr>
        <w:t>
      7. Объем радиационного контроля определяется целью его проведения.</w:t>
      </w:r>
      <w:r>
        <w:br/>
      </w:r>
      <w:r>
        <w:rPr>
          <w:rFonts w:ascii="Times New Roman"/>
          <w:b w:val="false"/>
          <w:i w:val="false"/>
          <w:color w:val="000000"/>
          <w:sz w:val="28"/>
        </w:rPr>
        <w:t>
</w:t>
      </w:r>
      <w:r>
        <w:rPr>
          <w:rFonts w:ascii="Times New Roman"/>
          <w:b w:val="false"/>
          <w:i w:val="false"/>
          <w:color w:val="000000"/>
          <w:sz w:val="28"/>
        </w:rPr>
        <w:t>
      8. При проведении радиационного контроля администрация обследуемого учреждения обеспечивает свободное перемещение сотрудников, осуществляющих контроль, по всем контролируемым помещениям (территории).</w:t>
      </w:r>
      <w:r>
        <w:br/>
      </w:r>
      <w:r>
        <w:rPr>
          <w:rFonts w:ascii="Times New Roman"/>
          <w:b w:val="false"/>
          <w:i w:val="false"/>
          <w:color w:val="000000"/>
          <w:sz w:val="28"/>
        </w:rPr>
        <w:t>
</w:t>
      </w:r>
      <w:r>
        <w:rPr>
          <w:rFonts w:ascii="Times New Roman"/>
          <w:b w:val="false"/>
          <w:i w:val="false"/>
          <w:color w:val="000000"/>
          <w:sz w:val="28"/>
        </w:rPr>
        <w:t>
      9. Радиационный контроль проводится в присутствии администрации лечебно-профилактического учреждения или лица, ею уполномоченного.</w:t>
      </w:r>
      <w:r>
        <w:br/>
      </w:r>
      <w:r>
        <w:rPr>
          <w:rFonts w:ascii="Times New Roman"/>
          <w:b w:val="false"/>
          <w:i w:val="false"/>
          <w:color w:val="000000"/>
          <w:sz w:val="28"/>
        </w:rPr>
        <w:t>
</w:t>
      </w:r>
      <w:r>
        <w:rPr>
          <w:rFonts w:ascii="Times New Roman"/>
          <w:b w:val="false"/>
          <w:i w:val="false"/>
          <w:color w:val="000000"/>
          <w:sz w:val="28"/>
        </w:rPr>
        <w:t>
      10. Администрация обследуемого учреждения предоставляет индивидуальные средства защиты, находящиеся в кабинете, лицам, осуществляющим радиационный контроль.</w:t>
      </w:r>
      <w:r>
        <w:br/>
      </w:r>
      <w:r>
        <w:rPr>
          <w:rFonts w:ascii="Times New Roman"/>
          <w:b w:val="false"/>
          <w:i w:val="false"/>
          <w:color w:val="000000"/>
          <w:sz w:val="28"/>
        </w:rPr>
        <w:t>
</w:t>
      </w:r>
      <w:r>
        <w:rPr>
          <w:rFonts w:ascii="Times New Roman"/>
          <w:b w:val="false"/>
          <w:i w:val="false"/>
          <w:color w:val="000000"/>
          <w:sz w:val="28"/>
        </w:rPr>
        <w:t>
      11. Начинать измерения следует с определения мощности дозы радиационного фона при отключенном рентгеновском аппарате. В дальнейшем фон вычитается из величины измеренной мощности дозы, если компенсация фона не предусмотрена средством измерения. Периодичность контроля технического состояния рентгеновского оборудования проводит не реже одного раза в 1 год.</w:t>
      </w:r>
      <w:r>
        <w:br/>
      </w:r>
      <w:r>
        <w:rPr>
          <w:rFonts w:ascii="Times New Roman"/>
          <w:b w:val="false"/>
          <w:i w:val="false"/>
          <w:color w:val="000000"/>
          <w:sz w:val="28"/>
        </w:rPr>
        <w:t>
</w:t>
      </w:r>
      <w:r>
        <w:rPr>
          <w:rFonts w:ascii="Times New Roman"/>
          <w:b w:val="false"/>
          <w:i w:val="false"/>
          <w:color w:val="000000"/>
          <w:sz w:val="28"/>
        </w:rPr>
        <w:t>
      12. Измерения мощности дозы на рабочих местах персонала, в смежных помещениях и на прилегающей территории проводятся при следующих условиях:</w:t>
      </w:r>
      <w:r>
        <w:br/>
      </w:r>
      <w:r>
        <w:rPr>
          <w:rFonts w:ascii="Times New Roman"/>
          <w:b w:val="false"/>
          <w:i w:val="false"/>
          <w:color w:val="000000"/>
          <w:sz w:val="28"/>
        </w:rPr>
        <w:t>
</w:t>
      </w:r>
      <w:r>
        <w:rPr>
          <w:rFonts w:ascii="Times New Roman"/>
          <w:b w:val="false"/>
          <w:i w:val="false"/>
          <w:color w:val="000000"/>
          <w:sz w:val="28"/>
        </w:rPr>
        <w:t>
      толщина общего фильтра должна соответствовать значениям, указанным в эксплуатационной документации на аппарат;</w:t>
      </w:r>
      <w:r>
        <w:br/>
      </w:r>
      <w:r>
        <w:rPr>
          <w:rFonts w:ascii="Times New Roman"/>
          <w:b w:val="false"/>
          <w:i w:val="false"/>
          <w:color w:val="000000"/>
          <w:sz w:val="28"/>
        </w:rPr>
        <w:t>
</w:t>
      </w:r>
      <w:r>
        <w:rPr>
          <w:rFonts w:ascii="Times New Roman"/>
          <w:b w:val="false"/>
          <w:i w:val="false"/>
          <w:color w:val="000000"/>
          <w:sz w:val="28"/>
        </w:rPr>
        <w:t>
      стандартные значения анодного напряжения должны соответствовать значениям, указанным в табл. 1;</w:t>
      </w:r>
      <w:r>
        <w:br/>
      </w:r>
      <w:r>
        <w:rPr>
          <w:rFonts w:ascii="Times New Roman"/>
          <w:b w:val="false"/>
          <w:i w:val="false"/>
          <w:color w:val="000000"/>
          <w:sz w:val="28"/>
        </w:rPr>
        <w:t>
</w:t>
      </w:r>
      <w:r>
        <w:rPr>
          <w:rFonts w:ascii="Times New Roman"/>
          <w:b w:val="false"/>
          <w:i w:val="false"/>
          <w:color w:val="000000"/>
          <w:sz w:val="28"/>
        </w:rPr>
        <w:t>
      должны быть установлены минимальные значения анодного тока (но не менее 2 мА при рентгеноскопии) при максимальных значениях экспозиции, обеспечивающие достоверность результатов измерения мощности дозы.</w:t>
      </w:r>
      <w:r>
        <w:br/>
      </w:r>
      <w:r>
        <w:rPr>
          <w:rFonts w:ascii="Times New Roman"/>
          <w:b w:val="false"/>
          <w:i w:val="false"/>
          <w:color w:val="000000"/>
          <w:sz w:val="28"/>
        </w:rPr>
        <w:t>
</w:t>
      </w:r>
      <w:r>
        <w:rPr>
          <w:rFonts w:ascii="Times New Roman"/>
          <w:b w:val="false"/>
          <w:i w:val="false"/>
          <w:color w:val="000000"/>
          <w:sz w:val="28"/>
        </w:rPr>
        <w:t>
      13. Измерения мощности дозы проводятся с водными фантомами следующих размеров (допускается применение других тканеэквивалентных фантомов):</w:t>
      </w:r>
      <w:r>
        <w:br/>
      </w:r>
      <w:r>
        <w:rPr>
          <w:rFonts w:ascii="Times New Roman"/>
          <w:b w:val="false"/>
          <w:i w:val="false"/>
          <w:color w:val="000000"/>
          <w:sz w:val="28"/>
        </w:rPr>
        <w:t>
</w:t>
      </w:r>
      <w:r>
        <w:rPr>
          <w:rFonts w:ascii="Times New Roman"/>
          <w:b w:val="false"/>
          <w:i w:val="false"/>
          <w:color w:val="000000"/>
          <w:sz w:val="28"/>
        </w:rPr>
        <w:t>
      в рентгенодиагностических кабинетах общего назначения, в рентгенотерапевтических кабинетах, а также при контроле палатных рентгеновских аппаратов: 250 х 250 х 150 мм;</w:t>
      </w:r>
      <w:r>
        <w:br/>
      </w:r>
      <w:r>
        <w:rPr>
          <w:rFonts w:ascii="Times New Roman"/>
          <w:b w:val="false"/>
          <w:i w:val="false"/>
          <w:color w:val="000000"/>
          <w:sz w:val="28"/>
        </w:rPr>
        <w:t>
</w:t>
      </w:r>
      <w:r>
        <w:rPr>
          <w:rFonts w:ascii="Times New Roman"/>
          <w:b w:val="false"/>
          <w:i w:val="false"/>
          <w:color w:val="000000"/>
          <w:sz w:val="28"/>
        </w:rPr>
        <w:t>
      во флюорографических кабинетах: 250 х 250 х 75 мм;</w:t>
      </w:r>
      <w:r>
        <w:br/>
      </w:r>
      <w:r>
        <w:rPr>
          <w:rFonts w:ascii="Times New Roman"/>
          <w:b w:val="false"/>
          <w:i w:val="false"/>
          <w:color w:val="000000"/>
          <w:sz w:val="28"/>
        </w:rPr>
        <w:t>
</w:t>
      </w:r>
      <w:r>
        <w:rPr>
          <w:rFonts w:ascii="Times New Roman"/>
          <w:b w:val="false"/>
          <w:i w:val="false"/>
          <w:color w:val="000000"/>
          <w:sz w:val="28"/>
        </w:rPr>
        <w:t>
      в ангиографических кабинетах: 250 х 250 х 225 мм;</w:t>
      </w:r>
      <w:r>
        <w:br/>
      </w:r>
      <w:r>
        <w:rPr>
          <w:rFonts w:ascii="Times New Roman"/>
          <w:b w:val="false"/>
          <w:i w:val="false"/>
          <w:color w:val="000000"/>
          <w:sz w:val="28"/>
        </w:rPr>
        <w:t>
</w:t>
      </w:r>
      <w:r>
        <w:rPr>
          <w:rFonts w:ascii="Times New Roman"/>
          <w:b w:val="false"/>
          <w:i w:val="false"/>
          <w:color w:val="000000"/>
          <w:sz w:val="28"/>
        </w:rPr>
        <w:t>
      в рентгеностоматологических кабинетах - диаметром 150 и высотой 200 мм;</w:t>
      </w:r>
      <w:r>
        <w:br/>
      </w:r>
      <w:r>
        <w:rPr>
          <w:rFonts w:ascii="Times New Roman"/>
          <w:b w:val="false"/>
          <w:i w:val="false"/>
          <w:color w:val="000000"/>
          <w:sz w:val="28"/>
        </w:rPr>
        <w:t>
</w:t>
      </w:r>
      <w:r>
        <w:rPr>
          <w:rFonts w:ascii="Times New Roman"/>
          <w:b w:val="false"/>
          <w:i w:val="false"/>
          <w:color w:val="000000"/>
          <w:sz w:val="28"/>
        </w:rPr>
        <w:t>
      в кабинетах маммографии - со штатными фантомами, придаваемыми к рентгеновскому аппарату (допускается использование в качестве фантома пакета из пластика объемом 200 мл, заполненного водой);</w:t>
      </w:r>
      <w:r>
        <w:br/>
      </w:r>
      <w:r>
        <w:rPr>
          <w:rFonts w:ascii="Times New Roman"/>
          <w:b w:val="false"/>
          <w:i w:val="false"/>
          <w:color w:val="000000"/>
          <w:sz w:val="28"/>
        </w:rPr>
        <w:t>
</w:t>
      </w:r>
      <w:r>
        <w:rPr>
          <w:rFonts w:ascii="Times New Roman"/>
          <w:b w:val="false"/>
          <w:i w:val="false"/>
          <w:color w:val="000000"/>
          <w:sz w:val="28"/>
        </w:rPr>
        <w:t>
      в кабинетах компьютерной томографии и остеоденситометрии - со штатными фантомами, входящими в комплект аппарата.</w:t>
      </w:r>
      <w:r>
        <w:br/>
      </w:r>
      <w:r>
        <w:rPr>
          <w:rFonts w:ascii="Times New Roman"/>
          <w:b w:val="false"/>
          <w:i w:val="false"/>
          <w:color w:val="000000"/>
          <w:sz w:val="28"/>
        </w:rPr>
        <w:t>
</w:t>
      </w:r>
      <w:r>
        <w:rPr>
          <w:rFonts w:ascii="Times New Roman"/>
          <w:b w:val="false"/>
          <w:i w:val="false"/>
          <w:color w:val="000000"/>
          <w:sz w:val="28"/>
        </w:rPr>
        <w:t>
      14. Фантомы располагаются на месте пациента во время проведения рентгенологического исследования (в центре пучка излучения). При их установке следует использовать подручные средства.</w:t>
      </w:r>
      <w:r>
        <w:br/>
      </w:r>
      <w:r>
        <w:rPr>
          <w:rFonts w:ascii="Times New Roman"/>
          <w:b w:val="false"/>
          <w:i w:val="false"/>
          <w:color w:val="000000"/>
          <w:sz w:val="28"/>
        </w:rPr>
        <w:t>
</w:t>
      </w:r>
      <w:r>
        <w:rPr>
          <w:rFonts w:ascii="Times New Roman"/>
          <w:b w:val="false"/>
          <w:i w:val="false"/>
          <w:color w:val="000000"/>
          <w:sz w:val="28"/>
        </w:rPr>
        <w:t>
      15. При проведении контроля необходимо с помощью диафрагмы установить на приемнике изображения световое поле рентгеновского излучения размерами 180 х 180 мм или меньших размеров таким образом, чтобы пучок рентгеновского излучения полностью перекрывался фантомом.</w:t>
      </w:r>
      <w:r>
        <w:br/>
      </w:r>
      <w:r>
        <w:rPr>
          <w:rFonts w:ascii="Times New Roman"/>
          <w:b w:val="false"/>
          <w:i w:val="false"/>
          <w:color w:val="000000"/>
          <w:sz w:val="28"/>
        </w:rPr>
        <w:t>
</w:t>
      </w:r>
      <w:r>
        <w:rPr>
          <w:rFonts w:ascii="Times New Roman"/>
          <w:b w:val="false"/>
          <w:i w:val="false"/>
          <w:color w:val="000000"/>
          <w:sz w:val="28"/>
        </w:rPr>
        <w:t>
      16. Радиационный контроль на рабочих местах персонала в процедурной рентгеновского кабинета непосредственно около рентгеновского аппарата проводится на участках размерами 60 х 60 см при вертикальном и горизонтальном положениях поворотного стола-штатива.</w:t>
      </w:r>
      <w:r>
        <w:br/>
      </w:r>
      <w:r>
        <w:rPr>
          <w:rFonts w:ascii="Times New Roman"/>
          <w:b w:val="false"/>
          <w:i w:val="false"/>
          <w:color w:val="000000"/>
          <w:sz w:val="28"/>
        </w:rPr>
        <w:t>
</w:t>
      </w:r>
      <w:r>
        <w:rPr>
          <w:rFonts w:ascii="Times New Roman"/>
          <w:b w:val="false"/>
          <w:i w:val="false"/>
          <w:color w:val="000000"/>
          <w:sz w:val="28"/>
        </w:rPr>
        <w:t>
      17. При радиационном контроле во флюорографических кабинетах, не оборудованных комнатой управления, измерение мощности дозы проводят на расстоянии 20 см от поверхности защитной кабины и флюорографической камеры. Расстояние между точками измерений в горизонтальной плоскости должно быть не более 50 см.</w:t>
      </w:r>
      <w:r>
        <w:br/>
      </w:r>
      <w:r>
        <w:rPr>
          <w:rFonts w:ascii="Times New Roman"/>
          <w:b w:val="false"/>
          <w:i w:val="false"/>
          <w:color w:val="000000"/>
          <w:sz w:val="28"/>
        </w:rPr>
        <w:t>
</w:t>
      </w:r>
      <w:r>
        <w:rPr>
          <w:rFonts w:ascii="Times New Roman"/>
          <w:b w:val="false"/>
          <w:i w:val="false"/>
          <w:color w:val="000000"/>
          <w:sz w:val="28"/>
        </w:rPr>
        <w:t>
      18. Измерения по п.п. 19 и 20 проводят в точках, расположенных на высоте от уровня пола (см):</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1573"/>
        <w:gridCol w:w="1973"/>
        <w:gridCol w:w="2193"/>
      </w:tblGrid>
      <w:tr>
        <w:trPr>
          <w:trHeight w:val="45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ноги</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гонады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грудь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голова</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 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 20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 20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 20</w:t>
            </w:r>
          </w:p>
        </w:tc>
      </w:tr>
    </w:tbl>
    <w:bookmarkStart w:name="z1767" w:id="198"/>
    <w:p>
      <w:pPr>
        <w:spacing w:after="0"/>
        <w:ind w:left="0"/>
        <w:jc w:val="both"/>
      </w:pPr>
      <w:r>
        <w:rPr>
          <w:rFonts w:ascii="Times New Roman"/>
          <w:b w:val="false"/>
          <w:i w:val="false"/>
          <w:color w:val="000000"/>
          <w:sz w:val="28"/>
        </w:rPr>
        <w:t>
      В каждой точке необходимо провести не менее 3 измерений, а для оценки полученных результатов использовать среднее значение мощности дозы по количеству измерений в данной точке.</w:t>
      </w:r>
      <w:r>
        <w:br/>
      </w:r>
      <w:r>
        <w:rPr>
          <w:rFonts w:ascii="Times New Roman"/>
          <w:b w:val="false"/>
          <w:i w:val="false"/>
          <w:color w:val="000000"/>
          <w:sz w:val="28"/>
        </w:rPr>
        <w:t>
</w:t>
      </w:r>
      <w:r>
        <w:rPr>
          <w:rFonts w:ascii="Times New Roman"/>
          <w:b w:val="false"/>
          <w:i w:val="false"/>
          <w:color w:val="000000"/>
          <w:sz w:val="28"/>
        </w:rPr>
        <w:t>
      19. В помещениях, смежных с процедурной рентгеновского кабинета, измерения мощности дозы проводятся:</w:t>
      </w:r>
      <w:r>
        <w:br/>
      </w:r>
      <w:r>
        <w:rPr>
          <w:rFonts w:ascii="Times New Roman"/>
          <w:b w:val="false"/>
          <w:i w:val="false"/>
          <w:color w:val="000000"/>
          <w:sz w:val="28"/>
        </w:rPr>
        <w:t>
</w:t>
      </w:r>
      <w:r>
        <w:rPr>
          <w:rFonts w:ascii="Times New Roman"/>
          <w:b w:val="false"/>
          <w:i w:val="false"/>
          <w:color w:val="000000"/>
          <w:sz w:val="28"/>
        </w:rPr>
        <w:t>
      над процедурной, на высоте 80 см от пола в точках прямоугольной сетки с шагом 1-2 м;</w:t>
      </w:r>
      <w:r>
        <w:br/>
      </w:r>
      <w:r>
        <w:rPr>
          <w:rFonts w:ascii="Times New Roman"/>
          <w:b w:val="false"/>
          <w:i w:val="false"/>
          <w:color w:val="000000"/>
          <w:sz w:val="28"/>
        </w:rPr>
        <w:t>
</w:t>
      </w:r>
      <w:r>
        <w:rPr>
          <w:rFonts w:ascii="Times New Roman"/>
          <w:b w:val="false"/>
          <w:i w:val="false"/>
          <w:color w:val="000000"/>
          <w:sz w:val="28"/>
        </w:rPr>
        <w:t>
      под процедурной, на высоте 120 см от пола в точках прямоугольной сетки с шагом 1-2 м;</w:t>
      </w:r>
      <w:r>
        <w:br/>
      </w:r>
      <w:r>
        <w:rPr>
          <w:rFonts w:ascii="Times New Roman"/>
          <w:b w:val="false"/>
          <w:i w:val="false"/>
          <w:color w:val="000000"/>
          <w:sz w:val="28"/>
        </w:rPr>
        <w:t>
</w:t>
      </w:r>
      <w:r>
        <w:rPr>
          <w:rFonts w:ascii="Times New Roman"/>
          <w:b w:val="false"/>
          <w:i w:val="false"/>
          <w:color w:val="000000"/>
          <w:sz w:val="28"/>
        </w:rPr>
        <w:t>
      по горизонтали - вплотную к стене, на высоте 80 и 120 см по всей длине стены с шагом 1-2 м.</w:t>
      </w:r>
      <w:r>
        <w:br/>
      </w:r>
      <w:r>
        <w:rPr>
          <w:rFonts w:ascii="Times New Roman"/>
          <w:b w:val="false"/>
          <w:i w:val="false"/>
          <w:color w:val="000000"/>
          <w:sz w:val="28"/>
        </w:rPr>
        <w:t>
</w:t>
      </w:r>
      <w:r>
        <w:rPr>
          <w:rFonts w:ascii="Times New Roman"/>
          <w:b w:val="false"/>
          <w:i w:val="false"/>
          <w:color w:val="000000"/>
          <w:sz w:val="28"/>
        </w:rPr>
        <w:t>
      20. Измерения мощности дозы проводятся также на стыках защитных ограждений, у дверных проемов, смотровых окон и отверстий технологического назначения.</w:t>
      </w:r>
      <w:r>
        <w:br/>
      </w:r>
      <w:r>
        <w:rPr>
          <w:rFonts w:ascii="Times New Roman"/>
          <w:b w:val="false"/>
          <w:i w:val="false"/>
          <w:color w:val="000000"/>
          <w:sz w:val="28"/>
        </w:rPr>
        <w:t>
</w:t>
      </w:r>
      <w:r>
        <w:rPr>
          <w:rFonts w:ascii="Times New Roman"/>
          <w:b w:val="false"/>
          <w:i w:val="false"/>
          <w:color w:val="000000"/>
          <w:sz w:val="28"/>
        </w:rPr>
        <w:t>
      21. При радиационном контроле в кабинетах (помещениях), где расположены дентальные, ангиографические, маммографические, хирургические и другие нестационарные рентгеновские аппараты, измерения мощности дозы проводятся на местах фактического нахождения персонала во время проведения рентгенологических исследований.</w:t>
      </w:r>
      <w:r>
        <w:br/>
      </w:r>
      <w:r>
        <w:rPr>
          <w:rFonts w:ascii="Times New Roman"/>
          <w:b w:val="false"/>
          <w:i w:val="false"/>
          <w:color w:val="000000"/>
          <w:sz w:val="28"/>
        </w:rPr>
        <w:t>
</w:t>
      </w:r>
      <w:r>
        <w:rPr>
          <w:rFonts w:ascii="Times New Roman"/>
          <w:b w:val="false"/>
          <w:i w:val="false"/>
          <w:color w:val="000000"/>
          <w:sz w:val="28"/>
        </w:rPr>
        <w:t>
      22. При радиационном контроле в рентгеностоматологических кабинетах, расположенных смежно с жилыми помещениями, измерения мощности дозы проводятся в пределах рентгеностоматологического кабинета. Оценку результатов измерений проводят с учетом кратности ослабления рентгеновского излучения в соответствии с расчетом радиационной защиты, представленным в технологическом проекте на кабинет.</w:t>
      </w:r>
      <w:r>
        <w:br/>
      </w:r>
      <w:r>
        <w:rPr>
          <w:rFonts w:ascii="Times New Roman"/>
          <w:b w:val="false"/>
          <w:i w:val="false"/>
          <w:color w:val="000000"/>
          <w:sz w:val="28"/>
        </w:rPr>
        <w:t>
</w:t>
      </w:r>
      <w:r>
        <w:rPr>
          <w:rFonts w:ascii="Times New Roman"/>
          <w:b w:val="false"/>
          <w:i w:val="false"/>
          <w:color w:val="000000"/>
          <w:sz w:val="28"/>
        </w:rPr>
        <w:t>
      23. При радиационном контроле в рентгенотерапевтических кабинетах измерения проводятся только в помещениях и на территориях, смежных с процедурной.</w:t>
      </w:r>
      <w:r>
        <w:br/>
      </w:r>
      <w:r>
        <w:rPr>
          <w:rFonts w:ascii="Times New Roman"/>
          <w:b w:val="false"/>
          <w:i w:val="false"/>
          <w:color w:val="000000"/>
          <w:sz w:val="28"/>
        </w:rPr>
        <w:t>
</w:t>
      </w:r>
      <w:r>
        <w:rPr>
          <w:rFonts w:ascii="Times New Roman"/>
          <w:b w:val="false"/>
          <w:i w:val="false"/>
          <w:color w:val="000000"/>
          <w:sz w:val="28"/>
        </w:rPr>
        <w:t>
      24. Измеренные значения мощности дозы приводятся к значениям стандартной рабочей нагрузки, приведенным в таблице 1, по формуле:</w:t>
      </w:r>
    </w:p>
    <w:bookmarkEnd w:id="198"/>
    <w:bookmarkStart w:name="z1777" w:id="199"/>
    <w:p>
      <w:pPr>
        <w:spacing w:after="0"/>
        <w:ind w:left="0"/>
        <w:jc w:val="both"/>
      </w:pPr>
      <w:r>
        <w:rPr>
          <w:rFonts w:ascii="Times New Roman"/>
          <w:b w:val="false"/>
          <w:i w:val="false"/>
          <w:color w:val="000000"/>
          <w:sz w:val="28"/>
        </w:rPr>
        <w:t>
Dприв = Dизм/Іизм Ч W/1800, мкГр/ч,   где (1)</w:t>
      </w:r>
    </w:p>
    <w:bookmarkEnd w:id="199"/>
    <w:bookmarkStart w:name="z1778" w:id="200"/>
    <w:p>
      <w:pPr>
        <w:spacing w:after="0"/>
        <w:ind w:left="0"/>
        <w:jc w:val="both"/>
      </w:pPr>
      <w:r>
        <w:rPr>
          <w:rFonts w:ascii="Times New Roman"/>
          <w:b w:val="false"/>
          <w:i w:val="false"/>
          <w:color w:val="000000"/>
          <w:sz w:val="28"/>
        </w:rPr>
        <w:t>
      Dприв - значение мощности дозы, приведенное к стандартной рабочей нагрузке аппарата, мкГр/ч;</w:t>
      </w:r>
      <w:r>
        <w:br/>
      </w:r>
      <w:r>
        <w:rPr>
          <w:rFonts w:ascii="Times New Roman"/>
          <w:b w:val="false"/>
          <w:i w:val="false"/>
          <w:color w:val="000000"/>
          <w:sz w:val="28"/>
        </w:rPr>
        <w:t>
</w:t>
      </w:r>
      <w:r>
        <w:rPr>
          <w:rFonts w:ascii="Times New Roman"/>
          <w:b w:val="false"/>
          <w:i w:val="false"/>
          <w:color w:val="000000"/>
          <w:sz w:val="28"/>
        </w:rPr>
        <w:t>
      Dизм - измеренное значение мощности дозы, мкГр/ч;</w:t>
      </w:r>
      <w:r>
        <w:br/>
      </w:r>
      <w:r>
        <w:rPr>
          <w:rFonts w:ascii="Times New Roman"/>
          <w:b w:val="false"/>
          <w:i w:val="false"/>
          <w:color w:val="000000"/>
          <w:sz w:val="28"/>
        </w:rPr>
        <w:t>
</w:t>
      </w:r>
      <w:r>
        <w:rPr>
          <w:rFonts w:ascii="Times New Roman"/>
          <w:b w:val="false"/>
          <w:i w:val="false"/>
          <w:color w:val="000000"/>
          <w:sz w:val="28"/>
        </w:rPr>
        <w:t>
      W - недельная рабочая нагрузка, (мА*мин)/нед (таблица 1);</w:t>
      </w:r>
      <w:r>
        <w:br/>
      </w:r>
      <w:r>
        <w:rPr>
          <w:rFonts w:ascii="Times New Roman"/>
          <w:b w:val="false"/>
          <w:i w:val="false"/>
          <w:color w:val="000000"/>
          <w:sz w:val="28"/>
        </w:rPr>
        <w:t>
</w:t>
      </w:r>
      <w:r>
        <w:rPr>
          <w:rFonts w:ascii="Times New Roman"/>
          <w:b w:val="false"/>
          <w:i w:val="false"/>
          <w:color w:val="000000"/>
          <w:sz w:val="28"/>
        </w:rPr>
        <w:t>
      1800 - время работы персонала группы А, мин/нед;</w:t>
      </w:r>
      <w:r>
        <w:br/>
      </w:r>
      <w:r>
        <w:rPr>
          <w:rFonts w:ascii="Times New Roman"/>
          <w:b w:val="false"/>
          <w:i w:val="false"/>
          <w:color w:val="000000"/>
          <w:sz w:val="28"/>
        </w:rPr>
        <w:t>
</w:t>
      </w:r>
      <w:r>
        <w:rPr>
          <w:rFonts w:ascii="Times New Roman"/>
          <w:b w:val="false"/>
          <w:i w:val="false"/>
          <w:color w:val="000000"/>
          <w:sz w:val="28"/>
        </w:rPr>
        <w:t>
      Іизм - величина тока, установленная во время измерения, мА.</w:t>
      </w:r>
      <w:r>
        <w:br/>
      </w:r>
      <w:r>
        <w:rPr>
          <w:rFonts w:ascii="Times New Roman"/>
          <w:b w:val="false"/>
          <w:i w:val="false"/>
          <w:color w:val="000000"/>
          <w:sz w:val="28"/>
        </w:rPr>
        <w:t>
</w:t>
      </w:r>
      <w:r>
        <w:rPr>
          <w:rFonts w:ascii="Times New Roman"/>
          <w:b w:val="false"/>
          <w:i w:val="false"/>
          <w:color w:val="000000"/>
          <w:sz w:val="28"/>
        </w:rPr>
        <w:t>
      25. По полученным значениям Dприв рассчитываются значения мощности эффективной дозы Е.</w:t>
      </w:r>
      <w:r>
        <w:br/>
      </w:r>
      <w:r>
        <w:rPr>
          <w:rFonts w:ascii="Times New Roman"/>
          <w:b w:val="false"/>
          <w:i w:val="false"/>
          <w:color w:val="000000"/>
          <w:sz w:val="28"/>
        </w:rPr>
        <w:t>
</w:t>
      </w:r>
      <w:r>
        <w:rPr>
          <w:rFonts w:ascii="Times New Roman"/>
          <w:b w:val="false"/>
          <w:i w:val="false"/>
          <w:color w:val="000000"/>
          <w:sz w:val="28"/>
        </w:rPr>
        <w:t>
      В процедурной на рабочем месте врача-рентгенолога Е (рентгенолаборанта) - рассчитывается по формуле:</w:t>
      </w:r>
    </w:p>
    <w:bookmarkEnd w:id="200"/>
    <w:bookmarkStart w:name="z1793" w:id="201"/>
    <w:p>
      <w:pPr>
        <w:spacing w:after="0"/>
        <w:ind w:left="0"/>
        <w:jc w:val="both"/>
      </w:pPr>
      <w:r>
        <w:rPr>
          <w:rFonts w:ascii="Times New Roman"/>
          <w:b w:val="false"/>
          <w:i w:val="false"/>
          <w:color w:val="000000"/>
          <w:sz w:val="28"/>
        </w:rPr>
        <w:t xml:space="preserve">Е = 0,15D </w:t>
      </w:r>
      <w:r>
        <w:rPr>
          <w:rFonts w:ascii="Times New Roman"/>
          <w:b w:val="false"/>
          <w:i w:val="false"/>
          <w:color w:val="000000"/>
          <w:vertAlign w:val="subscript"/>
        </w:rPr>
        <w:t>пр160</w:t>
      </w:r>
      <w:r>
        <w:rPr>
          <w:rFonts w:ascii="Times New Roman"/>
          <w:b w:val="false"/>
          <w:i w:val="false"/>
          <w:color w:val="000000"/>
          <w:sz w:val="28"/>
        </w:rPr>
        <w:t xml:space="preserve"> + 0,30D </w:t>
      </w:r>
      <w:r>
        <w:rPr>
          <w:rFonts w:ascii="Times New Roman"/>
          <w:b w:val="false"/>
          <w:i w:val="false"/>
          <w:color w:val="000000"/>
          <w:vertAlign w:val="subscript"/>
        </w:rPr>
        <w:t>пр120</w:t>
      </w:r>
      <w:r>
        <w:rPr>
          <w:rFonts w:ascii="Times New Roman"/>
          <w:b w:val="false"/>
          <w:i w:val="false"/>
          <w:color w:val="000000"/>
          <w:sz w:val="28"/>
        </w:rPr>
        <w:t xml:space="preserve"> +0,5D </w:t>
      </w:r>
      <w:r>
        <w:rPr>
          <w:rFonts w:ascii="Times New Roman"/>
          <w:b w:val="false"/>
          <w:i w:val="false"/>
          <w:color w:val="000000"/>
          <w:vertAlign w:val="subscript"/>
        </w:rPr>
        <w:t>пр80</w:t>
      </w:r>
      <w:r>
        <w:rPr>
          <w:rFonts w:ascii="Times New Roman"/>
          <w:b w:val="false"/>
          <w:i w:val="false"/>
          <w:color w:val="000000"/>
          <w:sz w:val="28"/>
        </w:rPr>
        <w:t xml:space="preserve"> + 0,05D </w:t>
      </w:r>
      <w:r>
        <w:rPr>
          <w:rFonts w:ascii="Times New Roman"/>
          <w:b w:val="false"/>
          <w:i w:val="false"/>
          <w:color w:val="000000"/>
          <w:vertAlign w:val="subscript"/>
        </w:rPr>
        <w:t>пр30</w:t>
      </w:r>
      <w:r>
        <w:rPr>
          <w:rFonts w:ascii="Times New Roman"/>
          <w:b w:val="false"/>
          <w:i w:val="false"/>
          <w:color w:val="000000"/>
          <w:sz w:val="28"/>
        </w:rPr>
        <w:t>
 , мкЗв/ч, где (2)</w:t>
      </w:r>
    </w:p>
    <w:bookmarkEnd w:id="201"/>
    <w:bookmarkStart w:name="z1794" w:id="202"/>
    <w:p>
      <w:pPr>
        <w:spacing w:after="0"/>
        <w:ind w:left="0"/>
        <w:jc w:val="both"/>
      </w:pPr>
      <w:r>
        <w:rPr>
          <w:rFonts w:ascii="Times New Roman"/>
          <w:b w:val="false"/>
          <w:i w:val="false"/>
          <w:color w:val="000000"/>
          <w:sz w:val="28"/>
        </w:rPr>
        <w:t>
      Dпр - мощность поглощенной дозы на разных высотах от уровня чистого пола, мкГр/ч;</w:t>
      </w:r>
      <w:r>
        <w:br/>
      </w:r>
      <w:r>
        <w:rPr>
          <w:rFonts w:ascii="Times New Roman"/>
          <w:b w:val="false"/>
          <w:i w:val="false"/>
          <w:color w:val="000000"/>
          <w:sz w:val="28"/>
        </w:rPr>
        <w:t>
</w:t>
      </w:r>
      <w:r>
        <w:rPr>
          <w:rFonts w:ascii="Times New Roman"/>
          <w:b w:val="false"/>
          <w:i w:val="false"/>
          <w:color w:val="000000"/>
          <w:sz w:val="28"/>
        </w:rPr>
        <w:t>
      0,5 - коэффициент перехода от мощности поглощенной дозы к мощности эффективной дозы.</w:t>
      </w:r>
      <w:r>
        <w:br/>
      </w:r>
      <w:r>
        <w:rPr>
          <w:rFonts w:ascii="Times New Roman"/>
          <w:b w:val="false"/>
          <w:i w:val="false"/>
          <w:color w:val="000000"/>
          <w:sz w:val="28"/>
        </w:rPr>
        <w:t>
</w:t>
      </w:r>
      <w:r>
        <w:rPr>
          <w:rFonts w:ascii="Times New Roman"/>
          <w:b w:val="false"/>
          <w:i w:val="false"/>
          <w:color w:val="000000"/>
          <w:sz w:val="28"/>
        </w:rPr>
        <w:t>
      26. В смежных помещениях величина при измерениях в 2 точках по высоте рассчитывается по формуле:</w:t>
      </w:r>
    </w:p>
    <w:bookmarkEnd w:id="202"/>
    <w:p>
      <w:pPr>
        <w:spacing w:after="0"/>
        <w:ind w:left="0"/>
        <w:jc w:val="both"/>
      </w:pPr>
      <w:r>
        <w:rPr>
          <w:rFonts w:ascii="Times New Roman"/>
          <w:b w:val="false"/>
          <w:i w:val="false"/>
          <w:color w:val="000000"/>
          <w:sz w:val="28"/>
        </w:rPr>
        <w:t>Е = 0,67 х (Dпр80 + 0,50 Dпр120), мкЗв/ч (3)</w:t>
      </w:r>
    </w:p>
    <w:p>
      <w:pPr>
        <w:spacing w:after="0"/>
        <w:ind w:left="0"/>
        <w:jc w:val="both"/>
      </w:pPr>
      <w:r>
        <w:rPr>
          <w:rFonts w:ascii="Times New Roman"/>
          <w:b w:val="false"/>
          <w:i w:val="false"/>
          <w:color w:val="000000"/>
          <w:sz w:val="28"/>
        </w:rPr>
        <w:t>      при измерениях в одной точке по высоте - по формуле:</w:t>
      </w:r>
    </w:p>
    <w:p>
      <w:pPr>
        <w:spacing w:after="0"/>
        <w:ind w:left="0"/>
        <w:jc w:val="both"/>
      </w:pPr>
      <w:r>
        <w:rPr>
          <w:rFonts w:ascii="Times New Roman"/>
          <w:b w:val="false"/>
          <w:i w:val="false"/>
          <w:color w:val="000000"/>
          <w:sz w:val="28"/>
        </w:rPr>
        <w:t>Е = Dпр, мкЗв/ч (4)</w:t>
      </w:r>
    </w:p>
    <w:bookmarkStart w:name="z1800" w:id="203"/>
    <w:p>
      <w:pPr>
        <w:spacing w:after="0"/>
        <w:ind w:left="0"/>
        <w:jc w:val="both"/>
      </w:pPr>
      <w:r>
        <w:rPr>
          <w:rFonts w:ascii="Times New Roman"/>
          <w:b w:val="false"/>
          <w:i w:val="false"/>
          <w:color w:val="000000"/>
          <w:sz w:val="28"/>
        </w:rPr>
        <w:t>
      27. Рассчитанные значения Е на рабочих местах, в смежных помещениях и на прилегающей территории не должны превышать значений ДМД, указанных в табл. 2.</w:t>
      </w:r>
      <w:r>
        <w:br/>
      </w:r>
      <w:r>
        <w:rPr>
          <w:rFonts w:ascii="Times New Roman"/>
          <w:b w:val="false"/>
          <w:i w:val="false"/>
          <w:color w:val="000000"/>
          <w:sz w:val="28"/>
        </w:rPr>
        <w:t>
</w:t>
      </w:r>
      <w:r>
        <w:rPr>
          <w:rFonts w:ascii="Times New Roman"/>
          <w:b w:val="false"/>
          <w:i w:val="false"/>
          <w:color w:val="000000"/>
          <w:sz w:val="28"/>
        </w:rPr>
        <w:t>
      28. Для измерений мощности дозы следует пользоваться дозиметрическими приборами, удовлетворяющими следующим требованиям:</w:t>
      </w:r>
      <w:r>
        <w:br/>
      </w:r>
      <w:r>
        <w:rPr>
          <w:rFonts w:ascii="Times New Roman"/>
          <w:b w:val="false"/>
          <w:i w:val="false"/>
          <w:color w:val="000000"/>
          <w:sz w:val="28"/>
        </w:rPr>
        <w:t>
</w:t>
      </w:r>
      <w:r>
        <w:rPr>
          <w:rFonts w:ascii="Times New Roman"/>
          <w:b w:val="false"/>
          <w:i w:val="false"/>
          <w:color w:val="000000"/>
          <w:sz w:val="28"/>
        </w:rPr>
        <w:t>
      возможность измерение мощности дозы в импульсном режиме;</w:t>
      </w:r>
      <w:r>
        <w:br/>
      </w:r>
      <w:r>
        <w:rPr>
          <w:rFonts w:ascii="Times New Roman"/>
          <w:b w:val="false"/>
          <w:i w:val="false"/>
          <w:color w:val="000000"/>
          <w:sz w:val="28"/>
        </w:rPr>
        <w:t>
</w:t>
      </w:r>
      <w:r>
        <w:rPr>
          <w:rFonts w:ascii="Times New Roman"/>
          <w:b w:val="false"/>
          <w:i w:val="false"/>
          <w:color w:val="000000"/>
          <w:sz w:val="28"/>
        </w:rPr>
        <w:t>
      энергетический диапазон эффективной энергии излучения 15-3000 кэВ;</w:t>
      </w:r>
      <w:r>
        <w:br/>
      </w:r>
      <w:r>
        <w:rPr>
          <w:rFonts w:ascii="Times New Roman"/>
          <w:b w:val="false"/>
          <w:i w:val="false"/>
          <w:color w:val="000000"/>
          <w:sz w:val="28"/>
        </w:rPr>
        <w:t>
</w:t>
      </w:r>
      <w:r>
        <w:rPr>
          <w:rFonts w:ascii="Times New Roman"/>
          <w:b w:val="false"/>
          <w:i w:val="false"/>
          <w:color w:val="000000"/>
          <w:sz w:val="28"/>
        </w:rPr>
        <w:t>
      диапазон измеряемой мощности дозы D 0,1-1000 мкГр/ч;</w:t>
      </w:r>
      <w:r>
        <w:br/>
      </w:r>
      <w:r>
        <w:rPr>
          <w:rFonts w:ascii="Times New Roman"/>
          <w:b w:val="false"/>
          <w:i w:val="false"/>
          <w:color w:val="000000"/>
          <w:sz w:val="28"/>
        </w:rPr>
        <w:t>
</w:t>
      </w:r>
      <w:r>
        <w:rPr>
          <w:rFonts w:ascii="Times New Roman"/>
          <w:b w:val="false"/>
          <w:i w:val="false"/>
          <w:color w:val="000000"/>
          <w:sz w:val="28"/>
        </w:rPr>
        <w:t>
      предел основной погрешности измерений не более ± 20 %.</w:t>
      </w:r>
      <w:r>
        <w:br/>
      </w:r>
      <w:r>
        <w:rPr>
          <w:rFonts w:ascii="Times New Roman"/>
          <w:b w:val="false"/>
          <w:i w:val="false"/>
          <w:color w:val="000000"/>
          <w:sz w:val="28"/>
        </w:rPr>
        <w:t>
</w:t>
      </w:r>
      <w:r>
        <w:rPr>
          <w:rFonts w:ascii="Times New Roman"/>
          <w:b w:val="false"/>
          <w:i w:val="false"/>
          <w:color w:val="000000"/>
          <w:sz w:val="28"/>
        </w:rPr>
        <w:t>
      29. Все используемые средства измерений должны иметь действующие свидетельства о государственной поверке.</w:t>
      </w:r>
    </w:p>
    <w:bookmarkEnd w:id="203"/>
    <w:bookmarkStart w:name="z1807" w:id="204"/>
    <w:p>
      <w:pPr>
        <w:spacing w:after="0"/>
        <w:ind w:left="0"/>
        <w:jc w:val="both"/>
      </w:pPr>
      <w:r>
        <w:rPr>
          <w:rFonts w:ascii="Times New Roman"/>
          <w:b w:val="false"/>
          <w:i w:val="false"/>
          <w:color w:val="000000"/>
          <w:sz w:val="28"/>
        </w:rPr>
        <w:t>
Стандартизированные значения рабочей нагрузки и</w:t>
      </w:r>
      <w:r>
        <w:br/>
      </w:r>
      <w:r>
        <w:rPr>
          <w:rFonts w:ascii="Times New Roman"/>
          <w:b w:val="false"/>
          <w:i w:val="false"/>
          <w:color w:val="000000"/>
          <w:sz w:val="28"/>
        </w:rPr>
        <w:t>
анодного напряжения при проведении радиационного контроля</w:t>
      </w:r>
    </w:p>
    <w:bookmarkEnd w:id="204"/>
    <w:bookmarkStart w:name="z1809" w:id="205"/>
    <w:p>
      <w:pPr>
        <w:spacing w:after="0"/>
        <w:ind w:left="0"/>
        <w:jc w:val="both"/>
      </w:pPr>
      <w:r>
        <w:rPr>
          <w:rFonts w:ascii="Times New Roman"/>
          <w:b w:val="false"/>
          <w:i w:val="false"/>
          <w:color w:val="000000"/>
          <w:sz w:val="28"/>
        </w:rPr>
        <w:t>
Таблица 1</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8"/>
        <w:gridCol w:w="2719"/>
        <w:gridCol w:w="2072"/>
      </w:tblGrid>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кабинета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Недельная рабочая</w:t>
            </w:r>
            <w:r>
              <w:br/>
            </w:r>
            <w:r>
              <w:rPr>
                <w:rFonts w:ascii="Times New Roman"/>
                <w:b w:val="false"/>
                <w:i w:val="false"/>
                <w:color w:val="000000"/>
                <w:sz w:val="20"/>
              </w:rPr>
              <w:t>
</w:t>
            </w:r>
            <w:r>
              <w:rPr>
                <w:rFonts w:ascii="Times New Roman"/>
                <w:b w:val="false"/>
                <w:i w:val="false"/>
                <w:color w:val="000000"/>
                <w:sz w:val="20"/>
              </w:rPr>
              <w:t>нагрузка W,</w:t>
            </w:r>
            <w:r>
              <w:br/>
            </w:r>
            <w:r>
              <w:rPr>
                <w:rFonts w:ascii="Times New Roman"/>
                <w:b w:val="false"/>
                <w:i w:val="false"/>
                <w:color w:val="000000"/>
                <w:sz w:val="20"/>
              </w:rPr>
              <w:t>
</w:t>
            </w:r>
            <w:r>
              <w:rPr>
                <w:rFonts w:ascii="Times New Roman"/>
                <w:b w:val="false"/>
                <w:i w:val="false"/>
                <w:color w:val="000000"/>
                <w:sz w:val="20"/>
              </w:rPr>
              <w:t>(мА.мин)/нед</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w:t>
            </w:r>
            <w:r>
              <w:br/>
            </w:r>
            <w:r>
              <w:rPr>
                <w:rFonts w:ascii="Times New Roman"/>
                <w:b w:val="false"/>
                <w:i w:val="false"/>
                <w:color w:val="000000"/>
                <w:sz w:val="20"/>
              </w:rPr>
              <w:t>
</w:t>
            </w:r>
            <w:r>
              <w:rPr>
                <w:rFonts w:ascii="Times New Roman"/>
                <w:b w:val="false"/>
                <w:i w:val="false"/>
                <w:color w:val="000000"/>
                <w:sz w:val="20"/>
              </w:rPr>
              <w:t>напряжение</w:t>
            </w:r>
            <w:r>
              <w:br/>
            </w:r>
            <w:r>
              <w:rPr>
                <w:rFonts w:ascii="Times New Roman"/>
                <w:b w:val="false"/>
                <w:i w:val="false"/>
                <w:color w:val="000000"/>
                <w:sz w:val="20"/>
              </w:rPr>
              <w:t>
</w:t>
            </w:r>
            <w:r>
              <w:rPr>
                <w:rFonts w:ascii="Times New Roman"/>
                <w:b w:val="false"/>
                <w:i w:val="false"/>
                <w:color w:val="000000"/>
                <w:sz w:val="20"/>
              </w:rPr>
              <w:t>U</w:t>
            </w:r>
            <w:r>
              <w:rPr>
                <w:rFonts w:ascii="Times New Roman"/>
                <w:b w:val="false"/>
                <w:i w:val="false"/>
                <w:color w:val="000000"/>
                <w:vertAlign w:val="subscript"/>
              </w:rPr>
              <w:t>макс</w:t>
            </w:r>
            <w:r>
              <w:rPr>
                <w:rFonts w:ascii="Times New Roman"/>
                <w:b w:val="false"/>
                <w:i w:val="false"/>
                <w:color w:val="000000"/>
                <w:sz w:val="20"/>
              </w:rPr>
              <w:t>, кB</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Рентгенодиагностический комплекс с полным набором</w:t>
            </w:r>
            <w:r>
              <w:br/>
            </w:r>
            <w:r>
              <w:rPr>
                <w:rFonts w:ascii="Times New Roman"/>
                <w:b w:val="false"/>
                <w:i w:val="false"/>
                <w:color w:val="000000"/>
                <w:sz w:val="20"/>
              </w:rPr>
              <w:t>
</w:t>
            </w:r>
            <w:r>
              <w:rPr>
                <w:rFonts w:ascii="Times New Roman"/>
                <w:b w:val="false"/>
                <w:i w:val="false"/>
                <w:color w:val="000000"/>
                <w:sz w:val="20"/>
              </w:rPr>
              <w:t>штативов (1-е. 2-е, 3-е рабочие места)</w:t>
            </w:r>
            <w:r>
              <w:br/>
            </w:r>
            <w:r>
              <w:rPr>
                <w:rFonts w:ascii="Times New Roman"/>
                <w:b w:val="false"/>
                <w:i w:val="false"/>
                <w:color w:val="000000"/>
                <w:sz w:val="20"/>
              </w:rPr>
              <w:t>
</w:t>
            </w:r>
            <w:r>
              <w:rPr>
                <w:rFonts w:ascii="Times New Roman"/>
                <w:b w:val="false"/>
                <w:i w:val="false"/>
                <w:color w:val="000000"/>
                <w:sz w:val="20"/>
              </w:rPr>
              <w:t>2. Рентгеновский аппарат для рентгеноскопии (1-е</w:t>
            </w:r>
            <w:r>
              <w:br/>
            </w:r>
            <w:r>
              <w:rPr>
                <w:rFonts w:ascii="Times New Roman"/>
                <w:b w:val="false"/>
                <w:i w:val="false"/>
                <w:color w:val="000000"/>
                <w:sz w:val="20"/>
              </w:rPr>
              <w:t>
</w:t>
            </w:r>
            <w:r>
              <w:rPr>
                <w:rFonts w:ascii="Times New Roman"/>
                <w:b w:val="false"/>
                <w:i w:val="false"/>
                <w:color w:val="000000"/>
                <w:sz w:val="20"/>
              </w:rPr>
              <w:t>рабочее место, поворотный стол-штатив)</w:t>
            </w:r>
            <w:r>
              <w:br/>
            </w:r>
            <w:r>
              <w:rPr>
                <w:rFonts w:ascii="Times New Roman"/>
                <w:b w:val="false"/>
                <w:i w:val="false"/>
                <w:color w:val="000000"/>
                <w:sz w:val="20"/>
              </w:rPr>
              <w:t>
</w:t>
            </w:r>
            <w:r>
              <w:rPr>
                <w:rFonts w:ascii="Times New Roman"/>
                <w:b w:val="false"/>
                <w:i w:val="false"/>
                <w:color w:val="000000"/>
                <w:sz w:val="20"/>
              </w:rPr>
              <w:t>3. Рентгеновский аппарат для рентгенографии (2-е и</w:t>
            </w:r>
            <w:r>
              <w:br/>
            </w:r>
            <w:r>
              <w:rPr>
                <w:rFonts w:ascii="Times New Roman"/>
                <w:b w:val="false"/>
                <w:i w:val="false"/>
                <w:color w:val="000000"/>
                <w:sz w:val="20"/>
              </w:rPr>
              <w:t>
</w:t>
            </w:r>
            <w:r>
              <w:rPr>
                <w:rFonts w:ascii="Times New Roman"/>
                <w:b w:val="false"/>
                <w:i w:val="false"/>
                <w:color w:val="000000"/>
                <w:sz w:val="20"/>
              </w:rPr>
              <w:t>3-е рабочие места - стол снимков и стойка снимков)</w:t>
            </w:r>
            <w:r>
              <w:br/>
            </w:r>
            <w:r>
              <w:rPr>
                <w:rFonts w:ascii="Times New Roman"/>
                <w:b w:val="false"/>
                <w:i w:val="false"/>
                <w:color w:val="000000"/>
                <w:sz w:val="20"/>
              </w:rPr>
              <w:t>
</w:t>
            </w:r>
            <w:r>
              <w:rPr>
                <w:rFonts w:ascii="Times New Roman"/>
                <w:b w:val="false"/>
                <w:i w:val="false"/>
                <w:color w:val="000000"/>
                <w:sz w:val="20"/>
              </w:rPr>
              <w:t>4. Рентгенофлюорографический аппарат с</w:t>
            </w:r>
            <w:r>
              <w:br/>
            </w:r>
            <w:r>
              <w:rPr>
                <w:rFonts w:ascii="Times New Roman"/>
                <w:b w:val="false"/>
                <w:i w:val="false"/>
                <w:color w:val="000000"/>
                <w:sz w:val="20"/>
              </w:rPr>
              <w:t>
</w:t>
            </w:r>
            <w:r>
              <w:rPr>
                <w:rFonts w:ascii="Times New Roman"/>
                <w:b w:val="false"/>
                <w:i w:val="false"/>
                <w:color w:val="000000"/>
                <w:sz w:val="20"/>
              </w:rPr>
              <w:t>люминесцентным экраном и оптическим переносом</w:t>
            </w:r>
            <w:r>
              <w:br/>
            </w:r>
            <w:r>
              <w:rPr>
                <w:rFonts w:ascii="Times New Roman"/>
                <w:b w:val="false"/>
                <w:i w:val="false"/>
                <w:color w:val="000000"/>
                <w:sz w:val="20"/>
              </w:rPr>
              <w:t>
</w:t>
            </w:r>
            <w:r>
              <w:rPr>
                <w:rFonts w:ascii="Times New Roman"/>
                <w:b w:val="false"/>
                <w:i w:val="false"/>
                <w:color w:val="000000"/>
                <w:sz w:val="20"/>
              </w:rPr>
              <w:t>изображения, пленочный и цифровой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Рентгенофлюорографический малодозовый аппарат со</w:t>
            </w:r>
            <w:r>
              <w:br/>
            </w:r>
            <w:r>
              <w:rPr>
                <w:rFonts w:ascii="Times New Roman"/>
                <w:b w:val="false"/>
                <w:i w:val="false"/>
                <w:color w:val="000000"/>
                <w:sz w:val="20"/>
              </w:rPr>
              <w:t>
</w:t>
            </w:r>
            <w:r>
              <w:rPr>
                <w:rFonts w:ascii="Times New Roman"/>
                <w:b w:val="false"/>
                <w:i w:val="false"/>
                <w:color w:val="000000"/>
                <w:sz w:val="20"/>
              </w:rPr>
              <w:t>сканирующей линейкой детекторов и цифровой</w:t>
            </w:r>
            <w:r>
              <w:br/>
            </w:r>
            <w:r>
              <w:rPr>
                <w:rFonts w:ascii="Times New Roman"/>
                <w:b w:val="false"/>
                <w:i w:val="false"/>
                <w:color w:val="000000"/>
                <w:sz w:val="20"/>
              </w:rPr>
              <w:t>
</w:t>
            </w:r>
            <w:r>
              <w:rPr>
                <w:rFonts w:ascii="Times New Roman"/>
                <w:b w:val="false"/>
                <w:i w:val="false"/>
                <w:color w:val="000000"/>
                <w:sz w:val="20"/>
              </w:rPr>
              <w:t>обработкой изображения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Рентгенофлюорографический малодозовый аппарат с</w:t>
            </w:r>
            <w:r>
              <w:br/>
            </w:r>
            <w:r>
              <w:rPr>
                <w:rFonts w:ascii="Times New Roman"/>
                <w:b w:val="false"/>
                <w:i w:val="false"/>
                <w:color w:val="000000"/>
                <w:sz w:val="20"/>
              </w:rPr>
              <w:t>
</w:t>
            </w:r>
            <w:r>
              <w:rPr>
                <w:rFonts w:ascii="Times New Roman"/>
                <w:b w:val="false"/>
                <w:i w:val="false"/>
                <w:color w:val="000000"/>
                <w:sz w:val="20"/>
              </w:rPr>
              <w:t>УРИ, ПЗС-матрицей и цифровой обработкой изображения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Ангиографический комплекс</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Рентгеновский компьютерный томограф</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Хирургический рентгеновский аппарат с усилителем</w:t>
            </w:r>
            <w:r>
              <w:br/>
            </w:r>
            <w:r>
              <w:rPr>
                <w:rFonts w:ascii="Times New Roman"/>
                <w:b w:val="false"/>
                <w:i w:val="false"/>
                <w:color w:val="000000"/>
                <w:sz w:val="20"/>
              </w:rPr>
              <w:t>
</w:t>
            </w:r>
            <w:r>
              <w:rPr>
                <w:rFonts w:ascii="Times New Roman"/>
                <w:b w:val="false"/>
                <w:i w:val="false"/>
                <w:color w:val="000000"/>
                <w:sz w:val="20"/>
              </w:rPr>
              <w:t>рентгеновского изображения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Палатный рентгеновский аппарат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Рентгеноурологический стол</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Маммографический рентгеновский аппарат</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Дентальный аппарат, работающий с обычной пленкой без усиливающего экрана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Дентальный аппарат и пантомограф, работающие с</w:t>
            </w:r>
            <w:r>
              <w:br/>
            </w:r>
            <w:r>
              <w:rPr>
                <w:rFonts w:ascii="Times New Roman"/>
                <w:b w:val="false"/>
                <w:i w:val="false"/>
                <w:color w:val="000000"/>
                <w:sz w:val="20"/>
              </w:rPr>
              <w:t>
</w:t>
            </w:r>
            <w:r>
              <w:rPr>
                <w:rFonts w:ascii="Times New Roman"/>
                <w:b w:val="false"/>
                <w:i w:val="false"/>
                <w:color w:val="000000"/>
                <w:sz w:val="20"/>
              </w:rPr>
              <w:t>высокочувствительным пленочным и/или цифровым</w:t>
            </w:r>
            <w:r>
              <w:br/>
            </w:r>
            <w:r>
              <w:rPr>
                <w:rFonts w:ascii="Times New Roman"/>
                <w:b w:val="false"/>
                <w:i w:val="false"/>
                <w:color w:val="000000"/>
                <w:sz w:val="20"/>
              </w:rPr>
              <w:t>
</w:t>
            </w:r>
            <w:r>
              <w:rPr>
                <w:rFonts w:ascii="Times New Roman"/>
                <w:b w:val="false"/>
                <w:i w:val="false"/>
                <w:color w:val="000000"/>
                <w:sz w:val="20"/>
              </w:rPr>
              <w:t>приемником изображения, в т.ч. с визиографом (без</w:t>
            </w:r>
            <w:r>
              <w:br/>
            </w:r>
            <w:r>
              <w:rPr>
                <w:rFonts w:ascii="Times New Roman"/>
                <w:b w:val="false"/>
                <w:i w:val="false"/>
                <w:color w:val="000000"/>
                <w:sz w:val="20"/>
              </w:rPr>
              <w:t>
</w:t>
            </w:r>
            <w:r>
              <w:rPr>
                <w:rFonts w:ascii="Times New Roman"/>
                <w:b w:val="false"/>
                <w:i w:val="false"/>
                <w:color w:val="000000"/>
                <w:sz w:val="20"/>
              </w:rPr>
              <w:t>фотолаборатории)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Панорамный аппарат, пантомограф</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Рентгенотерапевтический аппарат для</w:t>
            </w:r>
            <w:r>
              <w:br/>
            </w:r>
            <w:r>
              <w:rPr>
                <w:rFonts w:ascii="Times New Roman"/>
                <w:b w:val="false"/>
                <w:i w:val="false"/>
                <w:color w:val="000000"/>
                <w:sz w:val="20"/>
              </w:rPr>
              <w:t>
</w:t>
            </w:r>
            <w:r>
              <w:rPr>
                <w:rFonts w:ascii="Times New Roman"/>
                <w:b w:val="false"/>
                <w:i w:val="false"/>
                <w:color w:val="000000"/>
                <w:sz w:val="20"/>
              </w:rPr>
              <w:t>планирования: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лучевой терапии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дальнедистанционной терапии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близкодистанционной терапии</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Остеоденситометр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всего тела</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конечностей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широким пучком излучения</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w:t>
            </w:r>
          </w:p>
        </w:tc>
      </w:tr>
      <w:tr>
        <w:trPr>
          <w:trHeight w:val="30" w:hRule="atLeast"/>
        </w:trPr>
        <w:tc>
          <w:tcPr>
            <w:tcW w:w="8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цифровой</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w:t>
            </w:r>
          </w:p>
        </w:tc>
      </w:tr>
    </w:tbl>
    <w:bookmarkStart w:name="z1810" w:id="206"/>
    <w:p>
      <w:pPr>
        <w:spacing w:after="0"/>
        <w:ind w:left="0"/>
        <w:jc w:val="both"/>
      </w:pPr>
      <w:r>
        <w:rPr>
          <w:rFonts w:ascii="Times New Roman"/>
          <w:b w:val="false"/>
          <w:i w:val="false"/>
          <w:color w:val="000000"/>
          <w:sz w:val="28"/>
        </w:rPr>
        <w:t>
      Примечание: для рентгеновских аппаратов, в которых номинальное значение анодного напряжения ниже указанного в табл. 1, при измерениях необходимо использовать максимальное напряжение, приведенное в технической документации на аппарат.</w:t>
      </w:r>
    </w:p>
    <w:bookmarkEnd w:id="206"/>
    <w:bookmarkStart w:name="z1811" w:id="207"/>
    <w:p>
      <w:pPr>
        <w:spacing w:after="0"/>
        <w:ind w:left="0"/>
        <w:jc w:val="both"/>
      </w:pPr>
      <w:r>
        <w:rPr>
          <w:rFonts w:ascii="Times New Roman"/>
          <w:b w:val="false"/>
          <w:i w:val="false"/>
          <w:color w:val="000000"/>
          <w:sz w:val="28"/>
        </w:rPr>
        <w:t>
Значения допустимой мощности эффективной дозы ДМДЕ</w:t>
      </w:r>
    </w:p>
    <w:bookmarkEnd w:id="207"/>
    <w:bookmarkStart w:name="z1812" w:id="208"/>
    <w:p>
      <w:pPr>
        <w:spacing w:after="0"/>
        <w:ind w:left="0"/>
        <w:jc w:val="both"/>
      </w:pPr>
      <w:r>
        <w:rPr>
          <w:rFonts w:ascii="Times New Roman"/>
          <w:b w:val="false"/>
          <w:i w:val="false"/>
          <w:color w:val="000000"/>
          <w:sz w:val="28"/>
        </w:rPr>
        <w:t>
Таблица 2</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3"/>
        <w:gridCol w:w="3043"/>
        <w:gridCol w:w="1648"/>
        <w:gridCol w:w="1142"/>
      </w:tblGrid>
      <w:tr>
        <w:trPr>
          <w:trHeight w:val="3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помещения, территории</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пребывания, ч/год</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w:t>
            </w:r>
            <w:r>
              <w:br/>
            </w:r>
            <w:r>
              <w:rPr>
                <w:rFonts w:ascii="Times New Roman"/>
                <w:b w:val="false"/>
                <w:i w:val="false"/>
                <w:color w:val="000000"/>
                <w:sz w:val="20"/>
              </w:rPr>
              <w:t>
</w:t>
            </w:r>
            <w:r>
              <w:rPr>
                <w:rFonts w:ascii="Times New Roman"/>
                <w:b w:val="false"/>
                <w:i w:val="false"/>
                <w:color w:val="000000"/>
                <w:sz w:val="20"/>
              </w:rPr>
              <w:t>дозы (ПД),</w:t>
            </w:r>
            <w:r>
              <w:br/>
            </w:r>
            <w:r>
              <w:rPr>
                <w:rFonts w:ascii="Times New Roman"/>
                <w:b w:val="false"/>
                <w:i w:val="false"/>
                <w:color w:val="000000"/>
                <w:sz w:val="20"/>
              </w:rPr>
              <w:t>
</w:t>
            </w:r>
            <w:r>
              <w:rPr>
                <w:rFonts w:ascii="Times New Roman"/>
                <w:b w:val="false"/>
                <w:i w:val="false"/>
                <w:color w:val="000000"/>
                <w:sz w:val="20"/>
              </w:rPr>
              <w:t>мЗв</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ДМДE</w:t>
            </w:r>
            <w:r>
              <w:br/>
            </w:r>
            <w:r>
              <w:rPr>
                <w:rFonts w:ascii="Times New Roman"/>
                <w:b w:val="false"/>
                <w:i w:val="false"/>
                <w:color w:val="000000"/>
                <w:sz w:val="20"/>
              </w:rPr>
              <w:t>
</w:t>
            </w:r>
            <w:r>
              <w:rPr>
                <w:rFonts w:ascii="Times New Roman"/>
                <w:b w:val="false"/>
                <w:i w:val="false"/>
                <w:color w:val="000000"/>
                <w:sz w:val="20"/>
              </w:rPr>
              <w:t>мкЗв/ч</w:t>
            </w:r>
          </w:p>
        </w:tc>
      </w:tr>
      <w:tr>
        <w:trPr>
          <w:trHeight w:val="3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Помещения постоянного пребывания</w:t>
            </w:r>
            <w:r>
              <w:br/>
            </w:r>
            <w:r>
              <w:rPr>
                <w:rFonts w:ascii="Times New Roman"/>
                <w:b w:val="false"/>
                <w:i w:val="false"/>
                <w:color w:val="000000"/>
                <w:sz w:val="20"/>
              </w:rPr>
              <w:t>
</w:t>
            </w:r>
            <w:r>
              <w:rPr>
                <w:rFonts w:ascii="Times New Roman"/>
                <w:b w:val="false"/>
                <w:i w:val="false"/>
                <w:color w:val="000000"/>
                <w:sz w:val="20"/>
              </w:rPr>
              <w:t>персонала группы А (процедурная, комната</w:t>
            </w:r>
            <w:r>
              <w:br/>
            </w:r>
            <w:r>
              <w:rPr>
                <w:rFonts w:ascii="Times New Roman"/>
                <w:b w:val="false"/>
                <w:i w:val="false"/>
                <w:color w:val="000000"/>
                <w:sz w:val="20"/>
              </w:rPr>
              <w:t>
</w:t>
            </w:r>
            <w:r>
              <w:rPr>
                <w:rFonts w:ascii="Times New Roman"/>
                <w:b w:val="false"/>
                <w:i w:val="false"/>
                <w:color w:val="000000"/>
                <w:sz w:val="20"/>
              </w:rPr>
              <w:t>управления, комната приготовления бария,</w:t>
            </w:r>
            <w:r>
              <w:br/>
            </w:r>
            <w:r>
              <w:rPr>
                <w:rFonts w:ascii="Times New Roman"/>
                <w:b w:val="false"/>
                <w:i w:val="false"/>
                <w:color w:val="000000"/>
                <w:sz w:val="20"/>
              </w:rPr>
              <w:t>
</w:t>
            </w:r>
            <w:r>
              <w:rPr>
                <w:rFonts w:ascii="Times New Roman"/>
                <w:b w:val="false"/>
                <w:i w:val="false"/>
                <w:color w:val="000000"/>
                <w:sz w:val="20"/>
              </w:rPr>
              <w:t>фотолаборатория, кабинет врача и др.)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Помещения, смежные по вертикали и</w:t>
            </w:r>
            <w:r>
              <w:br/>
            </w:r>
            <w:r>
              <w:rPr>
                <w:rFonts w:ascii="Times New Roman"/>
                <w:b w:val="false"/>
                <w:i w:val="false"/>
                <w:color w:val="000000"/>
                <w:sz w:val="20"/>
              </w:rPr>
              <w:t>
</w:t>
            </w:r>
            <w:r>
              <w:rPr>
                <w:rFonts w:ascii="Times New Roman"/>
                <w:b w:val="false"/>
                <w:i w:val="false"/>
                <w:color w:val="000000"/>
                <w:sz w:val="20"/>
              </w:rPr>
              <w:t>горизонтали с процедурной рентгеновского</w:t>
            </w:r>
            <w:r>
              <w:br/>
            </w:r>
            <w:r>
              <w:rPr>
                <w:rFonts w:ascii="Times New Roman"/>
                <w:b w:val="false"/>
                <w:i w:val="false"/>
                <w:color w:val="000000"/>
                <w:sz w:val="20"/>
              </w:rPr>
              <w:t>
</w:t>
            </w:r>
            <w:r>
              <w:rPr>
                <w:rFonts w:ascii="Times New Roman"/>
                <w:b w:val="false"/>
                <w:i w:val="false"/>
                <w:color w:val="000000"/>
                <w:sz w:val="20"/>
              </w:rPr>
              <w:t>кабинета, имеющие постоянные рабочие места</w:t>
            </w:r>
            <w:r>
              <w:br/>
            </w:r>
            <w:r>
              <w:rPr>
                <w:rFonts w:ascii="Times New Roman"/>
                <w:b w:val="false"/>
                <w:i w:val="false"/>
                <w:color w:val="000000"/>
                <w:sz w:val="20"/>
              </w:rPr>
              <w:t>
</w:t>
            </w:r>
            <w:r>
              <w:rPr>
                <w:rFonts w:ascii="Times New Roman"/>
                <w:b w:val="false"/>
                <w:i w:val="false"/>
                <w:color w:val="000000"/>
                <w:sz w:val="20"/>
              </w:rPr>
              <w:t>персонала группы Б</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Помещения, смежные по вертикали и</w:t>
            </w:r>
            <w:r>
              <w:br/>
            </w:r>
            <w:r>
              <w:rPr>
                <w:rFonts w:ascii="Times New Roman"/>
                <w:b w:val="false"/>
                <w:i w:val="false"/>
                <w:color w:val="000000"/>
                <w:sz w:val="20"/>
              </w:rPr>
              <w:t>
</w:t>
            </w:r>
            <w:r>
              <w:rPr>
                <w:rFonts w:ascii="Times New Roman"/>
                <w:b w:val="false"/>
                <w:i w:val="false"/>
                <w:color w:val="000000"/>
                <w:sz w:val="20"/>
              </w:rPr>
              <w:t>горизонтали с процедурной рентгеновского</w:t>
            </w:r>
            <w:r>
              <w:br/>
            </w:r>
            <w:r>
              <w:rPr>
                <w:rFonts w:ascii="Times New Roman"/>
                <w:b w:val="false"/>
                <w:i w:val="false"/>
                <w:color w:val="000000"/>
                <w:sz w:val="20"/>
              </w:rPr>
              <w:t>
</w:t>
            </w:r>
            <w:r>
              <w:rPr>
                <w:rFonts w:ascii="Times New Roman"/>
                <w:b w:val="false"/>
                <w:i w:val="false"/>
                <w:color w:val="000000"/>
                <w:sz w:val="20"/>
              </w:rPr>
              <w:t>кабинета без постоянных рабочих мест (холл,</w:t>
            </w:r>
            <w:r>
              <w:br/>
            </w:r>
            <w:r>
              <w:rPr>
                <w:rFonts w:ascii="Times New Roman"/>
                <w:b w:val="false"/>
                <w:i w:val="false"/>
                <w:color w:val="000000"/>
                <w:sz w:val="20"/>
              </w:rPr>
              <w:t>
</w:t>
            </w:r>
            <w:r>
              <w:rPr>
                <w:rFonts w:ascii="Times New Roman"/>
                <w:b w:val="false"/>
                <w:i w:val="false"/>
                <w:color w:val="000000"/>
                <w:sz w:val="20"/>
              </w:rPr>
              <w:t>гардероб, лестничная площадка, коридор,</w:t>
            </w:r>
            <w:r>
              <w:br/>
            </w:r>
            <w:r>
              <w:rPr>
                <w:rFonts w:ascii="Times New Roman"/>
                <w:b w:val="false"/>
                <w:i w:val="false"/>
                <w:color w:val="000000"/>
                <w:sz w:val="20"/>
              </w:rPr>
              <w:t>
</w:t>
            </w:r>
            <w:r>
              <w:rPr>
                <w:rFonts w:ascii="Times New Roman"/>
                <w:b w:val="false"/>
                <w:i w:val="false"/>
                <w:color w:val="000000"/>
                <w:sz w:val="20"/>
              </w:rPr>
              <w:t>комната отдыха, туалет, кладовая и др.)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Помещения эпизодического пребывания</w:t>
            </w:r>
            <w:r>
              <w:br/>
            </w:r>
            <w:r>
              <w:rPr>
                <w:rFonts w:ascii="Times New Roman"/>
                <w:b w:val="false"/>
                <w:i w:val="false"/>
                <w:color w:val="000000"/>
                <w:sz w:val="20"/>
              </w:rPr>
              <w:t>
</w:t>
            </w:r>
            <w:r>
              <w:rPr>
                <w:rFonts w:ascii="Times New Roman"/>
                <w:b w:val="false"/>
                <w:i w:val="false"/>
                <w:color w:val="000000"/>
                <w:sz w:val="20"/>
              </w:rPr>
              <w:t>персонала группы Б (технический этаж,</w:t>
            </w:r>
            <w:r>
              <w:br/>
            </w:r>
            <w:r>
              <w:rPr>
                <w:rFonts w:ascii="Times New Roman"/>
                <w:b w:val="false"/>
                <w:i w:val="false"/>
                <w:color w:val="000000"/>
                <w:sz w:val="20"/>
              </w:rPr>
              <w:t>
</w:t>
            </w:r>
            <w:r>
              <w:rPr>
                <w:rFonts w:ascii="Times New Roman"/>
                <w:b w:val="false"/>
                <w:i w:val="false"/>
                <w:color w:val="000000"/>
                <w:sz w:val="20"/>
              </w:rPr>
              <w:t>подвал, чердак и др.)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Палаты стационара, смежные по вертикали</w:t>
            </w:r>
            <w:r>
              <w:br/>
            </w:r>
            <w:r>
              <w:rPr>
                <w:rFonts w:ascii="Times New Roman"/>
                <w:b w:val="false"/>
                <w:i w:val="false"/>
                <w:color w:val="000000"/>
                <w:sz w:val="20"/>
              </w:rPr>
              <w:t>
</w:t>
            </w:r>
            <w:r>
              <w:rPr>
                <w:rFonts w:ascii="Times New Roman"/>
                <w:b w:val="false"/>
                <w:i w:val="false"/>
                <w:color w:val="000000"/>
                <w:sz w:val="20"/>
              </w:rPr>
              <w:t>и горизонтали с процедурной рентгеновского</w:t>
            </w:r>
            <w:r>
              <w:br/>
            </w:r>
            <w:r>
              <w:rPr>
                <w:rFonts w:ascii="Times New Roman"/>
                <w:b w:val="false"/>
                <w:i w:val="false"/>
                <w:color w:val="000000"/>
                <w:sz w:val="20"/>
              </w:rPr>
              <w:t>
</w:t>
            </w:r>
            <w:r>
              <w:rPr>
                <w:rFonts w:ascii="Times New Roman"/>
                <w:b w:val="false"/>
                <w:i w:val="false"/>
                <w:color w:val="000000"/>
                <w:sz w:val="20"/>
              </w:rPr>
              <w:t>кабинета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Территория, прилегающая к наружной стене</w:t>
            </w:r>
            <w:r>
              <w:br/>
            </w:r>
            <w:r>
              <w:rPr>
                <w:rFonts w:ascii="Times New Roman"/>
                <w:b w:val="false"/>
                <w:i w:val="false"/>
                <w:color w:val="000000"/>
                <w:sz w:val="20"/>
              </w:rPr>
              <w:t>
</w:t>
            </w:r>
            <w:r>
              <w:rPr>
                <w:rFonts w:ascii="Times New Roman"/>
                <w:b w:val="false"/>
                <w:i w:val="false"/>
                <w:color w:val="000000"/>
                <w:sz w:val="20"/>
              </w:rPr>
              <w:t>процедурной рентгеновского кабинета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45" w:hRule="atLeast"/>
        </w:trPr>
        <w:tc>
          <w:tcPr>
            <w:tcW w:w="6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Жилые помещения, смежные с процедурной</w:t>
            </w:r>
            <w:r>
              <w:br/>
            </w:r>
            <w:r>
              <w:rPr>
                <w:rFonts w:ascii="Times New Roman"/>
                <w:b w:val="false"/>
                <w:i w:val="false"/>
                <w:color w:val="000000"/>
                <w:sz w:val="20"/>
              </w:rPr>
              <w:t>
</w:t>
            </w:r>
            <w:r>
              <w:rPr>
                <w:rFonts w:ascii="Times New Roman"/>
                <w:b w:val="false"/>
                <w:i w:val="false"/>
                <w:color w:val="000000"/>
                <w:sz w:val="20"/>
              </w:rPr>
              <w:t>рентгеновского стоматологического кабинета</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bl>
    <w:bookmarkStart w:name="z1813" w:id="209"/>
    <w:p>
      <w:pPr>
        <w:spacing w:after="0"/>
        <w:ind w:left="0"/>
        <w:jc w:val="both"/>
      </w:pPr>
      <w:r>
        <w:rPr>
          <w:rFonts w:ascii="Times New Roman"/>
          <w:b w:val="false"/>
          <w:i w:val="false"/>
          <w:color w:val="000000"/>
          <w:sz w:val="28"/>
        </w:rPr>
        <w:t xml:space="preserve">
      Результаты радиационного контроля оформляются протоколом дозиметрических измерений рентгеновского излучения в рентгеновском кабинете </w:t>
      </w:r>
    </w:p>
    <w:bookmarkEnd w:id="209"/>
    <w:bookmarkStart w:name="z1814" w:id="210"/>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10"/>
    <w:bookmarkStart w:name="z1819" w:id="211"/>
    <w:p>
      <w:pPr>
        <w:spacing w:after="0"/>
        <w:ind w:left="0"/>
        <w:jc w:val="both"/>
      </w:pPr>
      <w:r>
        <w:rPr>
          <w:rFonts w:ascii="Times New Roman"/>
          <w:b w:val="false"/>
          <w:i w:val="false"/>
          <w:color w:val="000000"/>
          <w:sz w:val="28"/>
        </w:rPr>
        <w:t>
Проведение контроля эксплуатационных параметров (контроля качества</w:t>
      </w:r>
      <w:r>
        <w:br/>
      </w:r>
      <w:r>
        <w:rPr>
          <w:rFonts w:ascii="Times New Roman"/>
          <w:b w:val="false"/>
          <w:i w:val="false"/>
          <w:color w:val="000000"/>
          <w:sz w:val="28"/>
        </w:rPr>
        <w:t>
работы) медицинского рентгеновского оборудования</w:t>
      </w:r>
    </w:p>
    <w:bookmarkEnd w:id="211"/>
    <w:bookmarkStart w:name="z1821" w:id="212"/>
    <w:p>
      <w:pPr>
        <w:spacing w:after="0"/>
        <w:ind w:left="0"/>
        <w:jc w:val="both"/>
      </w:pPr>
      <w:r>
        <w:rPr>
          <w:rFonts w:ascii="Times New Roman"/>
          <w:b w:val="false"/>
          <w:i w:val="false"/>
          <w:color w:val="000000"/>
          <w:sz w:val="28"/>
        </w:rPr>
        <w:t>
      1. Контроль эксплуатационных параметров медицинских рентгеновских аппаратов, преобразователей рентгеновского изображения и фотолабораторного оборудования, прямо или косвенно влияющих на обеспечение радиационной безопасности пациентов и персонала, проводится:</w:t>
      </w:r>
      <w:r>
        <w:br/>
      </w:r>
      <w:r>
        <w:rPr>
          <w:rFonts w:ascii="Times New Roman"/>
          <w:b w:val="false"/>
          <w:i w:val="false"/>
          <w:color w:val="000000"/>
          <w:sz w:val="28"/>
        </w:rPr>
        <w:t>
</w:t>
      </w:r>
      <w:r>
        <w:rPr>
          <w:rFonts w:ascii="Times New Roman"/>
          <w:b w:val="false"/>
          <w:i w:val="false"/>
          <w:color w:val="000000"/>
          <w:sz w:val="28"/>
        </w:rPr>
        <w:t>
      1) при испытании новых и модернизированных видов рентгеновского оборудования;</w:t>
      </w:r>
      <w:r>
        <w:br/>
      </w:r>
      <w:r>
        <w:rPr>
          <w:rFonts w:ascii="Times New Roman"/>
          <w:b w:val="false"/>
          <w:i w:val="false"/>
          <w:color w:val="000000"/>
          <w:sz w:val="28"/>
        </w:rPr>
        <w:t>
</w:t>
      </w:r>
      <w:r>
        <w:rPr>
          <w:rFonts w:ascii="Times New Roman"/>
          <w:b w:val="false"/>
          <w:i w:val="false"/>
          <w:color w:val="000000"/>
          <w:sz w:val="28"/>
        </w:rPr>
        <w:t>
      2) при вводе в эксплуатацию после проведения пуско-наладочных работ (монтаж оборудования);</w:t>
      </w:r>
      <w:r>
        <w:br/>
      </w:r>
      <w:r>
        <w:rPr>
          <w:rFonts w:ascii="Times New Roman"/>
          <w:b w:val="false"/>
          <w:i w:val="false"/>
          <w:color w:val="000000"/>
          <w:sz w:val="28"/>
        </w:rPr>
        <w:t>
</w:t>
      </w:r>
      <w:r>
        <w:rPr>
          <w:rFonts w:ascii="Times New Roman"/>
          <w:b w:val="false"/>
          <w:i w:val="false"/>
          <w:color w:val="000000"/>
          <w:sz w:val="28"/>
        </w:rPr>
        <w:t>
      3) периодически для всех типов рентгеновских аппаратов;</w:t>
      </w:r>
      <w:r>
        <w:br/>
      </w:r>
      <w:r>
        <w:rPr>
          <w:rFonts w:ascii="Times New Roman"/>
          <w:b w:val="false"/>
          <w:i w:val="false"/>
          <w:color w:val="000000"/>
          <w:sz w:val="28"/>
        </w:rPr>
        <w:t>
</w:t>
      </w:r>
      <w:r>
        <w:rPr>
          <w:rFonts w:ascii="Times New Roman"/>
          <w:b w:val="false"/>
          <w:i w:val="false"/>
          <w:color w:val="000000"/>
          <w:sz w:val="28"/>
        </w:rPr>
        <w:t>
      4) внепланово в случаях замены основных узлов рентгеновского аппарата и/или проведения ремонтно-наладочных работ.</w:t>
      </w:r>
      <w:r>
        <w:br/>
      </w:r>
      <w:r>
        <w:rPr>
          <w:rFonts w:ascii="Times New Roman"/>
          <w:b w:val="false"/>
          <w:i w:val="false"/>
          <w:color w:val="000000"/>
          <w:sz w:val="28"/>
        </w:rPr>
        <w:t>
</w:t>
      </w:r>
      <w:r>
        <w:rPr>
          <w:rFonts w:ascii="Times New Roman"/>
          <w:b w:val="false"/>
          <w:i w:val="false"/>
          <w:color w:val="000000"/>
          <w:sz w:val="28"/>
        </w:rPr>
        <w:t>
      2. Программа испытаний при получении санитарно-эпидемиологического заключения на новые и модернизированные виды медицинского рентгеновского оборудования и при проведении приемочного, периодического и внепланового контроля включают проверку основных параметров рентгеновского аппарата. Объем испытаний определяется назначением и типом рентгеновского оборудования.</w:t>
      </w:r>
      <w:r>
        <w:br/>
      </w:r>
      <w:r>
        <w:rPr>
          <w:rFonts w:ascii="Times New Roman"/>
          <w:b w:val="false"/>
          <w:i w:val="false"/>
          <w:color w:val="000000"/>
          <w:sz w:val="28"/>
        </w:rPr>
        <w:t>
</w:t>
      </w:r>
      <w:r>
        <w:rPr>
          <w:rFonts w:ascii="Times New Roman"/>
          <w:b w:val="false"/>
          <w:i w:val="false"/>
          <w:color w:val="000000"/>
          <w:sz w:val="28"/>
        </w:rPr>
        <w:t>
      3. Медицинские организации должны осуществлять текущее обследование используемых рентгеновских аппаратов, которое включает в себя проверку следующих параметров:</w:t>
      </w:r>
      <w:r>
        <w:br/>
      </w:r>
      <w:r>
        <w:rPr>
          <w:rFonts w:ascii="Times New Roman"/>
          <w:b w:val="false"/>
          <w:i w:val="false"/>
          <w:color w:val="000000"/>
          <w:sz w:val="28"/>
        </w:rPr>
        <w:t>
</w:t>
      </w:r>
      <w:r>
        <w:rPr>
          <w:rFonts w:ascii="Times New Roman"/>
          <w:b w:val="false"/>
          <w:i w:val="false"/>
          <w:color w:val="000000"/>
          <w:sz w:val="28"/>
        </w:rPr>
        <w:t>
      1) Для рентгенографических аппаратов - работа диафрагмы, совпадение рентгеновского и светового полей, приҰмника изображений, оценка качества изображений;</w:t>
      </w:r>
      <w:r>
        <w:br/>
      </w:r>
      <w:r>
        <w:rPr>
          <w:rFonts w:ascii="Times New Roman"/>
          <w:b w:val="false"/>
          <w:i w:val="false"/>
          <w:color w:val="000000"/>
          <w:sz w:val="28"/>
        </w:rPr>
        <w:t>
</w:t>
      </w:r>
      <w:r>
        <w:rPr>
          <w:rFonts w:ascii="Times New Roman"/>
          <w:b w:val="false"/>
          <w:i w:val="false"/>
          <w:color w:val="000000"/>
          <w:sz w:val="28"/>
        </w:rPr>
        <w:t>
      2) Для маммографических аппаратов - совпадение рентгеновского и светового полей, оценка качества изображений;</w:t>
      </w:r>
      <w:r>
        <w:br/>
      </w:r>
      <w:r>
        <w:rPr>
          <w:rFonts w:ascii="Times New Roman"/>
          <w:b w:val="false"/>
          <w:i w:val="false"/>
          <w:color w:val="000000"/>
          <w:sz w:val="28"/>
        </w:rPr>
        <w:t>
</w:t>
      </w:r>
      <w:r>
        <w:rPr>
          <w:rFonts w:ascii="Times New Roman"/>
          <w:b w:val="false"/>
          <w:i w:val="false"/>
          <w:color w:val="000000"/>
          <w:sz w:val="28"/>
        </w:rPr>
        <w:t>
      3) Для компьютерных томографов - информационные табло, сигнальные лампочки, дверные блокировки, аварийные выключатели;</w:t>
      </w:r>
      <w:r>
        <w:br/>
      </w:r>
      <w:r>
        <w:rPr>
          <w:rFonts w:ascii="Times New Roman"/>
          <w:b w:val="false"/>
          <w:i w:val="false"/>
          <w:color w:val="000000"/>
          <w:sz w:val="28"/>
        </w:rPr>
        <w:t>
</w:t>
      </w:r>
      <w:r>
        <w:rPr>
          <w:rFonts w:ascii="Times New Roman"/>
          <w:b w:val="false"/>
          <w:i w:val="false"/>
          <w:color w:val="000000"/>
          <w:sz w:val="28"/>
        </w:rPr>
        <w:t>
      4) Для систем проявки пленок, приҰмников изображения - усиливающие экраны и кассеты, оптическая плотность пленки (экспонированной и неэкспонированной), индекс чувствительности, затемненность фотолаборатории, безопасное освещение (фонари в лаборатории).</w:t>
      </w:r>
      <w:r>
        <w:br/>
      </w:r>
      <w:r>
        <w:rPr>
          <w:rFonts w:ascii="Times New Roman"/>
          <w:b w:val="false"/>
          <w:i w:val="false"/>
          <w:color w:val="000000"/>
          <w:sz w:val="28"/>
        </w:rPr>
        <w:t>
</w:t>
      </w:r>
      <w:r>
        <w:rPr>
          <w:rFonts w:ascii="Times New Roman"/>
          <w:b w:val="false"/>
          <w:i w:val="false"/>
          <w:color w:val="000000"/>
          <w:sz w:val="28"/>
        </w:rPr>
        <w:t>
      4. Контроль эксплуатационных параметров осуществляется организациями и специалистами, имеющими право (лицензию, разрешение) на его проведение.</w:t>
      </w:r>
      <w:r>
        <w:br/>
      </w:r>
      <w:r>
        <w:rPr>
          <w:rFonts w:ascii="Times New Roman"/>
          <w:b w:val="false"/>
          <w:i w:val="false"/>
          <w:color w:val="000000"/>
          <w:sz w:val="28"/>
        </w:rPr>
        <w:t>
</w:t>
      </w:r>
      <w:r>
        <w:rPr>
          <w:rFonts w:ascii="Times New Roman"/>
          <w:b w:val="false"/>
          <w:i w:val="false"/>
          <w:color w:val="000000"/>
          <w:sz w:val="28"/>
        </w:rPr>
        <w:t>
      5. Для рентгенографических аппаратов необходимо контролировать следующие параметры:</w:t>
      </w:r>
      <w:r>
        <w:br/>
      </w:r>
      <w:r>
        <w:rPr>
          <w:rFonts w:ascii="Times New Roman"/>
          <w:b w:val="false"/>
          <w:i w:val="false"/>
          <w:color w:val="000000"/>
          <w:sz w:val="28"/>
        </w:rPr>
        <w:t>
</w:t>
      </w:r>
      <w:r>
        <w:rPr>
          <w:rFonts w:ascii="Times New Roman"/>
          <w:b w:val="false"/>
          <w:i w:val="false"/>
          <w:color w:val="000000"/>
          <w:sz w:val="28"/>
        </w:rPr>
        <w:t>
      1) анодное напряжение;</w:t>
      </w:r>
      <w:r>
        <w:br/>
      </w:r>
      <w:r>
        <w:rPr>
          <w:rFonts w:ascii="Times New Roman"/>
          <w:b w:val="false"/>
          <w:i w:val="false"/>
          <w:color w:val="000000"/>
          <w:sz w:val="28"/>
        </w:rPr>
        <w:t>
</w:t>
      </w:r>
      <w:r>
        <w:rPr>
          <w:rFonts w:ascii="Times New Roman"/>
          <w:b w:val="false"/>
          <w:i w:val="false"/>
          <w:color w:val="000000"/>
          <w:sz w:val="28"/>
        </w:rPr>
        <w:t>
      2) время экспозиции;</w:t>
      </w:r>
      <w:r>
        <w:br/>
      </w:r>
      <w:r>
        <w:rPr>
          <w:rFonts w:ascii="Times New Roman"/>
          <w:b w:val="false"/>
          <w:i w:val="false"/>
          <w:color w:val="000000"/>
          <w:sz w:val="28"/>
        </w:rPr>
        <w:t>
</w:t>
      </w:r>
      <w:r>
        <w:rPr>
          <w:rFonts w:ascii="Times New Roman"/>
          <w:b w:val="false"/>
          <w:i w:val="false"/>
          <w:color w:val="000000"/>
          <w:sz w:val="28"/>
        </w:rPr>
        <w:t>
      3) толщину общей фильтрации;</w:t>
      </w:r>
      <w:r>
        <w:br/>
      </w:r>
      <w:r>
        <w:rPr>
          <w:rFonts w:ascii="Times New Roman"/>
          <w:b w:val="false"/>
          <w:i w:val="false"/>
          <w:color w:val="000000"/>
          <w:sz w:val="28"/>
        </w:rPr>
        <w:t>
</w:t>
      </w:r>
      <w:r>
        <w:rPr>
          <w:rFonts w:ascii="Times New Roman"/>
          <w:b w:val="false"/>
          <w:i w:val="false"/>
          <w:color w:val="000000"/>
          <w:sz w:val="28"/>
        </w:rPr>
        <w:t>
      4) керма в воздухе;</w:t>
      </w:r>
      <w:r>
        <w:br/>
      </w:r>
      <w:r>
        <w:rPr>
          <w:rFonts w:ascii="Times New Roman"/>
          <w:b w:val="false"/>
          <w:i w:val="false"/>
          <w:color w:val="000000"/>
          <w:sz w:val="28"/>
        </w:rPr>
        <w:t>
</w:t>
      </w:r>
      <w:r>
        <w:rPr>
          <w:rFonts w:ascii="Times New Roman"/>
          <w:b w:val="false"/>
          <w:i w:val="false"/>
          <w:color w:val="000000"/>
          <w:sz w:val="28"/>
        </w:rPr>
        <w:t>
      5) радиационный выход;</w:t>
      </w:r>
      <w:r>
        <w:br/>
      </w:r>
      <w:r>
        <w:rPr>
          <w:rFonts w:ascii="Times New Roman"/>
          <w:b w:val="false"/>
          <w:i w:val="false"/>
          <w:color w:val="000000"/>
          <w:sz w:val="28"/>
        </w:rPr>
        <w:t>
</w:t>
      </w:r>
      <w:r>
        <w:rPr>
          <w:rFonts w:ascii="Times New Roman"/>
          <w:b w:val="false"/>
          <w:i w:val="false"/>
          <w:color w:val="000000"/>
          <w:sz w:val="28"/>
        </w:rPr>
        <w:t>
      6) соответствие краев светового и радиационного полей;</w:t>
      </w:r>
      <w:r>
        <w:br/>
      </w:r>
      <w:r>
        <w:rPr>
          <w:rFonts w:ascii="Times New Roman"/>
          <w:b w:val="false"/>
          <w:i w:val="false"/>
          <w:color w:val="000000"/>
          <w:sz w:val="28"/>
        </w:rPr>
        <w:t>
</w:t>
      </w:r>
      <w:r>
        <w:rPr>
          <w:rFonts w:ascii="Times New Roman"/>
          <w:b w:val="false"/>
          <w:i w:val="false"/>
          <w:color w:val="000000"/>
          <w:sz w:val="28"/>
        </w:rPr>
        <w:t>
      7) соответствие центров светового и радиационного полей;</w:t>
      </w:r>
      <w:r>
        <w:br/>
      </w:r>
      <w:r>
        <w:rPr>
          <w:rFonts w:ascii="Times New Roman"/>
          <w:b w:val="false"/>
          <w:i w:val="false"/>
          <w:color w:val="000000"/>
          <w:sz w:val="28"/>
        </w:rPr>
        <w:t>
</w:t>
      </w:r>
      <w:r>
        <w:rPr>
          <w:rFonts w:ascii="Times New Roman"/>
          <w:b w:val="false"/>
          <w:i w:val="false"/>
          <w:color w:val="000000"/>
          <w:sz w:val="28"/>
        </w:rPr>
        <w:t>
      8) соответствие центра светового поля и кассеты;</w:t>
      </w:r>
      <w:r>
        <w:br/>
      </w:r>
      <w:r>
        <w:rPr>
          <w:rFonts w:ascii="Times New Roman"/>
          <w:b w:val="false"/>
          <w:i w:val="false"/>
          <w:color w:val="000000"/>
          <w:sz w:val="28"/>
        </w:rPr>
        <w:t>
</w:t>
      </w:r>
      <w:r>
        <w:rPr>
          <w:rFonts w:ascii="Times New Roman"/>
          <w:b w:val="false"/>
          <w:i w:val="false"/>
          <w:color w:val="000000"/>
          <w:sz w:val="28"/>
        </w:rPr>
        <w:t>
      9) перпендикулярность рентгеновского пучка;</w:t>
      </w:r>
      <w:r>
        <w:br/>
      </w:r>
      <w:r>
        <w:rPr>
          <w:rFonts w:ascii="Times New Roman"/>
          <w:b w:val="false"/>
          <w:i w:val="false"/>
          <w:color w:val="000000"/>
          <w:sz w:val="28"/>
        </w:rPr>
        <w:t>
</w:t>
      </w:r>
      <w:r>
        <w:rPr>
          <w:rFonts w:ascii="Times New Roman"/>
          <w:b w:val="false"/>
          <w:i w:val="false"/>
          <w:color w:val="000000"/>
          <w:sz w:val="28"/>
        </w:rPr>
        <w:t>
      10) проверка автоматической коллимации;</w:t>
      </w:r>
      <w:r>
        <w:br/>
      </w:r>
      <w:r>
        <w:rPr>
          <w:rFonts w:ascii="Times New Roman"/>
          <w:b w:val="false"/>
          <w:i w:val="false"/>
          <w:color w:val="000000"/>
          <w:sz w:val="28"/>
        </w:rPr>
        <w:t>
</w:t>
      </w:r>
      <w:r>
        <w:rPr>
          <w:rFonts w:ascii="Times New Roman"/>
          <w:b w:val="false"/>
          <w:i w:val="false"/>
          <w:color w:val="000000"/>
          <w:sz w:val="28"/>
        </w:rPr>
        <w:t>
      11) систему автоматического управления экспозицией (АУЭ);</w:t>
      </w:r>
      <w:r>
        <w:br/>
      </w:r>
      <w:r>
        <w:rPr>
          <w:rFonts w:ascii="Times New Roman"/>
          <w:b w:val="false"/>
          <w:i w:val="false"/>
          <w:color w:val="000000"/>
          <w:sz w:val="28"/>
        </w:rPr>
        <w:t>
</w:t>
      </w:r>
      <w:r>
        <w:rPr>
          <w:rFonts w:ascii="Times New Roman"/>
          <w:b w:val="false"/>
          <w:i w:val="false"/>
          <w:color w:val="000000"/>
          <w:sz w:val="28"/>
        </w:rPr>
        <w:t>
      12) размер фокусного пятна.</w:t>
      </w:r>
      <w:r>
        <w:br/>
      </w:r>
      <w:r>
        <w:rPr>
          <w:rFonts w:ascii="Times New Roman"/>
          <w:b w:val="false"/>
          <w:i w:val="false"/>
          <w:color w:val="000000"/>
          <w:sz w:val="28"/>
        </w:rPr>
        <w:t>
</w:t>
      </w:r>
      <w:r>
        <w:rPr>
          <w:rFonts w:ascii="Times New Roman"/>
          <w:b w:val="false"/>
          <w:i w:val="false"/>
          <w:color w:val="000000"/>
          <w:sz w:val="28"/>
        </w:rPr>
        <w:t>
      6. Для рентгеноскопических и ангиографических аппаратов необходимо контролировать следующие параметры:</w:t>
      </w:r>
      <w:r>
        <w:br/>
      </w:r>
      <w:r>
        <w:rPr>
          <w:rFonts w:ascii="Times New Roman"/>
          <w:b w:val="false"/>
          <w:i w:val="false"/>
          <w:color w:val="000000"/>
          <w:sz w:val="28"/>
        </w:rPr>
        <w:t>
</w:t>
      </w:r>
      <w:r>
        <w:rPr>
          <w:rFonts w:ascii="Times New Roman"/>
          <w:b w:val="false"/>
          <w:i w:val="false"/>
          <w:color w:val="000000"/>
          <w:sz w:val="28"/>
        </w:rPr>
        <w:t>
      1) анодное напряжение;</w:t>
      </w:r>
      <w:r>
        <w:br/>
      </w:r>
      <w:r>
        <w:rPr>
          <w:rFonts w:ascii="Times New Roman"/>
          <w:b w:val="false"/>
          <w:i w:val="false"/>
          <w:color w:val="000000"/>
          <w:sz w:val="28"/>
        </w:rPr>
        <w:t>
</w:t>
      </w:r>
      <w:r>
        <w:rPr>
          <w:rFonts w:ascii="Times New Roman"/>
          <w:b w:val="false"/>
          <w:i w:val="false"/>
          <w:color w:val="000000"/>
          <w:sz w:val="28"/>
        </w:rPr>
        <w:t>
      2) мощность входной поверхностной дозы;</w:t>
      </w:r>
      <w:r>
        <w:br/>
      </w:r>
      <w:r>
        <w:rPr>
          <w:rFonts w:ascii="Times New Roman"/>
          <w:b w:val="false"/>
          <w:i w:val="false"/>
          <w:color w:val="000000"/>
          <w:sz w:val="28"/>
        </w:rPr>
        <w:t>
</w:t>
      </w:r>
      <w:r>
        <w:rPr>
          <w:rFonts w:ascii="Times New Roman"/>
          <w:b w:val="false"/>
          <w:i w:val="false"/>
          <w:color w:val="000000"/>
          <w:sz w:val="28"/>
        </w:rPr>
        <w:t>
      3) мощность дозы на входной поверхности усилителя изображения;</w:t>
      </w:r>
      <w:r>
        <w:br/>
      </w:r>
      <w:r>
        <w:rPr>
          <w:rFonts w:ascii="Times New Roman"/>
          <w:b w:val="false"/>
          <w:i w:val="false"/>
          <w:color w:val="000000"/>
          <w:sz w:val="28"/>
        </w:rPr>
        <w:t>
</w:t>
      </w:r>
      <w:r>
        <w:rPr>
          <w:rFonts w:ascii="Times New Roman"/>
          <w:b w:val="false"/>
          <w:i w:val="false"/>
          <w:color w:val="000000"/>
          <w:sz w:val="28"/>
        </w:rPr>
        <w:t>
      4) таймер;</w:t>
      </w:r>
      <w:r>
        <w:br/>
      </w:r>
      <w:r>
        <w:rPr>
          <w:rFonts w:ascii="Times New Roman"/>
          <w:b w:val="false"/>
          <w:i w:val="false"/>
          <w:color w:val="000000"/>
          <w:sz w:val="28"/>
        </w:rPr>
        <w:t>
</w:t>
      </w:r>
      <w:r>
        <w:rPr>
          <w:rFonts w:ascii="Times New Roman"/>
          <w:b w:val="false"/>
          <w:i w:val="false"/>
          <w:color w:val="000000"/>
          <w:sz w:val="28"/>
        </w:rPr>
        <w:t>
      5) толщина общей фильтрации;</w:t>
      </w:r>
      <w:r>
        <w:br/>
      </w:r>
      <w:r>
        <w:rPr>
          <w:rFonts w:ascii="Times New Roman"/>
          <w:b w:val="false"/>
          <w:i w:val="false"/>
          <w:color w:val="000000"/>
          <w:sz w:val="28"/>
        </w:rPr>
        <w:t>
</w:t>
      </w:r>
      <w:r>
        <w:rPr>
          <w:rFonts w:ascii="Times New Roman"/>
          <w:b w:val="false"/>
          <w:i w:val="false"/>
          <w:color w:val="000000"/>
          <w:sz w:val="28"/>
        </w:rPr>
        <w:t>
      6) настройки изображения (площадь рентгеновского поля и усилителя рентгеновского изображения (УРИ), контрастность и разрешающая способность монитора).</w:t>
      </w:r>
      <w:r>
        <w:br/>
      </w:r>
      <w:r>
        <w:rPr>
          <w:rFonts w:ascii="Times New Roman"/>
          <w:b w:val="false"/>
          <w:i w:val="false"/>
          <w:color w:val="000000"/>
          <w:sz w:val="28"/>
        </w:rPr>
        <w:t>
</w:t>
      </w:r>
      <w:r>
        <w:rPr>
          <w:rFonts w:ascii="Times New Roman"/>
          <w:b w:val="false"/>
          <w:i w:val="false"/>
          <w:color w:val="000000"/>
          <w:sz w:val="28"/>
        </w:rPr>
        <w:t>
      7. Для флюорографических аппаратов необходимо контролировать следующие параметры:</w:t>
      </w:r>
      <w:r>
        <w:br/>
      </w:r>
      <w:r>
        <w:rPr>
          <w:rFonts w:ascii="Times New Roman"/>
          <w:b w:val="false"/>
          <w:i w:val="false"/>
          <w:color w:val="000000"/>
          <w:sz w:val="28"/>
        </w:rPr>
        <w:t>
</w:t>
      </w:r>
      <w:r>
        <w:rPr>
          <w:rFonts w:ascii="Times New Roman"/>
          <w:b w:val="false"/>
          <w:i w:val="false"/>
          <w:color w:val="000000"/>
          <w:sz w:val="28"/>
        </w:rPr>
        <w:t>
      1) анодное напряжение;</w:t>
      </w:r>
      <w:r>
        <w:br/>
      </w:r>
      <w:r>
        <w:rPr>
          <w:rFonts w:ascii="Times New Roman"/>
          <w:b w:val="false"/>
          <w:i w:val="false"/>
          <w:color w:val="000000"/>
          <w:sz w:val="28"/>
        </w:rPr>
        <w:t>
</w:t>
      </w:r>
      <w:r>
        <w:rPr>
          <w:rFonts w:ascii="Times New Roman"/>
          <w:b w:val="false"/>
          <w:i w:val="false"/>
          <w:color w:val="000000"/>
          <w:sz w:val="28"/>
        </w:rPr>
        <w:t>
      2) время экспозиции;</w:t>
      </w:r>
      <w:r>
        <w:br/>
      </w:r>
      <w:r>
        <w:rPr>
          <w:rFonts w:ascii="Times New Roman"/>
          <w:b w:val="false"/>
          <w:i w:val="false"/>
          <w:color w:val="000000"/>
          <w:sz w:val="28"/>
        </w:rPr>
        <w:t>
</w:t>
      </w:r>
      <w:r>
        <w:rPr>
          <w:rFonts w:ascii="Times New Roman"/>
          <w:b w:val="false"/>
          <w:i w:val="false"/>
          <w:color w:val="000000"/>
          <w:sz w:val="28"/>
        </w:rPr>
        <w:t>
      3) керма в воздухе.</w:t>
      </w:r>
      <w:r>
        <w:br/>
      </w:r>
      <w:r>
        <w:rPr>
          <w:rFonts w:ascii="Times New Roman"/>
          <w:b w:val="false"/>
          <w:i w:val="false"/>
          <w:color w:val="000000"/>
          <w:sz w:val="28"/>
        </w:rPr>
        <w:t>
</w:t>
      </w:r>
      <w:r>
        <w:rPr>
          <w:rFonts w:ascii="Times New Roman"/>
          <w:b w:val="false"/>
          <w:i w:val="false"/>
          <w:color w:val="000000"/>
          <w:sz w:val="28"/>
        </w:rPr>
        <w:t>
      8. Для маммографических аппаратов необходимо контролировать следующие параметры:</w:t>
      </w:r>
      <w:r>
        <w:br/>
      </w:r>
      <w:r>
        <w:rPr>
          <w:rFonts w:ascii="Times New Roman"/>
          <w:b w:val="false"/>
          <w:i w:val="false"/>
          <w:color w:val="000000"/>
          <w:sz w:val="28"/>
        </w:rPr>
        <w:t>
</w:t>
      </w:r>
      <w:r>
        <w:rPr>
          <w:rFonts w:ascii="Times New Roman"/>
          <w:b w:val="false"/>
          <w:i w:val="false"/>
          <w:color w:val="000000"/>
          <w:sz w:val="28"/>
        </w:rPr>
        <w:t>
      1) анодное напряжение;</w:t>
      </w:r>
      <w:r>
        <w:br/>
      </w:r>
      <w:r>
        <w:rPr>
          <w:rFonts w:ascii="Times New Roman"/>
          <w:b w:val="false"/>
          <w:i w:val="false"/>
          <w:color w:val="000000"/>
          <w:sz w:val="28"/>
        </w:rPr>
        <w:t>
</w:t>
      </w:r>
      <w:r>
        <w:rPr>
          <w:rFonts w:ascii="Times New Roman"/>
          <w:b w:val="false"/>
          <w:i w:val="false"/>
          <w:color w:val="000000"/>
          <w:sz w:val="28"/>
        </w:rPr>
        <w:t>
      2) время экспозиции;</w:t>
      </w:r>
      <w:r>
        <w:br/>
      </w:r>
      <w:r>
        <w:rPr>
          <w:rFonts w:ascii="Times New Roman"/>
          <w:b w:val="false"/>
          <w:i w:val="false"/>
          <w:color w:val="000000"/>
          <w:sz w:val="28"/>
        </w:rPr>
        <w:t>
</w:t>
      </w:r>
      <w:r>
        <w:rPr>
          <w:rFonts w:ascii="Times New Roman"/>
          <w:b w:val="false"/>
          <w:i w:val="false"/>
          <w:color w:val="000000"/>
          <w:sz w:val="28"/>
        </w:rPr>
        <w:t>
      3) толщина общей фильтрации;</w:t>
      </w:r>
      <w:r>
        <w:br/>
      </w:r>
      <w:r>
        <w:rPr>
          <w:rFonts w:ascii="Times New Roman"/>
          <w:b w:val="false"/>
          <w:i w:val="false"/>
          <w:color w:val="000000"/>
          <w:sz w:val="28"/>
        </w:rPr>
        <w:t>
</w:t>
      </w:r>
      <w:r>
        <w:rPr>
          <w:rFonts w:ascii="Times New Roman"/>
          <w:b w:val="false"/>
          <w:i w:val="false"/>
          <w:color w:val="000000"/>
          <w:sz w:val="28"/>
        </w:rPr>
        <w:t>
      4) керма в воздухе;</w:t>
      </w:r>
      <w:r>
        <w:br/>
      </w:r>
      <w:r>
        <w:rPr>
          <w:rFonts w:ascii="Times New Roman"/>
          <w:b w:val="false"/>
          <w:i w:val="false"/>
          <w:color w:val="000000"/>
          <w:sz w:val="28"/>
        </w:rPr>
        <w:t>
</w:t>
      </w:r>
      <w:r>
        <w:rPr>
          <w:rFonts w:ascii="Times New Roman"/>
          <w:b w:val="false"/>
          <w:i w:val="false"/>
          <w:color w:val="000000"/>
          <w:sz w:val="28"/>
        </w:rPr>
        <w:t>
      5) радиационный выход;</w:t>
      </w:r>
      <w:r>
        <w:br/>
      </w:r>
      <w:r>
        <w:rPr>
          <w:rFonts w:ascii="Times New Roman"/>
          <w:b w:val="false"/>
          <w:i w:val="false"/>
          <w:color w:val="000000"/>
          <w:sz w:val="28"/>
        </w:rPr>
        <w:t>
</w:t>
      </w:r>
      <w:r>
        <w:rPr>
          <w:rFonts w:ascii="Times New Roman"/>
          <w:b w:val="false"/>
          <w:i w:val="false"/>
          <w:color w:val="000000"/>
          <w:sz w:val="28"/>
        </w:rPr>
        <w:t>
      6) совпадение светового и радиационного полей;</w:t>
      </w:r>
      <w:r>
        <w:br/>
      </w:r>
      <w:r>
        <w:rPr>
          <w:rFonts w:ascii="Times New Roman"/>
          <w:b w:val="false"/>
          <w:i w:val="false"/>
          <w:color w:val="000000"/>
          <w:sz w:val="28"/>
        </w:rPr>
        <w:t>
</w:t>
      </w:r>
      <w:r>
        <w:rPr>
          <w:rFonts w:ascii="Times New Roman"/>
          <w:b w:val="false"/>
          <w:i w:val="false"/>
          <w:color w:val="000000"/>
          <w:sz w:val="28"/>
        </w:rPr>
        <w:t>
      7) систему автоматического управления экспозицией (АУЭ);</w:t>
      </w:r>
      <w:r>
        <w:br/>
      </w:r>
      <w:r>
        <w:rPr>
          <w:rFonts w:ascii="Times New Roman"/>
          <w:b w:val="false"/>
          <w:i w:val="false"/>
          <w:color w:val="000000"/>
          <w:sz w:val="28"/>
        </w:rPr>
        <w:t>
</w:t>
      </w:r>
      <w:r>
        <w:rPr>
          <w:rFonts w:ascii="Times New Roman"/>
          <w:b w:val="false"/>
          <w:i w:val="false"/>
          <w:color w:val="000000"/>
          <w:sz w:val="28"/>
        </w:rPr>
        <w:t>
      8) компрессия и толщина сжатия;</w:t>
      </w:r>
      <w:r>
        <w:br/>
      </w:r>
      <w:r>
        <w:rPr>
          <w:rFonts w:ascii="Times New Roman"/>
          <w:b w:val="false"/>
          <w:i w:val="false"/>
          <w:color w:val="000000"/>
          <w:sz w:val="28"/>
        </w:rPr>
        <w:t>
</w:t>
      </w:r>
      <w:r>
        <w:rPr>
          <w:rFonts w:ascii="Times New Roman"/>
          <w:b w:val="false"/>
          <w:i w:val="false"/>
          <w:color w:val="000000"/>
          <w:sz w:val="28"/>
        </w:rPr>
        <w:t>
      9) настройки изображения (контраст и разрешающая способность).</w:t>
      </w:r>
      <w:r>
        <w:br/>
      </w:r>
      <w:r>
        <w:rPr>
          <w:rFonts w:ascii="Times New Roman"/>
          <w:b w:val="false"/>
          <w:i w:val="false"/>
          <w:color w:val="000000"/>
          <w:sz w:val="28"/>
        </w:rPr>
        <w:t>
</w:t>
      </w:r>
      <w:r>
        <w:rPr>
          <w:rFonts w:ascii="Times New Roman"/>
          <w:b w:val="false"/>
          <w:i w:val="false"/>
          <w:color w:val="000000"/>
          <w:sz w:val="28"/>
        </w:rPr>
        <w:t>
      9. Для компьютерных томографов необходимо контролировать следующие параметры:</w:t>
      </w:r>
      <w:r>
        <w:br/>
      </w:r>
      <w:r>
        <w:rPr>
          <w:rFonts w:ascii="Times New Roman"/>
          <w:b w:val="false"/>
          <w:i w:val="false"/>
          <w:color w:val="000000"/>
          <w:sz w:val="28"/>
        </w:rPr>
        <w:t>
</w:t>
      </w:r>
      <w:r>
        <w:rPr>
          <w:rFonts w:ascii="Times New Roman"/>
          <w:b w:val="false"/>
          <w:i w:val="false"/>
          <w:color w:val="000000"/>
          <w:sz w:val="28"/>
        </w:rPr>
        <w:t>
      1) шум в изображении;</w:t>
      </w:r>
      <w:r>
        <w:br/>
      </w:r>
      <w:r>
        <w:rPr>
          <w:rFonts w:ascii="Times New Roman"/>
          <w:b w:val="false"/>
          <w:i w:val="false"/>
          <w:color w:val="000000"/>
          <w:sz w:val="28"/>
        </w:rPr>
        <w:t>
</w:t>
      </w:r>
      <w:r>
        <w:rPr>
          <w:rFonts w:ascii="Times New Roman"/>
          <w:b w:val="false"/>
          <w:i w:val="false"/>
          <w:color w:val="000000"/>
          <w:sz w:val="28"/>
        </w:rPr>
        <w:t>
      2) значения КТ чисел;</w:t>
      </w:r>
      <w:r>
        <w:br/>
      </w:r>
      <w:r>
        <w:rPr>
          <w:rFonts w:ascii="Times New Roman"/>
          <w:b w:val="false"/>
          <w:i w:val="false"/>
          <w:color w:val="000000"/>
          <w:sz w:val="28"/>
        </w:rPr>
        <w:t>
</w:t>
      </w:r>
      <w:r>
        <w:rPr>
          <w:rFonts w:ascii="Times New Roman"/>
          <w:b w:val="false"/>
          <w:i w:val="false"/>
          <w:color w:val="000000"/>
          <w:sz w:val="28"/>
        </w:rPr>
        <w:t>
      3) постоянство КТ числа;</w:t>
      </w:r>
      <w:r>
        <w:br/>
      </w:r>
      <w:r>
        <w:rPr>
          <w:rFonts w:ascii="Times New Roman"/>
          <w:b w:val="false"/>
          <w:i w:val="false"/>
          <w:color w:val="000000"/>
          <w:sz w:val="28"/>
        </w:rPr>
        <w:t>
</w:t>
      </w:r>
      <w:r>
        <w:rPr>
          <w:rFonts w:ascii="Times New Roman"/>
          <w:b w:val="false"/>
          <w:i w:val="false"/>
          <w:color w:val="000000"/>
          <w:sz w:val="28"/>
        </w:rPr>
        <w:t>
      4) вычисляемый томографический дозовый индекс CTDI;</w:t>
      </w:r>
      <w:r>
        <w:br/>
      </w:r>
      <w:r>
        <w:rPr>
          <w:rFonts w:ascii="Times New Roman"/>
          <w:b w:val="false"/>
          <w:i w:val="false"/>
          <w:color w:val="000000"/>
          <w:sz w:val="28"/>
        </w:rPr>
        <w:t>
</w:t>
      </w:r>
      <w:r>
        <w:rPr>
          <w:rFonts w:ascii="Times New Roman"/>
          <w:b w:val="false"/>
          <w:i w:val="false"/>
          <w:color w:val="000000"/>
          <w:sz w:val="28"/>
        </w:rPr>
        <w:t>
      5) толщина томографического среза;</w:t>
      </w:r>
      <w:r>
        <w:br/>
      </w:r>
      <w:r>
        <w:rPr>
          <w:rFonts w:ascii="Times New Roman"/>
          <w:b w:val="false"/>
          <w:i w:val="false"/>
          <w:color w:val="000000"/>
          <w:sz w:val="28"/>
        </w:rPr>
        <w:t>
</w:t>
      </w:r>
      <w:r>
        <w:rPr>
          <w:rFonts w:ascii="Times New Roman"/>
          <w:b w:val="false"/>
          <w:i w:val="false"/>
          <w:color w:val="000000"/>
          <w:sz w:val="28"/>
        </w:rPr>
        <w:t>
      6) высококонтрастное разрешение;</w:t>
      </w:r>
      <w:r>
        <w:br/>
      </w:r>
      <w:r>
        <w:rPr>
          <w:rFonts w:ascii="Times New Roman"/>
          <w:b w:val="false"/>
          <w:i w:val="false"/>
          <w:color w:val="000000"/>
          <w:sz w:val="28"/>
        </w:rPr>
        <w:t>
</w:t>
      </w:r>
      <w:r>
        <w:rPr>
          <w:rFonts w:ascii="Times New Roman"/>
          <w:b w:val="false"/>
          <w:i w:val="false"/>
          <w:color w:val="000000"/>
          <w:sz w:val="28"/>
        </w:rPr>
        <w:t>
      7) точность установки стола.</w:t>
      </w:r>
      <w:r>
        <w:br/>
      </w:r>
      <w:r>
        <w:rPr>
          <w:rFonts w:ascii="Times New Roman"/>
          <w:b w:val="false"/>
          <w:i w:val="false"/>
          <w:color w:val="000000"/>
          <w:sz w:val="28"/>
        </w:rPr>
        <w:t>
</w:t>
      </w:r>
      <w:r>
        <w:rPr>
          <w:rFonts w:ascii="Times New Roman"/>
          <w:b w:val="false"/>
          <w:i w:val="false"/>
          <w:color w:val="000000"/>
          <w:sz w:val="28"/>
        </w:rPr>
        <w:t>
      10. Для дентальных аппаратов необходимо контролировать следующие параметры:</w:t>
      </w:r>
      <w:r>
        <w:br/>
      </w:r>
      <w:r>
        <w:rPr>
          <w:rFonts w:ascii="Times New Roman"/>
          <w:b w:val="false"/>
          <w:i w:val="false"/>
          <w:color w:val="000000"/>
          <w:sz w:val="28"/>
        </w:rPr>
        <w:t>
</w:t>
      </w:r>
      <w:r>
        <w:rPr>
          <w:rFonts w:ascii="Times New Roman"/>
          <w:b w:val="false"/>
          <w:i w:val="false"/>
          <w:color w:val="000000"/>
          <w:sz w:val="28"/>
        </w:rPr>
        <w:t>
      1) расстояние до кожи пациента;</w:t>
      </w:r>
      <w:r>
        <w:br/>
      </w:r>
      <w:r>
        <w:rPr>
          <w:rFonts w:ascii="Times New Roman"/>
          <w:b w:val="false"/>
          <w:i w:val="false"/>
          <w:color w:val="000000"/>
          <w:sz w:val="28"/>
        </w:rPr>
        <w:t>
</w:t>
      </w:r>
      <w:r>
        <w:rPr>
          <w:rFonts w:ascii="Times New Roman"/>
          <w:b w:val="false"/>
          <w:i w:val="false"/>
          <w:color w:val="000000"/>
          <w:sz w:val="28"/>
        </w:rPr>
        <w:t>
      2) анодное напряжение;</w:t>
      </w:r>
      <w:r>
        <w:br/>
      </w:r>
      <w:r>
        <w:rPr>
          <w:rFonts w:ascii="Times New Roman"/>
          <w:b w:val="false"/>
          <w:i w:val="false"/>
          <w:color w:val="000000"/>
          <w:sz w:val="28"/>
        </w:rPr>
        <w:t>
</w:t>
      </w:r>
      <w:r>
        <w:rPr>
          <w:rFonts w:ascii="Times New Roman"/>
          <w:b w:val="false"/>
          <w:i w:val="false"/>
          <w:color w:val="000000"/>
          <w:sz w:val="28"/>
        </w:rPr>
        <w:t>
      3) время экспозиции;</w:t>
      </w:r>
      <w:r>
        <w:br/>
      </w:r>
      <w:r>
        <w:rPr>
          <w:rFonts w:ascii="Times New Roman"/>
          <w:b w:val="false"/>
          <w:i w:val="false"/>
          <w:color w:val="000000"/>
          <w:sz w:val="28"/>
        </w:rPr>
        <w:t>
</w:t>
      </w:r>
      <w:r>
        <w:rPr>
          <w:rFonts w:ascii="Times New Roman"/>
          <w:b w:val="false"/>
          <w:i w:val="false"/>
          <w:color w:val="000000"/>
          <w:sz w:val="28"/>
        </w:rPr>
        <w:t>
      4) керма в воздухе;</w:t>
      </w:r>
      <w:r>
        <w:br/>
      </w:r>
      <w:r>
        <w:rPr>
          <w:rFonts w:ascii="Times New Roman"/>
          <w:b w:val="false"/>
          <w:i w:val="false"/>
          <w:color w:val="000000"/>
          <w:sz w:val="28"/>
        </w:rPr>
        <w:t>
</w:t>
      </w:r>
      <w:r>
        <w:rPr>
          <w:rFonts w:ascii="Times New Roman"/>
          <w:b w:val="false"/>
          <w:i w:val="false"/>
          <w:color w:val="000000"/>
          <w:sz w:val="28"/>
        </w:rPr>
        <w:t>
      5) радиационный выход;</w:t>
      </w:r>
      <w:r>
        <w:br/>
      </w:r>
      <w:r>
        <w:rPr>
          <w:rFonts w:ascii="Times New Roman"/>
          <w:b w:val="false"/>
          <w:i w:val="false"/>
          <w:color w:val="000000"/>
          <w:sz w:val="28"/>
        </w:rPr>
        <w:t>
</w:t>
      </w:r>
      <w:r>
        <w:rPr>
          <w:rFonts w:ascii="Times New Roman"/>
          <w:b w:val="false"/>
          <w:i w:val="false"/>
          <w:color w:val="000000"/>
          <w:sz w:val="28"/>
        </w:rPr>
        <w:t>
      6) толщина общей фильтрации.</w:t>
      </w:r>
      <w:r>
        <w:br/>
      </w:r>
      <w:r>
        <w:rPr>
          <w:rFonts w:ascii="Times New Roman"/>
          <w:b w:val="false"/>
          <w:i w:val="false"/>
          <w:color w:val="000000"/>
          <w:sz w:val="28"/>
        </w:rPr>
        <w:t>
</w:t>
      </w:r>
      <w:r>
        <w:rPr>
          <w:rFonts w:ascii="Times New Roman"/>
          <w:b w:val="false"/>
          <w:i w:val="false"/>
          <w:color w:val="000000"/>
          <w:sz w:val="28"/>
        </w:rPr>
        <w:t>
      11. Для систем получения снимков и условий их оценки необходимо контролировать следующие параметры:</w:t>
      </w:r>
      <w:r>
        <w:br/>
      </w:r>
      <w:r>
        <w:rPr>
          <w:rFonts w:ascii="Times New Roman"/>
          <w:b w:val="false"/>
          <w:i w:val="false"/>
          <w:color w:val="000000"/>
          <w:sz w:val="28"/>
        </w:rPr>
        <w:t>
</w:t>
      </w:r>
      <w:r>
        <w:rPr>
          <w:rFonts w:ascii="Times New Roman"/>
          <w:b w:val="false"/>
          <w:i w:val="false"/>
          <w:color w:val="000000"/>
          <w:sz w:val="28"/>
        </w:rPr>
        <w:t>
      1) усиливающие экраны и кассеты;</w:t>
      </w:r>
      <w:r>
        <w:br/>
      </w:r>
      <w:r>
        <w:rPr>
          <w:rFonts w:ascii="Times New Roman"/>
          <w:b w:val="false"/>
          <w:i w:val="false"/>
          <w:color w:val="000000"/>
          <w:sz w:val="28"/>
        </w:rPr>
        <w:t>
</w:t>
      </w:r>
      <w:r>
        <w:rPr>
          <w:rFonts w:ascii="Times New Roman"/>
          <w:b w:val="false"/>
          <w:i w:val="false"/>
          <w:color w:val="000000"/>
          <w:sz w:val="28"/>
        </w:rPr>
        <w:t>
      2) процесс проявления пленок (оптическая плотность, средний градиент в маммографии, индекс чувствительности, температура проявителя);</w:t>
      </w:r>
      <w:r>
        <w:br/>
      </w:r>
      <w:r>
        <w:rPr>
          <w:rFonts w:ascii="Times New Roman"/>
          <w:b w:val="false"/>
          <w:i w:val="false"/>
          <w:color w:val="000000"/>
          <w:sz w:val="28"/>
        </w:rPr>
        <w:t>
</w:t>
      </w:r>
      <w:r>
        <w:rPr>
          <w:rFonts w:ascii="Times New Roman"/>
          <w:b w:val="false"/>
          <w:i w:val="false"/>
          <w:color w:val="000000"/>
          <w:sz w:val="28"/>
        </w:rPr>
        <w:t>
      3) условия в фотолаборатории;</w:t>
      </w:r>
      <w:r>
        <w:br/>
      </w:r>
      <w:r>
        <w:rPr>
          <w:rFonts w:ascii="Times New Roman"/>
          <w:b w:val="false"/>
          <w:i w:val="false"/>
          <w:color w:val="000000"/>
          <w:sz w:val="28"/>
        </w:rPr>
        <w:t>
</w:t>
      </w:r>
      <w:r>
        <w:rPr>
          <w:rFonts w:ascii="Times New Roman"/>
          <w:b w:val="false"/>
          <w:i w:val="false"/>
          <w:color w:val="000000"/>
          <w:sz w:val="28"/>
        </w:rPr>
        <w:t>
      4) яркость негатоскопов.</w:t>
      </w:r>
      <w:r>
        <w:br/>
      </w:r>
      <w:r>
        <w:rPr>
          <w:rFonts w:ascii="Times New Roman"/>
          <w:b w:val="false"/>
          <w:i w:val="false"/>
          <w:color w:val="000000"/>
          <w:sz w:val="28"/>
        </w:rPr>
        <w:t>
</w:t>
      </w:r>
      <w:r>
        <w:rPr>
          <w:rFonts w:ascii="Times New Roman"/>
          <w:b w:val="false"/>
          <w:i w:val="false"/>
          <w:color w:val="000000"/>
          <w:sz w:val="28"/>
        </w:rPr>
        <w:t>
      Рентгеновские аппараты должны работать на всех диапазонах, предусмотренных его технической документацией.</w:t>
      </w:r>
    </w:p>
    <w:bookmarkEnd w:id="212"/>
    <w:bookmarkStart w:name="z1888" w:id="213"/>
    <w:p>
      <w:pPr>
        <w:spacing w:after="0"/>
        <w:ind w:left="0"/>
        <w:jc w:val="both"/>
      </w:pPr>
      <w:r>
        <w:rPr>
          <w:rFonts w:ascii="Times New Roman"/>
          <w:b w:val="false"/>
          <w:i w:val="false"/>
          <w:color w:val="000000"/>
          <w:sz w:val="28"/>
        </w:rPr>
        <w:t>
      ПРОТОКОЛ                                        № ____</w:t>
      </w:r>
      <w:r>
        <w:br/>
      </w:r>
      <w:r>
        <w:rPr>
          <w:rFonts w:ascii="Times New Roman"/>
          <w:b w:val="false"/>
          <w:i w:val="false"/>
          <w:color w:val="000000"/>
          <w:sz w:val="28"/>
        </w:rPr>
        <w:t>
      контроля эксплуатационных параметров (контроля качества) рентгеновского аппарата</w:t>
      </w:r>
      <w:r>
        <w:br/>
      </w:r>
      <w:r>
        <w:rPr>
          <w:rFonts w:ascii="Times New Roman"/>
          <w:b w:val="false"/>
          <w:i w:val="false"/>
          <w:color w:val="000000"/>
          <w:sz w:val="28"/>
        </w:rPr>
        <w:t>
___________                             «___» ________ 20___</w:t>
      </w:r>
    </w:p>
    <w:bookmarkEnd w:id="213"/>
    <w:bookmarkStart w:name="z119" w:id="214"/>
    <w:p>
      <w:pPr>
        <w:spacing w:after="0"/>
        <w:ind w:left="0"/>
        <w:jc w:val="both"/>
      </w:pPr>
      <w:r>
        <w:rPr>
          <w:rFonts w:ascii="Times New Roman"/>
          <w:b w:val="false"/>
          <w:i w:val="false"/>
          <w:color w:val="000000"/>
          <w:sz w:val="28"/>
        </w:rPr>
        <w:t>
      1. Медицинское учреждение ____________________________________.</w:t>
      </w:r>
      <w:r>
        <w:br/>
      </w:r>
      <w:r>
        <w:rPr>
          <w:rFonts w:ascii="Times New Roman"/>
          <w:b w:val="false"/>
          <w:i w:val="false"/>
          <w:color w:val="000000"/>
          <w:sz w:val="28"/>
        </w:rPr>
        <w:t>
      Адрес _______________________________________ ________________,</w:t>
      </w:r>
      <w:r>
        <w:br/>
      </w:r>
      <w:r>
        <w:rPr>
          <w:rFonts w:ascii="Times New Roman"/>
          <w:b w:val="false"/>
          <w:i w:val="false"/>
          <w:color w:val="000000"/>
          <w:sz w:val="28"/>
        </w:rPr>
        <w:t>
______________________________________________________ кабинет _____</w:t>
      </w:r>
      <w:r>
        <w:br/>
      </w:r>
      <w:r>
        <w:rPr>
          <w:rFonts w:ascii="Times New Roman"/>
          <w:b w:val="false"/>
          <w:i w:val="false"/>
          <w:color w:val="000000"/>
          <w:sz w:val="28"/>
        </w:rPr>
        <w:t>
      Заведующий рентгенологическим отделением - ____________________</w:t>
      </w:r>
      <w:r>
        <w:br/>
      </w:r>
      <w:r>
        <w:rPr>
          <w:rFonts w:ascii="Times New Roman"/>
          <w:b w:val="false"/>
          <w:i w:val="false"/>
          <w:color w:val="000000"/>
          <w:sz w:val="28"/>
        </w:rPr>
        <w:t>
</w:t>
      </w:r>
      <w:r>
        <w:rPr>
          <w:rFonts w:ascii="Times New Roman"/>
          <w:b w:val="false"/>
          <w:i w:val="false"/>
          <w:color w:val="000000"/>
          <w:sz w:val="28"/>
        </w:rPr>
        <w:t>
      2. Данные по оборудованию:</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6"/>
        <w:gridCol w:w="6423"/>
      </w:tblGrid>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Рентгеновский аппарат</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марка</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изготовления</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Рентгеновская трубка</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марка</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установки</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Система проявления пленки</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ручная/автоматическая, тип, марка</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изготовления</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Стационарный фильтр</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_________; толщина ______ мм</w:t>
            </w:r>
          </w:p>
        </w:tc>
      </w:tr>
    </w:tbl>
    <w:bookmarkStart w:name="z1896" w:id="215"/>
    <w:p>
      <w:pPr>
        <w:spacing w:after="0"/>
        <w:ind w:left="0"/>
        <w:jc w:val="both"/>
      </w:pPr>
      <w:r>
        <w:rPr>
          <w:rFonts w:ascii="Times New Roman"/>
          <w:b w:val="false"/>
          <w:i w:val="false"/>
          <w:color w:val="000000"/>
          <w:sz w:val="28"/>
        </w:rPr>
        <w:t>
      3. Предыдущее обследование проведено:</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4140"/>
        <w:gridCol w:w="5229"/>
      </w:tblGrid>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протокола</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7" w:id="216"/>
    <w:p>
      <w:pPr>
        <w:spacing w:after="0"/>
        <w:ind w:left="0"/>
        <w:jc w:val="both"/>
      </w:pPr>
      <w:r>
        <w:rPr>
          <w:rFonts w:ascii="Times New Roman"/>
          <w:b w:val="false"/>
          <w:i w:val="false"/>
          <w:color w:val="000000"/>
          <w:sz w:val="28"/>
        </w:rPr>
        <w:t>
      4. От медицинского учреждения в обследовании принимали участие:</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7"/>
        <w:gridCol w:w="5973"/>
      </w:tblGrid>
      <w:tr>
        <w:trPr>
          <w:trHeight w:val="30" w:hRule="atLeast"/>
        </w:trPr>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И.О.</w:t>
            </w:r>
          </w:p>
        </w:tc>
      </w:tr>
      <w:tr>
        <w:trPr>
          <w:trHeight w:val="165" w:hRule="atLeast"/>
        </w:trPr>
        <w:tc>
          <w:tcPr>
            <w:tcW w:w="7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8" w:id="217"/>
    <w:p>
      <w:pPr>
        <w:spacing w:after="0"/>
        <w:ind w:left="0"/>
        <w:jc w:val="both"/>
      </w:pPr>
      <w:r>
        <w:rPr>
          <w:rFonts w:ascii="Times New Roman"/>
          <w:b w:val="false"/>
          <w:i w:val="false"/>
          <w:color w:val="000000"/>
          <w:sz w:val="28"/>
        </w:rPr>
        <w:t>
      5. Организация, проводившая контроль __________________________</w:t>
      </w:r>
      <w:r>
        <w:br/>
      </w:r>
      <w:r>
        <w:rPr>
          <w:rFonts w:ascii="Times New Roman"/>
          <w:b w:val="false"/>
          <w:i w:val="false"/>
          <w:color w:val="000000"/>
          <w:sz w:val="28"/>
        </w:rPr>
        <w:t>
      Номер государственной лицензии ГЛА № _________________________.</w:t>
      </w:r>
      <w:r>
        <w:br/>
      </w:r>
      <w:r>
        <w:rPr>
          <w:rFonts w:ascii="Times New Roman"/>
          <w:b w:val="false"/>
          <w:i w:val="false"/>
          <w:color w:val="000000"/>
          <w:sz w:val="28"/>
        </w:rPr>
        <w:t>
</w:t>
      </w:r>
      <w:r>
        <w:rPr>
          <w:rFonts w:ascii="Times New Roman"/>
          <w:b w:val="false"/>
          <w:i w:val="false"/>
          <w:color w:val="000000"/>
          <w:sz w:val="28"/>
        </w:rPr>
        <w:t>
      6. Управление рентгеновским аппаратом и получение изображений (снимков) осуществлялось представителями медицинского учреждения.</w:t>
      </w:r>
      <w:r>
        <w:br/>
      </w:r>
      <w:r>
        <w:rPr>
          <w:rFonts w:ascii="Times New Roman"/>
          <w:b w:val="false"/>
          <w:i w:val="false"/>
          <w:color w:val="000000"/>
          <w:sz w:val="28"/>
        </w:rPr>
        <w:t>
</w:t>
      </w:r>
      <w:r>
        <w:rPr>
          <w:rFonts w:ascii="Times New Roman"/>
          <w:b w:val="false"/>
          <w:i w:val="false"/>
          <w:color w:val="000000"/>
          <w:sz w:val="28"/>
        </w:rPr>
        <w:t>
      7. Используемые приборы</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4"/>
        <w:gridCol w:w="2289"/>
        <w:gridCol w:w="5377"/>
      </w:tblGrid>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 поверки</w:t>
            </w:r>
          </w:p>
        </w:tc>
      </w:tr>
      <w:tr>
        <w:trPr>
          <w:trHeight w:val="30" w:hRule="atLeast"/>
        </w:trPr>
        <w:tc>
          <w:tcPr>
            <w:tcW w:w="5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2" w:id="218"/>
    <w:p>
      <w:pPr>
        <w:spacing w:after="0"/>
        <w:ind w:left="0"/>
        <w:jc w:val="both"/>
      </w:pPr>
      <w:r>
        <w:rPr>
          <w:rFonts w:ascii="Times New Roman"/>
          <w:b w:val="false"/>
          <w:i w:val="false"/>
          <w:color w:val="000000"/>
          <w:sz w:val="28"/>
        </w:rPr>
        <w:t>
      8. Замечания по работе аппарата _______________________________</w:t>
      </w:r>
      <w:r>
        <w:br/>
      </w:r>
      <w:r>
        <w:rPr>
          <w:rFonts w:ascii="Times New Roman"/>
          <w:b w:val="false"/>
          <w:i w:val="false"/>
          <w:color w:val="000000"/>
          <w:sz w:val="28"/>
        </w:rPr>
        <w:t>
</w:t>
      </w:r>
      <w:r>
        <w:rPr>
          <w:rFonts w:ascii="Times New Roman"/>
          <w:b w:val="false"/>
          <w:i w:val="false"/>
          <w:color w:val="000000"/>
          <w:sz w:val="28"/>
        </w:rPr>
        <w:t>
      9. Результаты контроля качества: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9.1. Для рентгенографических, рентгеноскопических, флюорографических, ангиографических и дентальных аппаратов</w:t>
      </w:r>
      <w:r>
        <w:br/>
      </w:r>
      <w:r>
        <w:rPr>
          <w:rFonts w:ascii="Times New Roman"/>
          <w:b w:val="false"/>
          <w:i w:val="false"/>
          <w:color w:val="000000"/>
          <w:sz w:val="28"/>
        </w:rPr>
        <w:t>
</w:t>
      </w:r>
      <w:r>
        <w:rPr>
          <w:rFonts w:ascii="Times New Roman"/>
          <w:b w:val="false"/>
          <w:i w:val="false"/>
          <w:color w:val="000000"/>
          <w:sz w:val="28"/>
        </w:rPr>
        <w:t>
      1. Точность установки анодного напряжения</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331"/>
        <w:gridCol w:w="1547"/>
        <w:gridCol w:w="1547"/>
        <w:gridCol w:w="2757"/>
        <w:gridCol w:w="2749"/>
        <w:gridCol w:w="2556"/>
      </w:tblGrid>
      <w:tr>
        <w:trPr>
          <w:trHeight w:val="30" w:hRule="atLeast"/>
        </w:trPr>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Заданное значение рентгенаппарата</w:t>
            </w:r>
          </w:p>
        </w:tc>
        <w:tc>
          <w:tcPr>
            <w:tcW w:w="2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w:t>
            </w:r>
            <w:r>
              <w:br/>
            </w:r>
            <w:r>
              <w:rPr>
                <w:rFonts w:ascii="Times New Roman"/>
                <w:b w:val="false"/>
                <w:i w:val="false"/>
                <w:color w:val="000000"/>
                <w:sz w:val="20"/>
              </w:rPr>
              <w:t>
</w:t>
            </w:r>
            <w:r>
              <w:rPr>
                <w:rFonts w:ascii="Times New Roman"/>
                <w:b w:val="false"/>
                <w:i w:val="false"/>
                <w:color w:val="000000"/>
                <w:sz w:val="20"/>
              </w:rPr>
              <w:t>значение, кВ</w:t>
            </w:r>
          </w:p>
        </w:tc>
        <w:tc>
          <w:tcPr>
            <w:tcW w:w="25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7" w:id="21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 Допустимое отклонение ± 10 %</w:t>
      </w:r>
      <w:r>
        <w:br/>
      </w:r>
      <w:r>
        <w:rPr>
          <w:rFonts w:ascii="Times New Roman"/>
          <w:b w:val="false"/>
          <w:i w:val="false"/>
          <w:color w:val="000000"/>
          <w:sz w:val="28"/>
        </w:rPr>
        <w:t>
</w:t>
      </w:r>
      <w:r>
        <w:rPr>
          <w:rFonts w:ascii="Times New Roman"/>
          <w:b w:val="false"/>
          <w:i w:val="false"/>
          <w:color w:val="000000"/>
          <w:sz w:val="28"/>
        </w:rPr>
        <w:t>
      2. Постоянство анодного напряжения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Условия: для каждого из имеющихся фокусов</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907"/>
        <w:gridCol w:w="1507"/>
        <w:gridCol w:w="1910"/>
        <w:gridCol w:w="1699"/>
        <w:gridCol w:w="4872"/>
      </w:tblGrid>
      <w:tr>
        <w:trPr>
          <w:trHeight w:val="3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Заданные значения рентгенаппарата </w:t>
            </w:r>
          </w:p>
        </w:tc>
        <w:tc>
          <w:tcPr>
            <w:tcW w:w="4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кВ</w:t>
            </w:r>
          </w:p>
        </w:tc>
      </w:tr>
      <w:tr>
        <w:trPr>
          <w:trHeight w:val="225" w:hRule="atLeast"/>
        </w:trPr>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3" w:id="220"/>
    <w:p>
      <w:pPr>
        <w:spacing w:after="0"/>
        <w:ind w:left="0"/>
        <w:jc w:val="both"/>
      </w:pPr>
      <w:r>
        <w:rPr>
          <w:rFonts w:ascii="Times New Roman"/>
          <w:b w:val="false"/>
          <w:i w:val="false"/>
          <w:color w:val="000000"/>
          <w:sz w:val="28"/>
        </w:rPr>
        <w:t>
      Коэффициент вариации __________________________________________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 Коэффициент вариации не должен превышать 0,1</w:t>
      </w:r>
      <w:r>
        <w:br/>
      </w:r>
      <w:r>
        <w:rPr>
          <w:rFonts w:ascii="Times New Roman"/>
          <w:b w:val="false"/>
          <w:i w:val="false"/>
          <w:color w:val="000000"/>
          <w:sz w:val="28"/>
        </w:rPr>
        <w:t>
</w:t>
      </w:r>
      <w:r>
        <w:rPr>
          <w:rFonts w:ascii="Times New Roman"/>
          <w:b w:val="false"/>
          <w:i w:val="false"/>
          <w:color w:val="000000"/>
          <w:sz w:val="28"/>
        </w:rPr>
        <w:t>
      3. Воспроизводимость анодного напряжения</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Условия: на большом фокусе, не менее 3-х измерений.</w:t>
      </w:r>
    </w:p>
    <w:bookmarkEnd w:id="2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907"/>
        <w:gridCol w:w="1507"/>
        <w:gridCol w:w="1910"/>
        <w:gridCol w:w="1699"/>
        <w:gridCol w:w="4872"/>
      </w:tblGrid>
      <w:tr>
        <w:trPr>
          <w:trHeight w:val="3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Заданные значения рентгенаппарата </w:t>
            </w:r>
          </w:p>
        </w:tc>
        <w:tc>
          <w:tcPr>
            <w:tcW w:w="4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кВ</w:t>
            </w:r>
          </w:p>
        </w:tc>
      </w:tr>
      <w:tr>
        <w:trPr>
          <w:trHeight w:val="225" w:hRule="atLeast"/>
        </w:trPr>
        <w:tc>
          <w:tcPr>
            <w:tcW w:w="0" w:type="auto"/>
            <w:vMerge/>
            <w:tcBorders>
              <w:top w:val="nil"/>
              <w:left w:val="single" w:color="cfcfcf" w:sz="5"/>
              <w:bottom w:val="single" w:color="cfcfcf" w:sz="5"/>
              <w:right w:val="single" w:color="cfcfcf" w:sz="5"/>
            </w:tcBorders>
          </w:tcP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p>
        </w:tc>
        <w:tc>
          <w:tcPr>
            <w:tcW w:w="4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0" w:id="221"/>
    <w:p>
      <w:pPr>
        <w:spacing w:after="0"/>
        <w:ind w:left="0"/>
        <w:jc w:val="both"/>
      </w:pPr>
      <w:r>
        <w:rPr>
          <w:rFonts w:ascii="Times New Roman"/>
          <w:b w:val="false"/>
          <w:i w:val="false"/>
          <w:color w:val="000000"/>
          <w:sz w:val="28"/>
        </w:rPr>
        <w:t>
      Коэффициент вариации __________________________________________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 Коэффициент вариации не должен превышать 0,05. Отклонение ± 5 % каждого измеренного значения от среднего.</w:t>
      </w:r>
      <w:r>
        <w:br/>
      </w:r>
      <w:r>
        <w:rPr>
          <w:rFonts w:ascii="Times New Roman"/>
          <w:b w:val="false"/>
          <w:i w:val="false"/>
          <w:color w:val="000000"/>
          <w:sz w:val="28"/>
        </w:rPr>
        <w:t>
</w:t>
      </w:r>
      <w:r>
        <w:rPr>
          <w:rFonts w:ascii="Times New Roman"/>
          <w:b w:val="false"/>
          <w:i w:val="false"/>
          <w:color w:val="000000"/>
          <w:sz w:val="28"/>
        </w:rPr>
        <w:t>
      4. Точность установки времени</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1528"/>
        <w:gridCol w:w="1721"/>
        <w:gridCol w:w="2126"/>
        <w:gridCol w:w="3528"/>
        <w:gridCol w:w="3379"/>
      </w:tblGrid>
      <w:tr>
        <w:trPr>
          <w:trHeight w:val="30" w:hRule="atLeast"/>
        </w:trPr>
        <w:tc>
          <w:tcPr>
            <w:tcW w:w="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времени, мс</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25" w:id="222"/>
    <w:p>
      <w:pPr>
        <w:spacing w:after="0"/>
        <w:ind w:left="0"/>
        <w:jc w:val="both"/>
      </w:pPr>
      <w:r>
        <w:rPr>
          <w:rFonts w:ascii="Times New Roman"/>
          <w:b w:val="false"/>
          <w:i w:val="false"/>
          <w:color w:val="000000"/>
          <w:sz w:val="28"/>
        </w:rPr>
        <w:t>
      Максимальное отклонение</w:t>
      </w:r>
      <w:r>
        <w:br/>
      </w:r>
      <w:r>
        <w:rPr>
          <w:rFonts w:ascii="Times New Roman"/>
          <w:b w:val="false"/>
          <w:i w:val="false"/>
          <w:color w:val="000000"/>
          <w:sz w:val="28"/>
        </w:rPr>
        <w:t>
      </w:t>
      </w:r>
      <w:r>
        <w:rPr>
          <w:rFonts w:ascii="Times New Roman"/>
          <w:b w:val="false"/>
          <w:i w:val="false"/>
          <w:color w:val="000000"/>
          <w:sz w:val="28"/>
          <w:u w:val="single"/>
        </w:rPr>
        <w:t>Требования</w:t>
      </w:r>
      <w:r>
        <w:rPr>
          <w:rFonts w:ascii="Times New Roman"/>
          <w:b w:val="false"/>
          <w:i w:val="false"/>
          <w:color w:val="000000"/>
          <w:sz w:val="28"/>
        </w:rPr>
        <w:t>: Допустимое отклонение ± 10 % для всех аппаратов, для дентальных - ± 20 %</w:t>
      </w:r>
      <w:r>
        <w:br/>
      </w:r>
      <w:r>
        <w:rPr>
          <w:rFonts w:ascii="Times New Roman"/>
          <w:b w:val="false"/>
          <w:i w:val="false"/>
          <w:color w:val="000000"/>
          <w:sz w:val="28"/>
        </w:rPr>
        <w:t>
</w:t>
      </w:r>
      <w:r>
        <w:rPr>
          <w:rFonts w:ascii="Times New Roman"/>
          <w:b w:val="false"/>
          <w:i w:val="false"/>
          <w:color w:val="000000"/>
          <w:sz w:val="28"/>
        </w:rPr>
        <w:t>
      5. Радиационный выход</w:t>
      </w:r>
      <w:r>
        <w:br/>
      </w:r>
      <w:r>
        <w:rPr>
          <w:rFonts w:ascii="Times New Roman"/>
          <w:b w:val="false"/>
          <w:i w:val="false"/>
          <w:color w:val="000000"/>
          <w:sz w:val="28"/>
        </w:rPr>
        <w:t>
</w:t>
      </w:r>
      <w:r>
        <w:rPr>
          <w:rFonts w:ascii="Times New Roman"/>
          <w:b w:val="false"/>
          <w:i w:val="false"/>
          <w:color w:val="000000"/>
          <w:sz w:val="28"/>
        </w:rPr>
        <w:t>
      Расстояние между фокусом и измерительным детектором ________ см</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1683"/>
        <w:gridCol w:w="1684"/>
        <w:gridCol w:w="1684"/>
        <w:gridCol w:w="2665"/>
        <w:gridCol w:w="4059"/>
      </w:tblGrid>
      <w:tr>
        <w:trPr>
          <w:trHeight w:val="30" w:hRule="atLeast"/>
        </w:trPr>
        <w:tc>
          <w:tcPr>
            <w:tcW w:w="1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w:t>
            </w:r>
            <w:r>
              <w:br/>
            </w:r>
            <w:r>
              <w:rPr>
                <w:rFonts w:ascii="Times New Roman"/>
                <w:b w:val="false"/>
                <w:i w:val="false"/>
                <w:color w:val="000000"/>
                <w:sz w:val="20"/>
              </w:rPr>
              <w:t>
</w:t>
            </w:r>
            <w:r>
              <w:rPr>
                <w:rFonts w:ascii="Times New Roman"/>
                <w:b w:val="false"/>
                <w:i w:val="false"/>
                <w:color w:val="000000"/>
                <w:sz w:val="20"/>
              </w:rPr>
              <w:t>радиационного выхода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1" w:id="223"/>
    <w:p>
      <w:pPr>
        <w:spacing w:after="0"/>
        <w:ind w:left="0"/>
        <w:jc w:val="both"/>
      </w:pPr>
      <w:r>
        <w:rPr>
          <w:rFonts w:ascii="Times New Roman"/>
          <w:b w:val="false"/>
          <w:i w:val="false"/>
          <w:color w:val="000000"/>
          <w:sz w:val="28"/>
        </w:rPr>
        <w:t xml:space="preserve">
      Требования: Допустимое значение в пределах 25-80 мкГр* м </w:t>
      </w:r>
      <w:r>
        <w:rPr>
          <w:rFonts w:ascii="Times New Roman"/>
          <w:b w:val="false"/>
          <w:i w:val="false"/>
          <w:color w:val="000000"/>
          <w:vertAlign w:val="superscript"/>
        </w:rPr>
        <w:t>2</w:t>
      </w:r>
      <w:r>
        <w:rPr>
          <w:rFonts w:ascii="Times New Roman"/>
          <w:b w:val="false"/>
          <w:i w:val="false"/>
          <w:color w:val="000000"/>
          <w:sz w:val="28"/>
        </w:rPr>
        <w:t xml:space="preserve"> /мАс, для дентальных аппаратов допустимое значение 30-100 мкГр* м </w:t>
      </w:r>
      <w:r>
        <w:rPr>
          <w:rFonts w:ascii="Times New Roman"/>
          <w:b w:val="false"/>
          <w:i w:val="false"/>
          <w:color w:val="000000"/>
          <w:vertAlign w:val="superscript"/>
        </w:rPr>
        <w:t>2</w:t>
      </w:r>
      <w:r>
        <w:rPr>
          <w:rFonts w:ascii="Times New Roman"/>
          <w:b w:val="false"/>
          <w:i w:val="false"/>
          <w:color w:val="000000"/>
          <w:sz w:val="28"/>
        </w:rPr>
        <w:t xml:space="preserve"> /мАс</w:t>
      </w:r>
      <w:r>
        <w:br/>
      </w:r>
      <w:r>
        <w:rPr>
          <w:rFonts w:ascii="Times New Roman"/>
          <w:b w:val="false"/>
          <w:i w:val="false"/>
          <w:color w:val="000000"/>
          <w:sz w:val="28"/>
        </w:rPr>
        <w:t>
</w:t>
      </w:r>
      <w:r>
        <w:rPr>
          <w:rFonts w:ascii="Times New Roman"/>
          <w:b w:val="false"/>
          <w:i w:val="false"/>
          <w:color w:val="000000"/>
          <w:sz w:val="28"/>
        </w:rPr>
        <w:t>
      6. Толщина общего фильтра</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2"/>
        <w:gridCol w:w="2129"/>
        <w:gridCol w:w="1529"/>
      </w:tblGrid>
      <w:tr>
        <w:trPr>
          <w:trHeight w:val="30" w:hRule="atLeast"/>
        </w:trPr>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между фокусом и дополнительными фильтрами</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360"/>
            </w:tblGrid>
            <w:tr>
              <w:trPr>
                <w:trHeight w:val="30" w:hRule="atLeast"/>
              </w:trPr>
              <w:tc>
                <w:tcPr>
                  <w:tcW w:w="1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r>
              <w:trPr>
                <w:trHeight w:val="30" w:hRule="atLeast"/>
              </w:trPr>
              <w:tc>
                <w:tcPr>
                  <w:tcW w:w="13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r>
          </w:tbl>
          <w:p/>
        </w:tc>
      </w:tr>
      <w:tr>
        <w:trPr>
          <w:trHeight w:val="30" w:hRule="atLeast"/>
        </w:trPr>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дополнительных фильтров до измерительного</w:t>
            </w:r>
            <w:r>
              <w:br/>
            </w:r>
            <w:r>
              <w:rPr>
                <w:rFonts w:ascii="Times New Roman"/>
                <w:b w:val="false"/>
                <w:i w:val="false"/>
                <w:color w:val="000000"/>
                <w:sz w:val="20"/>
              </w:rPr>
              <w:t>
</w:t>
            </w:r>
            <w:r>
              <w:rPr>
                <w:rFonts w:ascii="Times New Roman"/>
                <w:b w:val="false"/>
                <w:i w:val="false"/>
                <w:color w:val="000000"/>
                <w:sz w:val="20"/>
              </w:rPr>
              <w:t>детектора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5119"/>
        <w:gridCol w:w="2116"/>
        <w:gridCol w:w="2715"/>
        <w:gridCol w:w="2738"/>
      </w:tblGrid>
      <w:tr>
        <w:trPr>
          <w:trHeight w:val="240" w:hRule="atLeast"/>
        </w:trPr>
        <w:tc>
          <w:tcPr>
            <w:tcW w:w="5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271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2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r>
      <w:tr>
        <w:trPr>
          <w:trHeight w:val="240" w:hRule="atLeast"/>
        </w:trPr>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 фильтрация (мм Al)</w:t>
            </w:r>
          </w:p>
        </w:tc>
        <w:tc>
          <w:tcPr>
            <w:tcW w:w="0" w:type="auto"/>
            <w:gridSpan w:val="3"/>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4"/>
              <w:gridCol w:w="2487"/>
              <w:gridCol w:w="2494"/>
            </w:tblGrid>
            <w:tr>
              <w:trPr>
                <w:trHeight w:val="30" w:hRule="atLeast"/>
              </w:trPr>
              <w:tc>
                <w:tcPr>
                  <w:tcW w:w="24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1"/>
              <w:gridCol w:w="2564"/>
              <w:gridCol w:w="2340"/>
            </w:tblGrid>
            <w:tr>
              <w:trPr>
                <w:trHeight w:val="30" w:hRule="atLeast"/>
              </w:trPr>
              <w:tc>
                <w:tcPr>
                  <w:tcW w:w="25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2590"/>
              <w:gridCol w:w="2288"/>
            </w:tblGrid>
            <w:tr>
              <w:trPr>
                <w:trHeight w:val="30" w:hRule="atLeast"/>
              </w:trPr>
              <w:tc>
                <w:tcPr>
                  <w:tcW w:w="25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3"/>
            </w:tblGrid>
            <w:tr>
              <w:trPr>
                <w:trHeight w:val="30" w:hRule="atLeast"/>
              </w:trPr>
              <w:tc>
                <w:tcPr>
                  <w:tcW w:w="271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240" w:hRule="atLeast"/>
        </w:trPr>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керма </w:t>
            </w:r>
            <w:r>
              <w:rPr>
                <w:rFonts w:ascii="Times New Roman"/>
                <w:b w:val="false"/>
                <w:i/>
                <w:color w:val="000000"/>
                <w:sz w:val="20"/>
              </w:rPr>
              <w:t>K1</w:t>
            </w:r>
            <w:r>
              <w:rPr>
                <w:rFonts w:ascii="Times New Roman"/>
                <w:b w:val="false"/>
                <w:i w:val="false"/>
                <w:color w:val="000000"/>
                <w:sz w:val="20"/>
              </w:rPr>
              <w:t xml:space="preserve"> (мГр)</w:t>
            </w:r>
            <w:r>
              <w:br/>
            </w:r>
            <w:r>
              <w:rPr>
                <w:rFonts w:ascii="Times New Roman"/>
                <w:b w:val="false"/>
                <w:i w:val="false"/>
                <w:color w:val="000000"/>
                <w:sz w:val="20"/>
              </w:rPr>
              <w:t>
</w:t>
            </w:r>
            <w:r>
              <w:rPr>
                <w:rFonts w:ascii="Times New Roman"/>
                <w:b w:val="false"/>
                <w:i w:val="false"/>
                <w:color w:val="000000"/>
                <w:sz w:val="20"/>
              </w:rPr>
              <w:t xml:space="preserve">керма </w:t>
            </w:r>
            <w:r>
              <w:rPr>
                <w:rFonts w:ascii="Times New Roman"/>
                <w:b w:val="false"/>
                <w:i/>
                <w:color w:val="000000"/>
                <w:sz w:val="20"/>
              </w:rPr>
              <w:t>K2</w:t>
            </w:r>
            <w:r>
              <w:rPr>
                <w:rFonts w:ascii="Times New Roman"/>
                <w:b w:val="false"/>
                <w:i w:val="false"/>
                <w:color w:val="000000"/>
                <w:sz w:val="20"/>
              </w:rPr>
              <w:t xml:space="preserve"> (мГр)</w:t>
            </w:r>
            <w:r>
              <w:br/>
            </w:r>
            <w:r>
              <w:rPr>
                <w:rFonts w:ascii="Times New Roman"/>
                <w:b w:val="false"/>
                <w:i w:val="false"/>
                <w:color w:val="000000"/>
                <w:sz w:val="20"/>
              </w:rPr>
              <w:t>
</w:t>
            </w:r>
            <w:r>
              <w:rPr>
                <w:rFonts w:ascii="Times New Roman"/>
                <w:b w:val="false"/>
                <w:i w:val="false"/>
                <w:color w:val="000000"/>
                <w:sz w:val="20"/>
              </w:rPr>
              <w:t xml:space="preserve">керма </w:t>
            </w:r>
            <w:r>
              <w:rPr>
                <w:rFonts w:ascii="Times New Roman"/>
                <w:b w:val="false"/>
                <w:i/>
                <w:color w:val="000000"/>
                <w:sz w:val="20"/>
              </w:rPr>
              <w:t>K3</w:t>
            </w:r>
            <w:r>
              <w:rPr>
                <w:rFonts w:ascii="Times New Roman"/>
                <w:b w:val="false"/>
                <w:i w:val="false"/>
                <w:color w:val="000000"/>
                <w:sz w:val="20"/>
              </w:rPr>
              <w:t xml:space="preserve"> (мГр)</w:t>
            </w:r>
            <w:r>
              <w:br/>
            </w:r>
            <w:r>
              <w:rPr>
                <w:rFonts w:ascii="Times New Roman"/>
                <w:b w:val="false"/>
                <w:i w:val="false"/>
                <w:color w:val="000000"/>
                <w:sz w:val="20"/>
              </w:rPr>
              <w:t>
</w:t>
            </w:r>
            <w:r>
              <w:rPr>
                <w:rFonts w:ascii="Times New Roman"/>
                <w:b w:val="false"/>
                <w:i w:val="false"/>
                <w:color w:val="000000"/>
                <w:sz w:val="20"/>
              </w:rPr>
              <w:t>средняя величина K (мГр)</w:t>
            </w:r>
          </w:p>
        </w:tc>
        <w:tc>
          <w:tcPr>
            <w:tcW w:w="0" w:type="auto"/>
            <w:gridSpan w:val="3"/>
            <w:vMerge/>
            <w:tcBorders>
              <w:top w:val="nil"/>
            </w:tcBorders>
          </w:tcPr>
          <w:p/>
        </w:tc>
      </w:tr>
      <w:tr>
        <w:trPr>
          <w:trHeight w:val="240" w:hRule="atLeast"/>
        </w:trPr>
        <w:tc>
          <w:tcPr>
            <w:tcW w:w="5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K/2 (мГр)</w:t>
            </w:r>
          </w:p>
        </w:tc>
        <w:tc>
          <w:tcPr>
            <w:tcW w:w="0" w:type="auto"/>
            <w:gridSpan w:val="3"/>
            <w:vMerge/>
            <w:tcBorders>
              <w:top w:val="nil"/>
            </w:tcBorders>
          </w:tcPr>
          <w:p/>
        </w:tc>
      </w:tr>
    </w:tbl>
    <w:bookmarkStart w:name="z1937" w:id="224"/>
    <w:p>
      <w:pPr>
        <w:spacing w:after="0"/>
        <w:ind w:left="0"/>
        <w:jc w:val="both"/>
      </w:pPr>
      <w:r>
        <w:rPr>
          <w:rFonts w:ascii="Times New Roman"/>
          <w:b w:val="false"/>
          <w:i w:val="false"/>
          <w:color w:val="000000"/>
          <w:sz w:val="28"/>
        </w:rPr>
        <w:t>
      при толщине Al a является Ka наиближайшее значение &gt; K/2</w:t>
      </w:r>
      <w:r>
        <w:br/>
      </w:r>
      <w:r>
        <w:rPr>
          <w:rFonts w:ascii="Times New Roman"/>
          <w:b w:val="false"/>
          <w:i w:val="false"/>
          <w:color w:val="000000"/>
          <w:sz w:val="28"/>
        </w:rPr>
        <w:t>
</w:t>
      </w:r>
      <w:r>
        <w:rPr>
          <w:rFonts w:ascii="Times New Roman"/>
          <w:b w:val="false"/>
          <w:i w:val="false"/>
          <w:color w:val="000000"/>
          <w:sz w:val="28"/>
        </w:rPr>
        <w:t>
      при толщине Al b является Kb наиближайшее значение &lt; K/2</w:t>
      </w:r>
      <w:r>
        <w:br/>
      </w:r>
      <w:r>
        <w:rPr>
          <w:rFonts w:ascii="Times New Roman"/>
          <w:b w:val="false"/>
          <w:i w:val="false"/>
          <w:color w:val="000000"/>
          <w:sz w:val="28"/>
        </w:rPr>
        <w:t xml:space="preserve">
      ( </w:t>
      </w:r>
      <w:r>
        <w:rPr>
          <w:rFonts w:ascii="Times New Roman"/>
          <w:b w:val="false"/>
          <w:i/>
          <w:color w:val="000000"/>
          <w:sz w:val="28"/>
        </w:rPr>
        <w:t>K</w:t>
      </w:r>
      <w:r>
        <w:rPr>
          <w:rFonts w:ascii="Times New Roman"/>
          <w:b w:val="false"/>
          <w:i w:val="false"/>
          <w:color w:val="000000"/>
          <w:vertAlign w:val="subscript"/>
        </w:rPr>
        <w:t xml:space="preserve"> a</w:t>
      </w:r>
      <w:r>
        <w:rPr>
          <w:rFonts w:ascii="Times New Roman"/>
          <w:b w:val="false"/>
          <w:i w:val="false"/>
          <w:color w:val="000000"/>
          <w:sz w:val="28"/>
        </w:rPr>
        <w:t xml:space="preserve"> &gt; </w:t>
      </w:r>
      <w:r>
        <w:rPr>
          <w:rFonts w:ascii="Times New Roman"/>
          <w:b w:val="false"/>
          <w:i/>
          <w:color w:val="000000"/>
          <w:sz w:val="28"/>
        </w:rPr>
        <w:t>K</w:t>
      </w:r>
      <w:r>
        <w:rPr>
          <w:rFonts w:ascii="Times New Roman"/>
          <w:b w:val="false"/>
          <w:i w:val="false"/>
          <w:color w:val="000000"/>
          <w:vertAlign w:val="subscript"/>
        </w:rPr>
        <w:t xml:space="preserve"> b</w:t>
      </w:r>
      <w:r>
        <w:rPr>
          <w:rFonts w:ascii="Times New Roman"/>
          <w:b w:val="false"/>
          <w:i w:val="false"/>
          <w:color w:val="000000"/>
          <w:sz w:val="28"/>
        </w:rPr>
        <w:t xml:space="preserve"> , </w:t>
      </w:r>
      <w:r>
        <w:rPr>
          <w:rFonts w:ascii="Times New Roman"/>
          <w:b w:val="false"/>
          <w:i/>
          <w:color w:val="000000"/>
          <w:sz w:val="28"/>
        </w:rPr>
        <w:t>a</w:t>
      </w:r>
      <w:r>
        <w:rPr>
          <w:rFonts w:ascii="Times New Roman"/>
          <w:b w:val="false"/>
          <w:i w:val="false"/>
          <w:color w:val="000000"/>
          <w:sz w:val="28"/>
        </w:rPr>
        <w:t xml:space="preserve"> &lt; </w:t>
      </w:r>
      <w:r>
        <w:rPr>
          <w:rFonts w:ascii="Times New Roman"/>
          <w:b w:val="false"/>
          <w:i/>
          <w:color w:val="000000"/>
          <w:sz w:val="28"/>
        </w:rPr>
        <w:t>b</w:t>
      </w:r>
      <w:r>
        <w:rPr>
          <w:rFonts w:ascii="Times New Roman"/>
          <w:b w:val="false"/>
          <w:i w:val="false"/>
          <w:color w:val="000000"/>
          <w:sz w:val="28"/>
        </w:rPr>
        <w:t xml:space="preserve"> )</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1"/>
              <w:gridCol w:w="5632"/>
            </w:tblGrid>
            <w:tr>
              <w:trPr>
                <w:trHeight w:val="30" w:hRule="atLeast"/>
              </w:trPr>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Фильтрация определена при измеренном напряжении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r>
            <w:tr>
              <w:trPr>
                <w:trHeight w:val="30" w:hRule="atLeast"/>
              </w:trPr>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Рекомендованное время экспозиции</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r>
            <w:tr>
              <w:trPr>
                <w:trHeight w:val="30" w:hRule="atLeast"/>
              </w:trPr>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слоя половинного ослабления d1/2</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r>
            <w:tr>
              <w:trPr>
                <w:trHeight w:val="30" w:hRule="atLeast"/>
              </w:trPr>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фильтрация</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r>
            <w:tr>
              <w:trPr>
                <w:trHeight w:val="30" w:hRule="atLeast"/>
              </w:trPr>
              <w:tc>
                <w:tcPr>
                  <w:tcW w:w="7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Соответствует:</w:t>
                  </w:r>
                </w:p>
              </w:tc>
              <w:tc>
                <w:tcPr>
                  <w:tcW w:w="5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Pr>
            <w:tblGrid>
              <w:gridCol w:w="3428"/>
              <w:gridCol w:w="5203"/>
              <w:gridCol w:w="4342"/>
            </w:tblGrid>
            <w:tr>
              <w:trPr>
                <w:trHeight w:val="30" w:hRule="atLeast"/>
              </w:trPr>
              <w:tc>
                <w:tcPr>
                  <w:tcW w:w="34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Требования:</w:t>
                  </w:r>
                </w:p>
              </w:tc>
              <w:tc>
                <w:tcPr>
                  <w:tcW w:w="5203"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tblGrid>
                  <w:tr>
                    <w:trPr>
                      <w:trHeight w:val="30" w:hRule="atLeast"/>
                    </w:trPr>
                    <w:tc>
                      <w:tcPr>
                        <w:tcW w:w="3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1,5 мм Al</w:t>
                        </w:r>
                      </w:p>
                    </w:tc>
                  </w:tr>
                  <w:tr>
                    <w:trPr>
                      <w:trHeight w:val="30" w:hRule="atLeast"/>
                    </w:trPr>
                    <w:tc>
                      <w:tcPr>
                        <w:tcW w:w="3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2,5 мм Al</w:t>
                        </w:r>
                      </w:p>
                    </w:tc>
                  </w:tr>
                  <w:tr>
                    <w:trPr>
                      <w:trHeight w:val="30" w:hRule="atLeast"/>
                    </w:trPr>
                    <w:tc>
                      <w:tcPr>
                        <w:tcW w:w="317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3,3 мм Al</w:t>
                        </w:r>
                      </w:p>
                    </w:tc>
                  </w:tr>
                </w:tbl>
                <w:p/>
              </w:tc>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70 кВ включительно</w:t>
                  </w:r>
                </w:p>
              </w:tc>
            </w:tr>
            <w:tr>
              <w:trPr>
                <w:trHeight w:val="30" w:hRule="atLeast"/>
              </w:trPr>
              <w:tc>
                <w:tcPr>
                  <w:tcW w:w="3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 70 кВ</w:t>
                  </w:r>
                </w:p>
              </w:tc>
            </w:tr>
            <w:tr>
              <w:trPr>
                <w:trHeight w:val="30" w:hRule="atLeast"/>
              </w:trPr>
              <w:tc>
                <w:tcPr>
                  <w:tcW w:w="342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tcBorders>
                </w:tcPr>
                <w:p/>
              </w:tc>
              <w:tc>
                <w:tcPr>
                  <w:tcW w:w="4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 125 кВ</w:t>
                  </w:r>
                </w:p>
              </w:tc>
            </w:tr>
          </w:tbl>
          <w:p/>
        </w:tc>
      </w:tr>
    </w:tbl>
    <w:bookmarkStart w:name="z1950" w:id="225"/>
    <w:p>
      <w:pPr>
        <w:spacing w:after="0"/>
        <w:ind w:left="0"/>
        <w:jc w:val="both"/>
      </w:pPr>
      <w:r>
        <w:rPr>
          <w:rFonts w:ascii="Times New Roman"/>
          <w:b w:val="false"/>
          <w:i w:val="false"/>
          <w:color w:val="000000"/>
          <w:sz w:val="28"/>
        </w:rPr>
        <w:t>
      7. Повторяемость дозы</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508"/>
        <w:gridCol w:w="1698"/>
        <w:gridCol w:w="1108"/>
        <w:gridCol w:w="2287"/>
        <w:gridCol w:w="5163"/>
      </w:tblGrid>
      <w:tr>
        <w:trPr>
          <w:trHeight w:val="36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Заданные значения рентгенаппарата </w:t>
            </w:r>
          </w:p>
        </w:tc>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дозы,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1" w:id="226"/>
    <w:p>
      <w:pPr>
        <w:spacing w:after="0"/>
        <w:ind w:left="0"/>
        <w:jc w:val="both"/>
      </w:pPr>
      <w:r>
        <w:rPr>
          <w:rFonts w:ascii="Times New Roman"/>
          <w:b w:val="false"/>
          <w:i w:val="false"/>
          <w:color w:val="000000"/>
          <w:sz w:val="28"/>
        </w:rPr>
        <w:t>
      Коэффициент вариации __________________________________________</w:t>
      </w:r>
      <w:r>
        <w:br/>
      </w:r>
      <w:r>
        <w:rPr>
          <w:rFonts w:ascii="Times New Roman"/>
          <w:b w:val="false"/>
          <w:i w:val="false"/>
          <w:color w:val="000000"/>
          <w:sz w:val="28"/>
        </w:rPr>
        <w:t>
      </w:t>
      </w:r>
      <w:r>
        <w:rPr>
          <w:rFonts w:ascii="Times New Roman"/>
          <w:b w:val="false"/>
          <w:i w:val="false"/>
          <w:color w:val="000000"/>
          <w:sz w:val="28"/>
          <w:u w:val="single"/>
        </w:rPr>
        <w:t>Требования:</w:t>
      </w:r>
      <w:r>
        <w:rPr>
          <w:rFonts w:ascii="Times New Roman"/>
          <w:b w:val="false"/>
          <w:i w:val="false"/>
          <w:color w:val="000000"/>
          <w:sz w:val="28"/>
        </w:rPr>
        <w:t xml:space="preserve"> Коэффициент вариации не должен превышать 0,1</w:t>
      </w:r>
      <w:r>
        <w:br/>
      </w:r>
      <w:r>
        <w:rPr>
          <w:rFonts w:ascii="Times New Roman"/>
          <w:b w:val="false"/>
          <w:i w:val="false"/>
          <w:color w:val="000000"/>
          <w:sz w:val="28"/>
        </w:rPr>
        <w:t>
</w:t>
      </w:r>
      <w:r>
        <w:rPr>
          <w:rFonts w:ascii="Times New Roman"/>
          <w:b w:val="false"/>
          <w:i w:val="false"/>
          <w:color w:val="000000"/>
          <w:sz w:val="28"/>
        </w:rPr>
        <w:t>
      8. Линейность дозы</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6"/>
        <w:gridCol w:w="1508"/>
        <w:gridCol w:w="1698"/>
        <w:gridCol w:w="1108"/>
        <w:gridCol w:w="2287"/>
        <w:gridCol w:w="5163"/>
      </w:tblGrid>
      <w:tr>
        <w:trPr>
          <w:trHeight w:val="360" w:hRule="atLeast"/>
        </w:trPr>
        <w:tc>
          <w:tcPr>
            <w:tcW w:w="13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Заданные значения рентгенаппарата </w:t>
            </w:r>
          </w:p>
        </w:tc>
        <w:tc>
          <w:tcPr>
            <w:tcW w:w="5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дозы,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6" w:id="227"/>
    <w:p>
      <w:pPr>
        <w:spacing w:after="0"/>
        <w:ind w:left="0"/>
        <w:jc w:val="both"/>
      </w:pPr>
      <w:r>
        <w:rPr>
          <w:rFonts w:ascii="Times New Roman"/>
          <w:b w:val="false"/>
          <w:i w:val="false"/>
          <w:color w:val="000000"/>
          <w:sz w:val="28"/>
        </w:rPr>
        <w:t>
      Коэффициент линейности ________________________________________</w:t>
      </w:r>
      <w:r>
        <w:br/>
      </w:r>
      <w:r>
        <w:rPr>
          <w:rFonts w:ascii="Times New Roman"/>
          <w:b w:val="false"/>
          <w:i w:val="false"/>
          <w:color w:val="000000"/>
          <w:sz w:val="28"/>
        </w:rPr>
        <w:t>
      </w:t>
      </w:r>
      <w:r>
        <w:rPr>
          <w:rFonts w:ascii="Times New Roman"/>
          <w:b w:val="false"/>
          <w:i w:val="false"/>
          <w:color w:val="000000"/>
          <w:sz w:val="28"/>
          <w:u w:val="single"/>
        </w:rPr>
        <w:t>Требования</w:t>
      </w:r>
      <w:r>
        <w:rPr>
          <w:rFonts w:ascii="Times New Roman"/>
          <w:b w:val="false"/>
          <w:i w:val="false"/>
          <w:color w:val="000000"/>
          <w:sz w:val="28"/>
        </w:rPr>
        <w:t>: Коэффициент линейности не должен превышать 0,1</w:t>
      </w:r>
      <w:r>
        <w:br/>
      </w:r>
      <w:r>
        <w:rPr>
          <w:rFonts w:ascii="Times New Roman"/>
          <w:b w:val="false"/>
          <w:i w:val="false"/>
          <w:color w:val="000000"/>
          <w:sz w:val="28"/>
        </w:rPr>
        <w:t>
</w:t>
      </w:r>
      <w:r>
        <w:rPr>
          <w:rFonts w:ascii="Times New Roman"/>
          <w:b w:val="false"/>
          <w:i w:val="false"/>
          <w:color w:val="000000"/>
          <w:sz w:val="28"/>
        </w:rPr>
        <w:t>
      9. Совпадение светового и радиационного полей,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Условие: Кассета на столе</w:t>
      </w:r>
      <w:r>
        <w:br/>
      </w:r>
      <w:r>
        <w:rPr>
          <w:rFonts w:ascii="Times New Roman"/>
          <w:b w:val="false"/>
          <w:i w:val="false"/>
          <w:color w:val="000000"/>
          <w:sz w:val="28"/>
        </w:rPr>
        <w:t>
</w:t>
      </w:r>
      <w:r>
        <w:rPr>
          <w:rFonts w:ascii="Times New Roman"/>
          <w:b w:val="false"/>
          <w:i w:val="false"/>
          <w:color w:val="000000"/>
          <w:sz w:val="28"/>
        </w:rPr>
        <w:t>
      Расстояние от фокуса до кассеты S ____ см</w:t>
      </w:r>
    </w:p>
    <w:bookmarkEnd w:id="227"/>
    <w:tbl>
      <w:tblPr>
        <w:tblW w:w="0" w:type="auto"/>
        <w:tblCellSpacing w:w="0" w:type="auto"/>
        <w:tblBorders>
          <w:top w:val="none"/>
          <w:left w:val="none"/>
          <w:bottom w:val="none"/>
          <w:right w:val="none"/>
          <w:insideH w:val="none"/>
          <w:insideV w:val="none"/>
        </w:tblBorders>
      </w:tblPr>
      <w:tblGrid>
        <w:gridCol w:w="3335"/>
        <w:gridCol w:w="9745"/>
      </w:tblGrid>
      <w:tr>
        <w:trPr>
          <w:trHeight w:val="30" w:hRule="atLeast"/>
        </w:trPr>
        <w:tc>
          <w:tcPr>
            <w:tcW w:w="3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 15 х 20 см</w:t>
            </w:r>
          </w:p>
        </w:tc>
        <w:tc>
          <w:tcPr>
            <w:tcW w:w="97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600"/>
              <w:gridCol w:w="1260"/>
              <w:gridCol w:w="1426"/>
            </w:tblGrid>
            <w:tr>
              <w:trPr>
                <w:trHeight w:val="30" w:hRule="atLeast"/>
              </w:trPr>
              <w:tc>
                <w:tcPr>
                  <w:tcW w:w="226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см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r>
            <w:tr>
              <w:trPr>
                <w:trHeight w:val="30" w:hRule="atLeast"/>
              </w:trPr>
              <w:tc>
                <w:tcPr>
                  <w:tcW w:w="0" w:type="auto"/>
                  <w:vMerge/>
                  <w:tcBorders>
                    <w:top w:val="nil"/>
                  </w:tcBorders>
                </w:tcP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4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w:t>
                  </w:r>
                </w:p>
              </w:tc>
            </w:tr>
            <w:tr>
              <w:trPr>
                <w:trHeight w:val="30" w:hRule="atLeast"/>
              </w:trPr>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2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33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 24 х 30 см</w:t>
            </w:r>
          </w:p>
        </w:tc>
        <w:tc>
          <w:tcPr>
            <w:tcW w:w="974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7"/>
              <w:gridCol w:w="2700"/>
              <w:gridCol w:w="1100"/>
              <w:gridCol w:w="1446"/>
            </w:tblGrid>
            <w:tr>
              <w:trPr>
                <w:trHeight w:val="30" w:hRule="atLeast"/>
              </w:trPr>
              <w:tc>
                <w:tcPr>
                  <w:tcW w:w="2267" w:type="dxa"/>
                  <w:vMerge w:val="restart"/>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Фактическая, см</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r>
            <w:tr>
              <w:trPr>
                <w:trHeight w:val="30" w:hRule="atLeast"/>
              </w:trPr>
              <w:tc>
                <w:tcPr>
                  <w:tcW w:w="0" w:type="auto"/>
                  <w:vMerge/>
                  <w:tcBorders>
                    <w:top w:val="nil"/>
                  </w:tcBorders>
                </w:tcPr>
                <w:p/>
              </w:tc>
              <w:tc>
                <w:tcPr>
                  <w:tcW w:w="2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w:t>
                  </w:r>
                </w:p>
              </w:tc>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 %</w:t>
                  </w:r>
                </w:p>
              </w:tc>
            </w:tr>
            <w:tr>
              <w:trPr>
                <w:trHeight w:val="30" w:hRule="atLeast"/>
              </w:trPr>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w:t>
                  </w:r>
                </w:p>
              </w:tc>
              <w:tc>
                <w:tcPr>
                  <w:tcW w:w="2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длина</w:t>
                  </w:r>
                </w:p>
              </w:tc>
              <w:tc>
                <w:tcPr>
                  <w:tcW w:w="27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964" w:id="228"/>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Требования</w:t>
      </w:r>
      <w:r>
        <w:rPr>
          <w:rFonts w:ascii="Times New Roman"/>
          <w:b w:val="false"/>
          <w:i w:val="false"/>
          <w:color w:val="000000"/>
          <w:sz w:val="28"/>
        </w:rPr>
        <w:t>: Допустимое расхождение - не более 1 %</w:t>
      </w:r>
      <w:r>
        <w:br/>
      </w:r>
      <w:r>
        <w:rPr>
          <w:rFonts w:ascii="Times New Roman"/>
          <w:b w:val="false"/>
          <w:i w:val="false"/>
          <w:color w:val="000000"/>
          <w:sz w:val="28"/>
        </w:rPr>
        <w:t>
</w:t>
      </w:r>
      <w:r>
        <w:rPr>
          <w:rFonts w:ascii="Times New Roman"/>
          <w:b w:val="false"/>
          <w:i w:val="false"/>
          <w:color w:val="000000"/>
          <w:sz w:val="28"/>
        </w:rPr>
        <w:t>
      10. Совпадение центров светового и радиационного полей</w:t>
      </w:r>
      <w:r>
        <w:br/>
      </w:r>
      <w:r>
        <w:rPr>
          <w:rFonts w:ascii="Times New Roman"/>
          <w:b w:val="false"/>
          <w:i w:val="false"/>
          <w:color w:val="000000"/>
          <w:sz w:val="28"/>
        </w:rPr>
        <w:t>
      </w:t>
      </w:r>
      <w:r>
        <w:rPr>
          <w:rFonts w:ascii="Times New Roman"/>
          <w:b w:val="false"/>
          <w:i/>
          <w:color w:val="000000"/>
          <w:sz w:val="28"/>
        </w:rPr>
        <w:t>Условие</w:t>
      </w:r>
      <w:r>
        <w:rPr>
          <w:rFonts w:ascii="Times New Roman"/>
          <w:b w:val="false"/>
          <w:i w:val="false"/>
          <w:color w:val="000000"/>
          <w:sz w:val="28"/>
        </w:rPr>
        <w:t xml:space="preserve">: </w:t>
      </w:r>
      <w:r>
        <w:rPr>
          <w:rFonts w:ascii="Times New Roman"/>
          <w:b w:val="false"/>
          <w:i/>
          <w:color w:val="000000"/>
          <w:sz w:val="28"/>
        </w:rPr>
        <w:t>Кассета на столе</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color w:val="000000"/>
          <w:sz w:val="28"/>
        </w:rPr>
        <w:t xml:space="preserve">. </w:t>
      </w:r>
      <w:r>
        <w:rPr>
          <w:rFonts w:ascii="Times New Roman"/>
          <w:b w:val="false"/>
          <w:i w:val="false"/>
          <w:color w:val="000000"/>
          <w:sz w:val="28"/>
        </w:rPr>
        <w:t>Совпадение центров светового поля и кассеты</w:t>
      </w:r>
      <w:r>
        <w:br/>
      </w:r>
      <w:r>
        <w:rPr>
          <w:rFonts w:ascii="Times New Roman"/>
          <w:b w:val="false"/>
          <w:i w:val="false"/>
          <w:color w:val="000000"/>
          <w:sz w:val="28"/>
        </w:rPr>
        <w:t xml:space="preserve">
       </w:t>
      </w:r>
      <w:r>
        <w:rPr>
          <w:rFonts w:ascii="Times New Roman"/>
          <w:b w:val="false"/>
          <w:i/>
          <w:color w:val="000000"/>
          <w:sz w:val="28"/>
        </w:rPr>
        <w:t>Условие: Кассета находится в кассетодержателе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 Допустимое расхождение - не более 2 % расстояния между фокусным пятном и кассетой.</w:t>
      </w:r>
      <w:r>
        <w:br/>
      </w:r>
      <w:r>
        <w:rPr>
          <w:rFonts w:ascii="Times New Roman"/>
          <w:b w:val="false"/>
          <w:i w:val="false"/>
          <w:color w:val="000000"/>
          <w:sz w:val="28"/>
        </w:rPr>
        <w:t>
</w:t>
      </w:r>
      <w:r>
        <w:rPr>
          <w:rFonts w:ascii="Times New Roman"/>
          <w:b w:val="false"/>
          <w:i w:val="false"/>
          <w:color w:val="000000"/>
          <w:sz w:val="28"/>
        </w:rPr>
        <w:t>
      12. Проверка автоматической коллимации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000000"/>
          <w:sz w:val="28"/>
        </w:rPr>
        <w:t>Условие: Кассета находится в кассетодержателе, на столе кассета большего размера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Требования:</w:t>
      </w:r>
      <w:r>
        <w:br/>
      </w:r>
      <w:r>
        <w:rPr>
          <w:rFonts w:ascii="Times New Roman"/>
          <w:b w:val="false"/>
          <w:i w:val="false"/>
          <w:color w:val="000000"/>
          <w:sz w:val="28"/>
        </w:rPr>
        <w:t>
</w:t>
      </w:r>
      <w:r>
        <w:rPr>
          <w:rFonts w:ascii="Times New Roman"/>
          <w:b w:val="false"/>
          <w:i w:val="false"/>
          <w:color w:val="000000"/>
          <w:sz w:val="28"/>
        </w:rPr>
        <w:t>
      Допустимое расхождение - не более 2 % с каждой стороны от расстояния между фокусным пятном и кассетой в кассетодержателе.</w:t>
      </w:r>
      <w:r>
        <w:br/>
      </w:r>
      <w:r>
        <w:rPr>
          <w:rFonts w:ascii="Times New Roman"/>
          <w:b w:val="false"/>
          <w:i w:val="false"/>
          <w:color w:val="000000"/>
          <w:sz w:val="28"/>
        </w:rPr>
        <w:t>
</w:t>
      </w:r>
      <w:r>
        <w:rPr>
          <w:rFonts w:ascii="Times New Roman"/>
          <w:b w:val="false"/>
          <w:i w:val="false"/>
          <w:color w:val="000000"/>
          <w:sz w:val="28"/>
        </w:rPr>
        <w:t>
      13. Перпендикулярность рентгеновского пучка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Отклонение не более 1.5 градусов.</w:t>
      </w:r>
      <w:r>
        <w:br/>
      </w:r>
      <w:r>
        <w:rPr>
          <w:rFonts w:ascii="Times New Roman"/>
          <w:b w:val="false"/>
          <w:i w:val="false"/>
          <w:color w:val="000000"/>
          <w:sz w:val="28"/>
        </w:rPr>
        <w:t>
</w:t>
      </w:r>
      <w:r>
        <w:rPr>
          <w:rFonts w:ascii="Times New Roman"/>
          <w:b w:val="false"/>
          <w:i w:val="false"/>
          <w:color w:val="000000"/>
          <w:sz w:val="28"/>
        </w:rPr>
        <w:t>
      14. Повторяемость оптической плотности при автоматическом управлении экспозицией (АУЭ)</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Условия:</w:t>
      </w:r>
      <w:r>
        <w:rPr>
          <w:rFonts w:ascii="Times New Roman"/>
          <w:b w:val="false"/>
          <w:i w:val="false"/>
          <w:color w:val="000000"/>
          <w:sz w:val="28"/>
        </w:rPr>
        <w:t xml:space="preserve"> Используется 20 мм водный фантом с сечением 30х30</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1281"/>
        <w:gridCol w:w="1489"/>
        <w:gridCol w:w="1489"/>
        <w:gridCol w:w="1489"/>
        <w:gridCol w:w="2442"/>
        <w:gridCol w:w="3854"/>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Базовое</w:t>
            </w:r>
            <w:r>
              <w:br/>
            </w:r>
            <w:r>
              <w:rPr>
                <w:rFonts w:ascii="Times New Roman"/>
                <w:b w:val="false"/>
                <w:i w:val="false"/>
                <w:color w:val="000000"/>
                <w:sz w:val="20"/>
              </w:rPr>
              <w:t>
</w:t>
            </w:r>
            <w:r>
              <w:rPr>
                <w:rFonts w:ascii="Times New Roman"/>
                <w:b w:val="false"/>
                <w:i w:val="false"/>
                <w:color w:val="000000"/>
                <w:sz w:val="20"/>
              </w:rPr>
              <w:t>значение ОП</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ОП</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24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6" w:id="229"/>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Разница оптических плотностей не должна превышать 0,3</w:t>
      </w:r>
      <w:r>
        <w:br/>
      </w:r>
      <w:r>
        <w:rPr>
          <w:rFonts w:ascii="Times New Roman"/>
          <w:b w:val="false"/>
          <w:i w:val="false"/>
          <w:color w:val="000000"/>
          <w:sz w:val="28"/>
        </w:rPr>
        <w:t>
</w:t>
      </w:r>
      <w:r>
        <w:rPr>
          <w:rFonts w:ascii="Times New Roman"/>
          <w:b w:val="false"/>
          <w:i w:val="false"/>
          <w:color w:val="000000"/>
          <w:sz w:val="28"/>
        </w:rPr>
        <w:t>
      15. Стабильность оптической плотности при АУЭ</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Условия</w:t>
      </w:r>
      <w:r>
        <w:rPr>
          <w:rFonts w:ascii="Times New Roman"/>
          <w:b w:val="false"/>
          <w:i w:val="false"/>
          <w:color w:val="000000"/>
          <w:sz w:val="28"/>
        </w:rPr>
        <w:t>: Используется 20 см водный фантом с размером сечения 30 х 30 см</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2112"/>
        <w:gridCol w:w="1306"/>
        <w:gridCol w:w="1307"/>
        <w:gridCol w:w="1710"/>
        <w:gridCol w:w="2298"/>
        <w:gridCol w:w="3293"/>
      </w:tblGrid>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Базовое значение ОП</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ОП</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(120)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3" w:id="230"/>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Разница оптических плотностей не должна превышать 0,3</w:t>
      </w:r>
      <w:r>
        <w:br/>
      </w:r>
      <w:r>
        <w:rPr>
          <w:rFonts w:ascii="Times New Roman"/>
          <w:b w:val="false"/>
          <w:i w:val="false"/>
          <w:color w:val="000000"/>
          <w:sz w:val="28"/>
        </w:rPr>
        <w:t>
</w:t>
      </w:r>
      <w:r>
        <w:rPr>
          <w:rFonts w:ascii="Times New Roman"/>
          <w:b w:val="false"/>
          <w:i w:val="false"/>
          <w:color w:val="000000"/>
          <w:sz w:val="28"/>
        </w:rPr>
        <w:t>
      16. Повторяемость дозы при АУЭ</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Условия</w:t>
      </w:r>
      <w:r>
        <w:rPr>
          <w:rFonts w:ascii="Times New Roman"/>
          <w:b w:val="false"/>
          <w:i w:val="false"/>
          <w:color w:val="000000"/>
          <w:sz w:val="28"/>
        </w:rPr>
        <w:t>: Используется 20 см водный фантом с размером сечения 30х30см</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697"/>
        <w:gridCol w:w="2097"/>
        <w:gridCol w:w="2287"/>
        <w:gridCol w:w="1697"/>
        <w:gridCol w:w="3797"/>
      </w:tblGrid>
      <w:tr>
        <w:trPr>
          <w:trHeight w:val="360" w:hRule="atLeast"/>
        </w:trPr>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Заданные значения рентгенаппарата </w:t>
            </w:r>
          </w:p>
        </w:tc>
        <w:tc>
          <w:tcPr>
            <w:tcW w:w="3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w:t>
            </w:r>
            <w:r>
              <w:br/>
            </w:r>
            <w:r>
              <w:rPr>
                <w:rFonts w:ascii="Times New Roman"/>
                <w:b w:val="false"/>
                <w:i w:val="false"/>
                <w:color w:val="000000"/>
                <w:sz w:val="20"/>
              </w:rPr>
              <w:t>
</w:t>
            </w:r>
            <w:r>
              <w:rPr>
                <w:rFonts w:ascii="Times New Roman"/>
                <w:b w:val="false"/>
                <w:i w:val="false"/>
                <w:color w:val="000000"/>
                <w:sz w:val="20"/>
              </w:rPr>
              <w:t>дозы,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0" w:id="231"/>
    <w:p>
      <w:pPr>
        <w:spacing w:after="0"/>
        <w:ind w:left="0"/>
        <w:jc w:val="both"/>
      </w:pPr>
      <w:r>
        <w:rPr>
          <w:rFonts w:ascii="Times New Roman"/>
          <w:b w:val="false"/>
          <w:i w:val="false"/>
          <w:color w:val="000000"/>
          <w:sz w:val="28"/>
        </w:rPr>
        <w:t>
      Коэффициент вариации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Коэффициент вариации не должен превышать 0,2</w:t>
      </w:r>
      <w:r>
        <w:br/>
      </w:r>
      <w:r>
        <w:rPr>
          <w:rFonts w:ascii="Times New Roman"/>
          <w:b w:val="false"/>
          <w:i w:val="false"/>
          <w:color w:val="000000"/>
          <w:sz w:val="28"/>
        </w:rPr>
        <w:t>
</w:t>
      </w:r>
      <w:r>
        <w:rPr>
          <w:rFonts w:ascii="Times New Roman"/>
          <w:b w:val="false"/>
          <w:i w:val="false"/>
          <w:color w:val="000000"/>
          <w:sz w:val="28"/>
        </w:rPr>
        <w:t>
      17. Размер фокусного пятна</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9"/>
        <w:gridCol w:w="1339"/>
        <w:gridCol w:w="1339"/>
        <w:gridCol w:w="1339"/>
        <w:gridCol w:w="1339"/>
        <w:gridCol w:w="2978"/>
        <w:gridCol w:w="3607"/>
      </w:tblGrid>
      <w:tr>
        <w:trPr>
          <w:trHeight w:val="30" w:hRule="atLeast"/>
        </w:trPr>
        <w:tc>
          <w:tcPr>
            <w:tcW w:w="1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2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w:t>
            </w:r>
            <w:r>
              <w:br/>
            </w:r>
            <w:r>
              <w:rPr>
                <w:rFonts w:ascii="Times New Roman"/>
                <w:b w:val="false"/>
                <w:i w:val="false"/>
                <w:color w:val="000000"/>
                <w:sz w:val="20"/>
              </w:rPr>
              <w:t>
</w:t>
            </w:r>
            <w:r>
              <w:rPr>
                <w:rFonts w:ascii="Times New Roman"/>
                <w:b w:val="false"/>
                <w:i w:val="false"/>
                <w:color w:val="000000"/>
                <w:sz w:val="20"/>
              </w:rPr>
              <w:t>значение, мм</w:t>
            </w:r>
          </w:p>
        </w:tc>
        <w:tc>
          <w:tcPr>
            <w:tcW w:w="3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Допустимые значения,</w:t>
            </w:r>
            <w:r>
              <w:br/>
            </w:r>
            <w:r>
              <w:rPr>
                <w:rFonts w:ascii="Times New Roman"/>
                <w:b w:val="false"/>
                <w:i w:val="false"/>
                <w:color w:val="000000"/>
                <w:sz w:val="20"/>
              </w:rPr>
              <w:t>
</w:t>
            </w:r>
            <w:r>
              <w:rPr>
                <w:rFonts w:ascii="Times New Roman"/>
                <w:b w:val="false"/>
                <w:i w:val="false"/>
                <w:color w:val="000000"/>
                <w:sz w:val="20"/>
              </w:rPr>
              <w:t>мм</w:t>
            </w:r>
          </w:p>
        </w:tc>
      </w:tr>
      <w:tr>
        <w:trPr>
          <w:trHeight w:val="30" w:hRule="atLeast"/>
        </w:trPr>
        <w:tc>
          <w:tcPr>
            <w:tcW w:w="0" w:type="auto"/>
            <w:vMerge/>
            <w:tcBorders>
              <w:top w:val="nil"/>
              <w:left w:val="single" w:color="cfcfcf" w:sz="5"/>
              <w:bottom w:val="single" w:color="cfcfcf" w:sz="5"/>
              <w:right w:val="single" w:color="cfcfcf" w:sz="5"/>
            </w:tcBorders>
          </w:tcP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5" w:id="232"/>
    <w:p>
      <w:pPr>
        <w:spacing w:after="0"/>
        <w:ind w:left="0"/>
        <w:jc w:val="both"/>
      </w:pPr>
      <w:r>
        <w:rPr>
          <w:rFonts w:ascii="Times New Roman"/>
          <w:b w:val="false"/>
          <w:i w:val="false"/>
          <w:color w:val="000000"/>
          <w:sz w:val="28"/>
        </w:rPr>
        <w:t>
      * - Если разрешающая способность в норме, то при отклонении от допустимых значений можно не предпринимать корректирующих действий</w:t>
      </w:r>
      <w:r>
        <w:br/>
      </w:r>
      <w:r>
        <w:rPr>
          <w:rFonts w:ascii="Times New Roman"/>
          <w:b w:val="false"/>
          <w:i w:val="false"/>
          <w:color w:val="000000"/>
          <w:sz w:val="28"/>
        </w:rPr>
        <w:t>
</w:t>
      </w:r>
      <w:r>
        <w:rPr>
          <w:rFonts w:ascii="Times New Roman"/>
          <w:b w:val="false"/>
          <w:i w:val="false"/>
          <w:color w:val="000000"/>
          <w:sz w:val="28"/>
        </w:rPr>
        <w:t xml:space="preserve">
      18. Мощность входной дозы на поверхности фантома </w:t>
      </w:r>
    </w:p>
    <w:bookmarkEnd w:id="2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1734"/>
        <w:gridCol w:w="1949"/>
        <w:gridCol w:w="2143"/>
        <w:gridCol w:w="1540"/>
        <w:gridCol w:w="4778"/>
      </w:tblGrid>
      <w:tr>
        <w:trPr>
          <w:trHeight w:val="30" w:hRule="atLeast"/>
        </w:trPr>
        <w:tc>
          <w:tcPr>
            <w:tcW w:w="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4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мощности</w:t>
            </w:r>
            <w:r>
              <w:br/>
            </w:r>
            <w:r>
              <w:rPr>
                <w:rFonts w:ascii="Times New Roman"/>
                <w:b w:val="false"/>
                <w:i w:val="false"/>
                <w:color w:val="000000"/>
                <w:sz w:val="20"/>
              </w:rPr>
              <w:t>
</w:t>
            </w:r>
            <w:r>
              <w:rPr>
                <w:rFonts w:ascii="Times New Roman"/>
                <w:b w:val="false"/>
                <w:i w:val="false"/>
                <w:color w:val="000000"/>
                <w:sz w:val="20"/>
              </w:rPr>
              <w:t>дозы,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7" w:id="233"/>
    <w:p>
      <w:pPr>
        <w:spacing w:after="0"/>
        <w:ind w:left="0"/>
        <w:jc w:val="both"/>
      </w:pPr>
      <w:r>
        <w:rPr>
          <w:rFonts w:ascii="Times New Roman"/>
          <w:b w:val="false"/>
          <w:i w:val="false"/>
          <w:color w:val="000000"/>
          <w:sz w:val="28"/>
        </w:rPr>
        <w:t>
      Максимальное значение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Допустимо не более 1,66 мГр/с.</w:t>
      </w:r>
      <w:r>
        <w:br/>
      </w:r>
      <w:r>
        <w:rPr>
          <w:rFonts w:ascii="Times New Roman"/>
          <w:b w:val="false"/>
          <w:i w:val="false"/>
          <w:color w:val="000000"/>
          <w:sz w:val="28"/>
        </w:rPr>
        <w:t>
</w:t>
      </w:r>
      <w:r>
        <w:rPr>
          <w:rFonts w:ascii="Times New Roman"/>
          <w:b w:val="false"/>
          <w:i w:val="false"/>
          <w:color w:val="000000"/>
          <w:sz w:val="28"/>
        </w:rPr>
        <w:t>
      19. Мощность дозы на поверхности усилителя изображения</w:t>
      </w:r>
      <w:r>
        <w:br/>
      </w:r>
      <w:r>
        <w:rPr>
          <w:rFonts w:ascii="Times New Roman"/>
          <w:b w:val="false"/>
          <w:i w:val="false"/>
          <w:color w:val="000000"/>
          <w:sz w:val="28"/>
        </w:rPr>
        <w:t xml:space="preserve">
       </w:t>
      </w:r>
      <w:r>
        <w:rPr>
          <w:rFonts w:ascii="Times New Roman"/>
          <w:b w:val="false"/>
          <w:i w:val="false"/>
          <w:color w:val="000000"/>
          <w:sz w:val="28"/>
          <w:u w:val="single"/>
        </w:rPr>
        <w:t>Условия:</w:t>
      </w:r>
      <w:r>
        <w:rPr>
          <w:rFonts w:ascii="Times New Roman"/>
          <w:b w:val="false"/>
          <w:i w:val="false"/>
          <w:color w:val="000000"/>
          <w:sz w:val="28"/>
        </w:rPr>
        <w:t xml:space="preserve"> Используется 20 см водный фантом с размером сечения 30 х 30 см</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493"/>
        <w:gridCol w:w="1681"/>
        <w:gridCol w:w="1681"/>
        <w:gridCol w:w="1890"/>
        <w:gridCol w:w="5240"/>
      </w:tblGrid>
      <w:tr>
        <w:trPr>
          <w:trHeight w:val="30" w:hRule="atLeast"/>
        </w:trPr>
        <w:tc>
          <w:tcPr>
            <w:tcW w:w="1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5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мощности</w:t>
            </w:r>
            <w:r>
              <w:br/>
            </w:r>
            <w:r>
              <w:rPr>
                <w:rFonts w:ascii="Times New Roman"/>
                <w:b w:val="false"/>
                <w:i w:val="false"/>
                <w:color w:val="000000"/>
                <w:sz w:val="20"/>
              </w:rPr>
              <w:t>
</w:t>
            </w:r>
            <w:r>
              <w:rPr>
                <w:rFonts w:ascii="Times New Roman"/>
                <w:b w:val="false"/>
                <w:i w:val="false"/>
                <w:color w:val="000000"/>
                <w:sz w:val="20"/>
              </w:rPr>
              <w:t>дозы, мГр/с</w:t>
            </w:r>
          </w:p>
        </w:tc>
      </w:tr>
      <w:tr>
        <w:trPr>
          <w:trHeight w:val="30" w:hRule="atLeast"/>
        </w:trPr>
        <w:tc>
          <w:tcPr>
            <w:tcW w:w="0" w:type="auto"/>
            <w:vMerge/>
            <w:tcBorders>
              <w:top w:val="nil"/>
              <w:left w:val="single" w:color="cfcfcf" w:sz="5"/>
              <w:bottom w:val="single" w:color="cfcfcf" w:sz="5"/>
              <w:right w:val="single" w:color="cfcfcf" w:sz="5"/>
            </w:tcBorders>
          </w:tcP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25" w:id="234"/>
    <w:p>
      <w:pPr>
        <w:spacing w:after="0"/>
        <w:ind w:left="0"/>
        <w:jc w:val="both"/>
      </w:pPr>
      <w:r>
        <w:rPr>
          <w:rFonts w:ascii="Times New Roman"/>
          <w:b w:val="false"/>
          <w:i w:val="false"/>
          <w:color w:val="000000"/>
          <w:sz w:val="28"/>
        </w:rPr>
        <w:t>
      Максимальное значение 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 0,8 мкГр/с при диаметре 25 см и автоматической регулировке яркости.</w:t>
      </w:r>
      <w:r>
        <w:br/>
      </w:r>
      <w:r>
        <w:rPr>
          <w:rFonts w:ascii="Times New Roman"/>
          <w:b w:val="false"/>
          <w:i w:val="false"/>
          <w:color w:val="000000"/>
          <w:sz w:val="28"/>
        </w:rPr>
        <w:t>
</w:t>
      </w:r>
      <w:r>
        <w:rPr>
          <w:rFonts w:ascii="Times New Roman"/>
          <w:b w:val="false"/>
          <w:i w:val="false"/>
          <w:color w:val="000000"/>
          <w:sz w:val="28"/>
        </w:rPr>
        <w:t>
      20. Таймер</w:t>
      </w:r>
      <w:r>
        <w:br/>
      </w:r>
      <w:r>
        <w:rPr>
          <w:rFonts w:ascii="Times New Roman"/>
          <w:b w:val="false"/>
          <w:i w:val="false"/>
          <w:color w:val="000000"/>
          <w:sz w:val="28"/>
        </w:rPr>
        <w:t>
</w:t>
      </w:r>
      <w:r>
        <w:rPr>
          <w:rFonts w:ascii="Times New Roman"/>
          <w:b w:val="false"/>
          <w:i w:val="false"/>
          <w:color w:val="000000"/>
          <w:sz w:val="28"/>
        </w:rPr>
        <w:t>
      Звуковой сигнал - ____ мин</w:t>
      </w:r>
      <w:r>
        <w:br/>
      </w:r>
      <w:r>
        <w:rPr>
          <w:rFonts w:ascii="Times New Roman"/>
          <w:b w:val="false"/>
          <w:i w:val="false"/>
          <w:color w:val="000000"/>
          <w:sz w:val="28"/>
        </w:rPr>
        <w:t>
</w:t>
      </w:r>
      <w:r>
        <w:rPr>
          <w:rFonts w:ascii="Times New Roman"/>
          <w:b w:val="false"/>
          <w:i w:val="false"/>
          <w:color w:val="000000"/>
          <w:sz w:val="28"/>
        </w:rPr>
        <w:t>
      Отключение - ____ мин</w:t>
      </w:r>
      <w:r>
        <w:br/>
      </w:r>
      <w:r>
        <w:rPr>
          <w:rFonts w:ascii="Times New Roman"/>
          <w:b w:val="false"/>
          <w:i w:val="false"/>
          <w:color w:val="000000"/>
          <w:sz w:val="28"/>
        </w:rPr>
        <w:t>
</w:t>
      </w:r>
      <w:r>
        <w:rPr>
          <w:rFonts w:ascii="Times New Roman"/>
          <w:b w:val="false"/>
          <w:i w:val="false"/>
          <w:color w:val="000000"/>
          <w:sz w:val="28"/>
        </w:rPr>
        <w:t>
      21. Разрешающая способность монитора</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4"/>
        <w:gridCol w:w="4025"/>
        <w:gridCol w:w="5021"/>
      </w:tblGrid>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Размер рентгеновских</w:t>
            </w:r>
            <w:r>
              <w:br/>
            </w:r>
            <w:r>
              <w:rPr>
                <w:rFonts w:ascii="Times New Roman"/>
                <w:b w:val="false"/>
                <w:i w:val="false"/>
                <w:color w:val="000000"/>
                <w:sz w:val="20"/>
              </w:rPr>
              <w:t>
</w:t>
            </w:r>
            <w:r>
              <w:rPr>
                <w:rFonts w:ascii="Times New Roman"/>
                <w:b w:val="false"/>
                <w:i w:val="false"/>
                <w:color w:val="000000"/>
                <w:sz w:val="20"/>
              </w:rPr>
              <w:t>полей, см</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Допустимое количество</w:t>
            </w:r>
            <w:r>
              <w:br/>
            </w:r>
            <w:r>
              <w:rPr>
                <w:rFonts w:ascii="Times New Roman"/>
                <w:b w:val="false"/>
                <w:i w:val="false"/>
                <w:color w:val="000000"/>
                <w:sz w:val="20"/>
              </w:rPr>
              <w:t>
</w:t>
            </w:r>
            <w:r>
              <w:rPr>
                <w:rFonts w:ascii="Times New Roman"/>
                <w:b w:val="false"/>
                <w:i w:val="false"/>
                <w:color w:val="000000"/>
                <w:sz w:val="20"/>
              </w:rPr>
              <w:t>пл/мм</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Определенное количество пл/мм</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3" w:id="235"/>
    <w:p>
      <w:pPr>
        <w:spacing w:after="0"/>
        <w:ind w:left="0"/>
        <w:jc w:val="both"/>
      </w:pPr>
      <w:r>
        <w:rPr>
          <w:rFonts w:ascii="Times New Roman"/>
          <w:b w:val="false"/>
          <w:i w:val="false"/>
          <w:color w:val="000000"/>
          <w:sz w:val="28"/>
        </w:rPr>
        <w:t>
      22. Контрастность монитора: ___________________________________</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не более чем 4 %.</w:t>
      </w:r>
      <w:r>
        <w:br/>
      </w:r>
      <w:r>
        <w:rPr>
          <w:rFonts w:ascii="Times New Roman"/>
          <w:b w:val="false"/>
          <w:i w:val="false"/>
          <w:color w:val="000000"/>
          <w:sz w:val="28"/>
        </w:rPr>
        <w:t>
</w:t>
      </w:r>
      <w:r>
        <w:rPr>
          <w:rFonts w:ascii="Times New Roman"/>
          <w:b w:val="false"/>
          <w:i w:val="false"/>
          <w:color w:val="000000"/>
          <w:sz w:val="28"/>
        </w:rPr>
        <w:t>
      23. Отношение площадей рентгеновского поля и УРИ</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не должно превышать 1,15 раз.</w:t>
      </w:r>
      <w:r>
        <w:br/>
      </w:r>
      <w:r>
        <w:rPr>
          <w:rFonts w:ascii="Times New Roman"/>
          <w:b w:val="false"/>
          <w:i w:val="false"/>
          <w:color w:val="000000"/>
          <w:sz w:val="28"/>
        </w:rPr>
        <w:t>
</w:t>
      </w:r>
      <w:r>
        <w:rPr>
          <w:rFonts w:ascii="Times New Roman"/>
          <w:b w:val="false"/>
          <w:i w:val="false"/>
          <w:color w:val="000000"/>
          <w:sz w:val="28"/>
        </w:rPr>
        <w:t>
      24. Керма на конце тубуса (для дентальных аппаратов)</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143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 напряжение (кВ)</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Kерма на конце тубуса (мГр)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2" w:id="236"/>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не более 2,5 мГр при 60-70 кВ.</w:t>
      </w:r>
      <w:r>
        <w:br/>
      </w:r>
      <w:r>
        <w:rPr>
          <w:rFonts w:ascii="Times New Roman"/>
          <w:b w:val="false"/>
          <w:i w:val="false"/>
          <w:color w:val="000000"/>
          <w:sz w:val="28"/>
        </w:rPr>
        <w:t>
</w:t>
      </w:r>
      <w:r>
        <w:rPr>
          <w:rFonts w:ascii="Times New Roman"/>
          <w:b w:val="false"/>
          <w:i w:val="false"/>
          <w:color w:val="000000"/>
          <w:sz w:val="28"/>
        </w:rPr>
        <w:t xml:space="preserve">
      25. Расстояние от фокусного пятна до кожи пациента (для дентальных аппаратов) </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2273"/>
        <w:gridCol w:w="3433"/>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 напряжение (кВ)</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выше 60 кВ</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Расстояние от фокусного пятна</w:t>
            </w:r>
            <w:r>
              <w:br/>
            </w:r>
            <w:r>
              <w:rPr>
                <w:rFonts w:ascii="Times New Roman"/>
                <w:b w:val="false"/>
                <w:i w:val="false"/>
                <w:color w:val="000000"/>
                <w:sz w:val="20"/>
              </w:rPr>
              <w:t>
</w:t>
            </w:r>
            <w:r>
              <w:rPr>
                <w:rFonts w:ascii="Times New Roman"/>
                <w:b w:val="false"/>
                <w:i w:val="false"/>
                <w:color w:val="000000"/>
                <w:sz w:val="20"/>
              </w:rPr>
              <w:t>до кожи пациента (см)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 20 см выше 60 кВ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9.2. для маммографических аппаратов</w:t>
      </w:r>
      <w:r>
        <w:br/>
      </w:r>
      <w:r>
        <w:rPr>
          <w:rFonts w:ascii="Times New Roman"/>
          <w:b w:val="false"/>
          <w:i w:val="false"/>
          <w:color w:val="000000"/>
          <w:sz w:val="28"/>
        </w:rPr>
        <w:t>
      1.Точность установки анодного напряжения</w:t>
      </w:r>
      <w:r>
        <w:br/>
      </w:r>
      <w:r>
        <w:rPr>
          <w:rFonts w:ascii="Times New Roman"/>
          <w:b w:val="false"/>
          <w:i w:val="false"/>
          <w:color w:val="000000"/>
          <w:sz w:val="28"/>
        </w:rPr>
        <w:t xml:space="preserve">
       </w:t>
      </w:r>
      <w:r>
        <w:rPr>
          <w:rFonts w:ascii="Times New Roman"/>
          <w:b w:val="false"/>
          <w:i/>
          <w:color w:val="000000"/>
          <w:sz w:val="28"/>
        </w:rPr>
        <w:t>Условия: без компрессионной пластины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1801"/>
        <w:gridCol w:w="2339"/>
        <w:gridCol w:w="1952"/>
        <w:gridCol w:w="2340"/>
        <w:gridCol w:w="3174"/>
      </w:tblGrid>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3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w:t>
            </w:r>
            <w:r>
              <w:br/>
            </w:r>
            <w:r>
              <w:rPr>
                <w:rFonts w:ascii="Times New Roman"/>
                <w:b w:val="false"/>
                <w:i w:val="false"/>
                <w:color w:val="000000"/>
                <w:sz w:val="20"/>
              </w:rPr>
              <w:t>
</w:t>
            </w:r>
            <w:r>
              <w:rPr>
                <w:rFonts w:ascii="Times New Roman"/>
                <w:b w:val="false"/>
                <w:i w:val="false"/>
                <w:color w:val="000000"/>
                <w:sz w:val="20"/>
              </w:rPr>
              <w:t>значение, кВ</w:t>
            </w:r>
          </w:p>
        </w:tc>
      </w:tr>
      <w:tr>
        <w:trPr>
          <w:trHeight w:val="30" w:hRule="atLeast"/>
        </w:trPr>
        <w:tc>
          <w:tcPr>
            <w:tcW w:w="0" w:type="auto"/>
            <w:vMerge/>
            <w:tcBorders>
              <w:top w:val="nil"/>
              <w:left w:val="single" w:color="cfcfcf" w:sz="5"/>
              <w:bottom w:val="single" w:color="cfcfcf" w:sz="5"/>
              <w:right w:val="single" w:color="cfcfcf" w:sz="5"/>
            </w:tcBorders>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мс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55"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Допустимое отклонение ± 1 кВ</w:t>
      </w:r>
      <w:r>
        <w:br/>
      </w:r>
      <w:r>
        <w:rPr>
          <w:rFonts w:ascii="Times New Roman"/>
          <w:b w:val="false"/>
          <w:i w:val="false"/>
          <w:color w:val="000000"/>
          <w:sz w:val="28"/>
        </w:rPr>
        <w:t>
      2. Повторяемость анодного напряжения</w:t>
      </w:r>
      <w:r>
        <w:br/>
      </w:r>
      <w:r>
        <w:rPr>
          <w:rFonts w:ascii="Times New Roman"/>
          <w:b w:val="false"/>
          <w:i w:val="false"/>
          <w:color w:val="000000"/>
          <w:sz w:val="28"/>
        </w:rPr>
        <w:t xml:space="preserve">
       </w:t>
      </w:r>
      <w:r>
        <w:rPr>
          <w:rFonts w:ascii="Times New Roman"/>
          <w:b w:val="false"/>
          <w:i/>
          <w:color w:val="000000"/>
          <w:sz w:val="28"/>
        </w:rPr>
        <w:t>Условия: без компрессионной пластины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1705"/>
        <w:gridCol w:w="1515"/>
        <w:gridCol w:w="2109"/>
        <w:gridCol w:w="2110"/>
        <w:gridCol w:w="3647"/>
      </w:tblGrid>
      <w:tr>
        <w:trPr>
          <w:trHeight w:val="360" w:hRule="atLeast"/>
        </w:trPr>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Заданные значения рентгенаппарата </w:t>
            </w:r>
          </w:p>
        </w:tc>
        <w:tc>
          <w:tcPr>
            <w:tcW w:w="3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кВ</w:t>
            </w:r>
          </w:p>
        </w:tc>
      </w:tr>
      <w:tr>
        <w:trPr>
          <w:trHeight w:val="360" w:hRule="atLeast"/>
        </w:trPr>
        <w:tc>
          <w:tcPr>
            <w:tcW w:w="0" w:type="auto"/>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Допустимое отклонение ± 0,5 кВ</w:t>
      </w:r>
      <w:r>
        <w:br/>
      </w:r>
      <w:r>
        <w:rPr>
          <w:rFonts w:ascii="Times New Roman"/>
          <w:b w:val="false"/>
          <w:i w:val="false"/>
          <w:color w:val="000000"/>
          <w:sz w:val="28"/>
        </w:rPr>
        <w:t>
      3. Повторяемость времени экспозиции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516"/>
        <w:gridCol w:w="1918"/>
        <w:gridCol w:w="1706"/>
        <w:gridCol w:w="1707"/>
        <w:gridCol w:w="4450"/>
      </w:tblGrid>
      <w:tr>
        <w:trPr>
          <w:trHeight w:val="360" w:hRule="atLeast"/>
        </w:trPr>
        <w:tc>
          <w:tcPr>
            <w:tcW w:w="19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w:t>
            </w:r>
            <w:r>
              <w:br/>
            </w:r>
            <w:r>
              <w:rPr>
                <w:rFonts w:ascii="Times New Roman"/>
                <w:b w:val="false"/>
                <w:i w:val="false"/>
                <w:color w:val="000000"/>
                <w:sz w:val="20"/>
              </w:rPr>
              <w:t>
</w:t>
            </w:r>
            <w:r>
              <w:rPr>
                <w:rFonts w:ascii="Times New Roman"/>
                <w:b w:val="false"/>
                <w:i w:val="false"/>
                <w:color w:val="000000"/>
                <w:sz w:val="20"/>
              </w:rPr>
              <w:t>времени, мс</w:t>
            </w:r>
          </w:p>
        </w:tc>
      </w:tr>
      <w:tr>
        <w:trPr>
          <w:trHeight w:val="360" w:hRule="atLeast"/>
        </w:trPr>
        <w:tc>
          <w:tcPr>
            <w:tcW w:w="0" w:type="auto"/>
            <w:vMerge/>
            <w:tcBorders>
              <w:top w:val="nil"/>
              <w:left w:val="single" w:color="cfcfcf" w:sz="5"/>
              <w:bottom w:val="single" w:color="cfcfcf" w:sz="5"/>
              <w:right w:val="single" w:color="cfcfcf" w:sz="5"/>
            </w:tcBorders>
          </w:tcP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Коэффициент вариации __________________________________________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Коэффициент вариации не должен превышать 0,1</w:t>
      </w:r>
      <w:r>
        <w:br/>
      </w:r>
      <w:r>
        <w:rPr>
          <w:rFonts w:ascii="Times New Roman"/>
          <w:b w:val="false"/>
          <w:i w:val="false"/>
          <w:color w:val="000000"/>
          <w:sz w:val="28"/>
        </w:rPr>
        <w:t>
      4. Толщина общей фильтрации</w:t>
      </w:r>
      <w:r>
        <w:br/>
      </w:r>
      <w:r>
        <w:rPr>
          <w:rFonts w:ascii="Times New Roman"/>
          <w:b w:val="false"/>
          <w:i w:val="false"/>
          <w:color w:val="000000"/>
          <w:sz w:val="28"/>
        </w:rPr>
        <w:t>
      Условия: "узкий луч", точка измерения в 6 см от грудной стены,10 см над опорой пациента, 50 мAс</w:t>
      </w:r>
      <w:r>
        <w:br/>
      </w:r>
      <w:r>
        <w:rPr>
          <w:rFonts w:ascii="Times New Roman"/>
          <w:b w:val="false"/>
          <w:i w:val="false"/>
          <w:color w:val="000000"/>
          <w:sz w:val="28"/>
        </w:rPr>
        <w:t>
      для определения фильтрации без компрессионной пластины, фильтры расположены как можно ближе к фокусу.</w:t>
      </w:r>
      <w:r>
        <w:br/>
      </w:r>
      <w:r>
        <w:rPr>
          <w:rFonts w:ascii="Times New Roman"/>
          <w:b w:val="false"/>
          <w:i w:val="false"/>
          <w:color w:val="000000"/>
          <w:sz w:val="28"/>
        </w:rPr>
        <w:t>
      Расстояние фокус-точка измерения _________ см; Расстояние фокус-фильтр _________ см</w:t>
      </w:r>
      <w:r>
        <w:br/>
      </w:r>
      <w:r>
        <w:rPr>
          <w:rFonts w:ascii="Times New Roman"/>
          <w:b w:val="false"/>
          <w:i w:val="false"/>
          <w:color w:val="000000"/>
          <w:sz w:val="28"/>
        </w:rPr>
        <w:t xml:space="preserve">
      Количество электричества __________ мАс Толщина слоя половинного ослабления d </w:t>
      </w:r>
      <w:r>
        <w:rPr>
          <w:rFonts w:ascii="Times New Roman"/>
          <w:b w:val="false"/>
          <w:i w:val="false"/>
          <w:color w:val="000000"/>
          <w:vertAlign w:val="subscript"/>
        </w:rPr>
        <w:t>1/2</w:t>
      </w:r>
      <w:r>
        <w:rPr>
          <w:rFonts w:ascii="Times New Roman"/>
          <w:b w:val="false"/>
          <w:i w:val="false"/>
          <w:color w:val="000000"/>
          <w:sz w:val="28"/>
        </w:rPr>
        <w:t xml:space="preserve">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9"/>
        <w:gridCol w:w="759"/>
        <w:gridCol w:w="765"/>
        <w:gridCol w:w="765"/>
        <w:gridCol w:w="759"/>
        <w:gridCol w:w="968"/>
        <w:gridCol w:w="764"/>
        <w:gridCol w:w="758"/>
        <w:gridCol w:w="764"/>
        <w:gridCol w:w="765"/>
        <w:gridCol w:w="759"/>
        <w:gridCol w:w="969"/>
        <w:gridCol w:w="766"/>
      </w:tblGrid>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w:t>
            </w:r>
            <w:r>
              <w:br/>
            </w:r>
            <w:r>
              <w:rPr>
                <w:rFonts w:ascii="Times New Roman"/>
                <w:b w:val="false"/>
                <w:i w:val="false"/>
                <w:color w:val="000000"/>
                <w:sz w:val="20"/>
              </w:rPr>
              <w:t>
</w:t>
            </w:r>
            <w:r>
              <w:rPr>
                <w:rFonts w:ascii="Times New Roman"/>
                <w:b w:val="false"/>
                <w:i w:val="false"/>
                <w:color w:val="000000"/>
                <w:sz w:val="20"/>
              </w:rPr>
              <w:t>анод/фильтр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Mo/Rh</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Mo/Al</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 напряж. (кВ)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доп.фильтрация</w:t>
            </w:r>
            <w:r>
              <w:br/>
            </w:r>
            <w:r>
              <w:rPr>
                <w:rFonts w:ascii="Times New Roman"/>
                <w:b w:val="false"/>
                <w:i w:val="false"/>
                <w:color w:val="000000"/>
                <w:sz w:val="20"/>
              </w:rPr>
              <w:t>
</w:t>
            </w:r>
            <w:r>
              <w:rPr>
                <w:rFonts w:ascii="Times New Roman"/>
                <w:b w:val="false"/>
                <w:i w:val="false"/>
                <w:color w:val="000000"/>
                <w:sz w:val="20"/>
              </w:rPr>
              <w:t>(мм Al)</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Керма для разн.</w:t>
            </w:r>
            <w:r>
              <w:br/>
            </w:r>
            <w:r>
              <w:rPr>
                <w:rFonts w:ascii="Times New Roman"/>
                <w:b w:val="false"/>
                <w:i w:val="false"/>
                <w:color w:val="000000"/>
                <w:sz w:val="20"/>
              </w:rPr>
              <w:t>
</w:t>
            </w:r>
            <w:r>
              <w:rPr>
                <w:rFonts w:ascii="Times New Roman"/>
                <w:b w:val="false"/>
                <w:i w:val="false"/>
                <w:color w:val="000000"/>
                <w:sz w:val="20"/>
              </w:rPr>
              <w:t>мм Al</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 (мкГр)</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Толщина слоя половинного ослабления d</w:t>
            </w:r>
            <w:r>
              <w:rPr>
                <w:rFonts w:ascii="Times New Roman"/>
                <w:b w:val="false"/>
                <w:i w:val="false"/>
                <w:color w:val="000000"/>
                <w:vertAlign w:val="subscript"/>
              </w:rPr>
              <w:t>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1113"/>
        <w:gridCol w:w="953"/>
        <w:gridCol w:w="973"/>
        <w:gridCol w:w="1293"/>
        <w:gridCol w:w="1813"/>
        <w:gridCol w:w="2973"/>
      </w:tblGrid>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 анод/фильтр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Rh/Rh</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Rh/Rh</w:t>
            </w: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 напряж. (кВ)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 фильтрация</w:t>
            </w:r>
            <w:r>
              <w:br/>
            </w:r>
            <w:r>
              <w:rPr>
                <w:rFonts w:ascii="Times New Roman"/>
                <w:b w:val="false"/>
                <w:i w:val="false"/>
                <w:color w:val="000000"/>
                <w:sz w:val="20"/>
              </w:rPr>
              <w:t>
</w:t>
            </w:r>
            <w:r>
              <w:rPr>
                <w:rFonts w:ascii="Times New Roman"/>
                <w:b w:val="false"/>
                <w:i w:val="false"/>
                <w:color w:val="000000"/>
                <w:sz w:val="20"/>
              </w:rPr>
              <w:t>(мм Al)</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Керма для разн. мм Al</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 (мкГр)</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мм Al</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Толщина слоя половинного ослабления d </w:t>
      </w:r>
      <w:r>
        <w:rPr>
          <w:rFonts w:ascii="Times New Roman"/>
          <w:b w:val="false"/>
          <w:i w:val="false"/>
          <w:color w:val="000000"/>
          <w:vertAlign w:val="subscript"/>
        </w:rPr>
        <w:t>1/2</w:t>
      </w:r>
      <w:r>
        <w:rPr>
          <w:rFonts w:ascii="Times New Roman"/>
          <w:b w:val="false"/>
          <w:i w:val="false"/>
          <w:color w:val="000000"/>
          <w:vertAlign w:val="subscript"/>
        </w:rPr>
        <w:t xml:space="preserve"> &gt;</w:t>
      </w:r>
      <w:r>
        <w:rPr>
          <w:rFonts w:ascii="Times New Roman"/>
          <w:b w:val="false"/>
          <w:i w:val="false"/>
          <w:color w:val="000000"/>
          <w:sz w:val="28"/>
        </w:rPr>
        <w:t xml:space="preserve"> ({U} / 100) мм эквивалента Al</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6"/>
        <w:gridCol w:w="1721"/>
        <w:gridCol w:w="1155"/>
        <w:gridCol w:w="1155"/>
        <w:gridCol w:w="1155"/>
        <w:gridCol w:w="1155"/>
        <w:gridCol w:w="1150"/>
        <w:gridCol w:w="932"/>
        <w:gridCol w:w="932"/>
        <w:gridCol w:w="134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Mo/Mo</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 напряж. (кВ)</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керма при</w:t>
            </w:r>
            <w:r>
              <w:br/>
            </w:r>
            <w:r>
              <w:rPr>
                <w:rFonts w:ascii="Times New Roman"/>
                <w:b w:val="false"/>
                <w:i w:val="false"/>
                <w:color w:val="000000"/>
                <w:sz w:val="20"/>
              </w:rPr>
              <w:t>
</w:t>
            </w:r>
            <w:r>
              <w:rPr>
                <w:rFonts w:ascii="Times New Roman"/>
                <w:b w:val="false"/>
                <w:i w:val="false"/>
                <w:color w:val="000000"/>
                <w:sz w:val="20"/>
              </w:rPr>
              <w:t>разной</w:t>
            </w:r>
            <w:r>
              <w:br/>
            </w:r>
            <w:r>
              <w:rPr>
                <w:rFonts w:ascii="Times New Roman"/>
                <w:b w:val="false"/>
                <w:i w:val="false"/>
                <w:color w:val="000000"/>
                <w:sz w:val="20"/>
              </w:rPr>
              <w:t>
</w:t>
            </w:r>
            <w:r>
              <w:rPr>
                <w:rFonts w:ascii="Times New Roman"/>
                <w:b w:val="false"/>
                <w:i w:val="false"/>
                <w:color w:val="000000"/>
                <w:sz w:val="20"/>
              </w:rPr>
              <w:t>толщ.фильтра</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 (мкГр)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(мм)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 (мкГр)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(мм)</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 (мкГр)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9"/>
        <w:gridCol w:w="2417"/>
        <w:gridCol w:w="1175"/>
        <w:gridCol w:w="952"/>
        <w:gridCol w:w="1176"/>
        <w:gridCol w:w="1176"/>
        <w:gridCol w:w="1169"/>
        <w:gridCol w:w="947"/>
        <w:gridCol w:w="747"/>
        <w:gridCol w:w="88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комбинация анод/фильтр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Mo/Al</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Rh/Rh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 напряж. (кВ)</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r>
      <w:tr>
        <w:trPr>
          <w:trHeight w:val="255" w:hRule="atLeast"/>
        </w:trPr>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керма при</w:t>
            </w:r>
            <w:r>
              <w:br/>
            </w:r>
            <w:r>
              <w:rPr>
                <w:rFonts w:ascii="Times New Roman"/>
                <w:b w:val="false"/>
                <w:i w:val="false"/>
                <w:color w:val="000000"/>
                <w:sz w:val="20"/>
              </w:rPr>
              <w:t>
</w:t>
            </w:r>
            <w:r>
              <w:rPr>
                <w:rFonts w:ascii="Times New Roman"/>
                <w:b w:val="false"/>
                <w:i w:val="false"/>
                <w:color w:val="000000"/>
                <w:sz w:val="20"/>
              </w:rPr>
              <w:t>разной</w:t>
            </w:r>
            <w:r>
              <w:br/>
            </w:r>
            <w:r>
              <w:rPr>
                <w:rFonts w:ascii="Times New Roman"/>
                <w:b w:val="false"/>
                <w:i w:val="false"/>
                <w:color w:val="000000"/>
                <w:sz w:val="20"/>
              </w:rPr>
              <w:t>
</w:t>
            </w:r>
            <w:r>
              <w:rPr>
                <w:rFonts w:ascii="Times New Roman"/>
                <w:b w:val="false"/>
                <w:i w:val="false"/>
                <w:color w:val="000000"/>
                <w:sz w:val="20"/>
              </w:rPr>
              <w:t>толщ.фильтра</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Ko (мкГр)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Ka (мкГр)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(мм)</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Kb (мкГр)</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Повторяемость дозы</w:t>
      </w:r>
      <w:r>
        <w:br/>
      </w:r>
      <w:r>
        <w:rPr>
          <w:rFonts w:ascii="Times New Roman"/>
          <w:b w:val="false"/>
          <w:i w:val="false"/>
          <w:color w:val="000000"/>
          <w:sz w:val="28"/>
        </w:rPr>
        <w:t xml:space="preserve">
       </w:t>
      </w:r>
      <w:r>
        <w:rPr>
          <w:rFonts w:ascii="Times New Roman"/>
          <w:b w:val="false"/>
          <w:i/>
          <w:color w:val="000000"/>
          <w:sz w:val="28"/>
        </w:rPr>
        <w:t>Условия: с компрессионной пластиной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1481"/>
        <w:gridCol w:w="1482"/>
        <w:gridCol w:w="1482"/>
        <w:gridCol w:w="1275"/>
        <w:gridCol w:w="6273"/>
      </w:tblGrid>
      <w:tr>
        <w:trPr>
          <w:trHeight w:val="36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6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дозы,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Коэффициент вариации __________________________________________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 Коэффициент вариации не должен превышать 0,05</w:t>
      </w:r>
      <w:r>
        <w:br/>
      </w:r>
      <w:r>
        <w:rPr>
          <w:rFonts w:ascii="Times New Roman"/>
          <w:b w:val="false"/>
          <w:i w:val="false"/>
          <w:color w:val="000000"/>
          <w:sz w:val="28"/>
        </w:rPr>
        <w:t>
      6. Линейность дозы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684"/>
        <w:gridCol w:w="1872"/>
        <w:gridCol w:w="1496"/>
        <w:gridCol w:w="1684"/>
        <w:gridCol w:w="4851"/>
      </w:tblGrid>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4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дозы, мкГр</w:t>
            </w:r>
          </w:p>
        </w:tc>
      </w:tr>
      <w:tr>
        <w:trPr>
          <w:trHeight w:val="30" w:hRule="atLeast"/>
        </w:trPr>
        <w:tc>
          <w:tcPr>
            <w:tcW w:w="0" w:type="auto"/>
            <w:vMerge/>
            <w:tcBorders>
              <w:top w:val="nil"/>
              <w:left w:val="single" w:color="cfcfcf" w:sz="5"/>
              <w:bottom w:val="single" w:color="cfcfcf" w:sz="5"/>
              <w:right w:val="single" w:color="cfcfcf" w:sz="5"/>
            </w:tcBorders>
          </w:tcP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5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Коэффициент линейности ________________________________________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Коэффициент линейности не должен превышать 0,1</w:t>
      </w:r>
      <w:r>
        <w:br/>
      </w:r>
      <w:r>
        <w:rPr>
          <w:rFonts w:ascii="Times New Roman"/>
          <w:b w:val="false"/>
          <w:i w:val="false"/>
          <w:color w:val="000000"/>
          <w:sz w:val="28"/>
        </w:rPr>
        <w:t>
      7. Радиационный выход</w:t>
      </w:r>
      <w:r>
        <w:br/>
      </w:r>
      <w:r>
        <w:rPr>
          <w:rFonts w:ascii="Times New Roman"/>
          <w:b w:val="false"/>
          <w:i w:val="false"/>
          <w:color w:val="000000"/>
          <w:sz w:val="28"/>
        </w:rPr>
        <w:t xml:space="preserve">
       </w:t>
      </w:r>
      <w:r>
        <w:rPr>
          <w:rFonts w:ascii="Times New Roman"/>
          <w:b w:val="false"/>
          <w:i/>
          <w:color w:val="000000"/>
          <w:sz w:val="28"/>
        </w:rPr>
        <w:t>Условия: Условия: без компрессионной пластины</w:t>
      </w:r>
      <w:r>
        <w:br/>
      </w:r>
      <w:r>
        <w:rPr>
          <w:rFonts w:ascii="Times New Roman"/>
          <w:b w:val="false"/>
          <w:i w:val="false"/>
          <w:color w:val="000000"/>
          <w:sz w:val="28"/>
        </w:rPr>
        <w:t>
      Расстояние от фокуса до точки измерения _________ см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1484"/>
        <w:gridCol w:w="1277"/>
        <w:gridCol w:w="1484"/>
        <w:gridCol w:w="1484"/>
        <w:gridCol w:w="5869"/>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 радиационного</w:t>
            </w:r>
            <w:r>
              <w:br/>
            </w:r>
            <w:r>
              <w:rPr>
                <w:rFonts w:ascii="Times New Roman"/>
                <w:b w:val="false"/>
                <w:i w:val="false"/>
                <w:color w:val="000000"/>
                <w:sz w:val="20"/>
              </w:rPr>
              <w:t>
</w:t>
            </w:r>
            <w:r>
              <w:rPr>
                <w:rFonts w:ascii="Times New Roman"/>
                <w:b w:val="false"/>
                <w:i w:val="false"/>
                <w:color w:val="000000"/>
                <w:sz w:val="20"/>
              </w:rPr>
              <w:t>выхода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Допустимое значение больше 25 мкГр* м</w:t>
      </w:r>
      <w:r>
        <w:rPr>
          <w:rFonts w:ascii="Times New Roman"/>
          <w:b w:val="false"/>
          <w:i w:val="false"/>
          <w:color w:val="000000"/>
          <w:vertAlign w:val="superscript"/>
        </w:rPr>
        <w:t>2</w:t>
      </w:r>
      <w:r>
        <w:rPr>
          <w:rFonts w:ascii="Times New Roman"/>
          <w:b w:val="false"/>
          <w:i w:val="false"/>
          <w:color w:val="000000"/>
          <w:sz w:val="28"/>
        </w:rPr>
        <w:t xml:space="preserve"> /мАс</w:t>
      </w:r>
      <w:r>
        <w:br/>
      </w:r>
      <w:r>
        <w:rPr>
          <w:rFonts w:ascii="Times New Roman"/>
          <w:b w:val="false"/>
          <w:i w:val="false"/>
          <w:color w:val="000000"/>
          <w:sz w:val="28"/>
        </w:rPr>
        <w:t>
      8. Функциональность экспозиционной автоматики (АУЭ)</w:t>
      </w:r>
      <w:r>
        <w:br/>
      </w:r>
      <w:r>
        <w:rPr>
          <w:rFonts w:ascii="Times New Roman"/>
          <w:b w:val="false"/>
          <w:i w:val="false"/>
          <w:color w:val="000000"/>
          <w:sz w:val="28"/>
        </w:rPr>
        <w:t>
      1) Повторяемость дозы</w:t>
      </w:r>
      <w:r>
        <w:br/>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с компрессионной пластиной, 40 мм PMMA, Mo/Mo, полная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919"/>
              <w:gridCol w:w="1517"/>
              <w:gridCol w:w="1919"/>
              <w:gridCol w:w="1920"/>
              <w:gridCol w:w="3714"/>
            </w:tblGrid>
            <w:tr>
              <w:trPr>
                <w:trHeight w:val="360" w:hRule="atLeast"/>
              </w:trPr>
              <w:tc>
                <w:tcPr>
                  <w:tcW w:w="1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Заданные значения рентгенаппарата</w:t>
                  </w:r>
                </w:p>
              </w:tc>
              <w:tc>
                <w:tcPr>
                  <w:tcW w:w="3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w:t>
                  </w:r>
                  <w:r>
                    <w:br/>
                  </w:r>
                  <w:r>
                    <w:rPr>
                      <w:rFonts w:ascii="Times New Roman"/>
                      <w:b w:val="false"/>
                      <w:i w:val="false"/>
                      <w:color w:val="000000"/>
                      <w:sz w:val="20"/>
                    </w:rPr>
                    <w:t>
дозы (кермы), мкГр</w:t>
                  </w:r>
                </w:p>
              </w:tc>
            </w:tr>
            <w:tr>
              <w:trPr>
                <w:trHeight w:val="360" w:hRule="atLeast"/>
              </w:trPr>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мс</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w:t>
                  </w:r>
                </w:p>
              </w:tc>
              <w:tc>
                <w:tcPr>
                  <w:tcW w:w="0" w:type="auto"/>
                  <w:vMerge/>
                  <w:tcBorders>
                    <w:top w:val="nil"/>
                    <w:left w:val="single" w:color="cfcfcf" w:sz="5"/>
                    <w:bottom w:val="single" w:color="cfcfcf" w:sz="5"/>
                    <w:right w:val="single" w:color="cfcfcf" w:sz="5"/>
                  </w:tcBorders>
                </w:tcPr>
                <w:p/>
              </w:tc>
            </w:tr>
            <w:tr>
              <w:trPr>
                <w:trHeight w:val="21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bl>
            <w:tblPr>
              <w:tblW w:w="0" w:type="auto"/>
              <w:tblCellSpacing w:w="0" w:type="auto"/>
              <w:tblBorders>
                <w:top w:val="none"/>
                <w:left w:val="none"/>
                <w:bottom w:val="none"/>
                <w:right w:val="none"/>
                <w:insideH w:val="none"/>
                <w:insideV w:val="none"/>
              </w:tblBorders>
            </w:tblPr>
            <w:tblGrid>
              <w:gridCol w:w="9241"/>
              <w:gridCol w:w="3732"/>
            </w:tblGrid>
            <w:tr>
              <w:trPr>
                <w:trHeight w:val="30" w:hRule="atLeast"/>
              </w:trPr>
              <w:tc>
                <w:tcPr>
                  <w:tcW w:w="92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w:t>
                  </w:r>
                </w:p>
              </w:tc>
              <w:tc>
                <w:tcPr>
                  <w:tcW w:w="3732"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8"/>
                  </w:tblGrid>
                  <w:tr>
                    <w:trPr>
                      <w:trHeight w:val="30" w:hRule="atLeast"/>
                    </w:trPr>
                    <w:tc>
                      <w:tcPr>
                        <w:tcW w:w="363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Требования</w:t>
      </w:r>
      <w:r>
        <w:rPr>
          <w:rFonts w:ascii="Times New Roman"/>
          <w:b w:val="false"/>
          <w:i w:val="false"/>
          <w:color w:val="000000"/>
          <w:sz w:val="28"/>
        </w:rPr>
        <w:t>: Отклонение кермы от среднего значения ± 5 %</w:t>
      </w:r>
      <w:r>
        <w:br/>
      </w:r>
      <w:r>
        <w:rPr>
          <w:rFonts w:ascii="Times New Roman"/>
          <w:b w:val="false"/>
          <w:i w:val="false"/>
          <w:color w:val="000000"/>
          <w:sz w:val="28"/>
        </w:rPr>
        <w:t>
      2. Оптическая плотность (ОП) при неизменных параметрах</w:t>
      </w:r>
      <w:r>
        <w:br/>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с компрессионной пластиной, 20, 40, 60 мм PMMA, Mo/Mo, полная автоматика</w:t>
      </w:r>
      <w:r>
        <w:br/>
      </w:r>
      <w:r>
        <w:rPr>
          <w:rFonts w:ascii="Times New Roman"/>
          <w:b w:val="false"/>
          <w:i w:val="false"/>
          <w:color w:val="000000"/>
          <w:sz w:val="28"/>
        </w:rPr>
        <w:t>
      Установленное анодное напряжение ________________ - кВ</w:t>
      </w:r>
      <w:r>
        <w:br/>
      </w:r>
      <w:r>
        <w:rPr>
          <w:rFonts w:ascii="Times New Roman"/>
          <w:b w:val="false"/>
          <w:i w:val="false"/>
          <w:color w:val="000000"/>
          <w:sz w:val="28"/>
        </w:rPr>
        <w:t>
      Установленное количество электричества __________ мАс</w:t>
      </w:r>
    </w:p>
    <w:tbl>
      <w:tblPr>
        <w:tblW w:w="0" w:type="auto"/>
        <w:tblCellSpacing w:w="0" w:type="auto"/>
        <w:tblBorders>
          <w:top w:val="none"/>
          <w:left w:val="none"/>
          <w:bottom w:val="none"/>
          <w:right w:val="none"/>
          <w:insideH w:val="none"/>
          <w:insideV w:val="none"/>
        </w:tblBorders>
      </w:tblPr>
      <w:tblGrid>
        <w:gridCol w:w="13080"/>
      </w:tblGrid>
      <w:tr>
        <w:trPr>
          <w:trHeight w:val="30" w:hRule="atLeast"/>
        </w:trPr>
        <w:tc>
          <w:tcPr>
            <w:tcW w:w="1308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900"/>
              <w:gridCol w:w="6400"/>
            </w:tblGrid>
            <w:tr>
              <w:trPr>
                <w:trHeight w:val="30" w:hRule="atLeast"/>
              </w:trPr>
              <w:tc>
                <w:tcPr>
                  <w:tcW w:w="5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Оптическая плотность</w:t>
                  </w:r>
                </w:p>
              </w:tc>
              <w:tc>
                <w:tcPr>
                  <w:tcW w:w="64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ОП1</w:t>
                  </w:r>
                </w:p>
              </w:tc>
              <w:tc>
                <w:tcPr>
                  <w:tcW w:w="64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3"/>
                  </w:tblGrid>
                  <w:tr>
                    <w:trPr>
                      <w:trHeight w:val="30" w:hRule="atLeast"/>
                    </w:trPr>
                    <w:tc>
                      <w:tcPr>
                        <w:tcW w:w="565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ОП2</w:t>
                  </w:r>
                </w:p>
              </w:tc>
              <w:tc>
                <w:tcPr>
                  <w:tcW w:w="64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30" w:hRule="atLeast"/>
                    </w:trPr>
                    <w:tc>
                      <w:tcPr>
                        <w:tcW w:w="5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9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ОП3</w:t>
                  </w:r>
                </w:p>
              </w:tc>
              <w:tc>
                <w:tcPr>
                  <w:tcW w:w="64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3"/>
                  </w:tblGrid>
                  <w:tr>
                    <w:trPr>
                      <w:trHeight w:val="30" w:hRule="atLeast"/>
                    </w:trPr>
                    <w:tc>
                      <w:tcPr>
                        <w:tcW w:w="56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 ОП не должна превышать значения 0,15 от базового значения</w:t>
      </w:r>
      <w:r>
        <w:br/>
      </w:r>
      <w:r>
        <w:rPr>
          <w:rFonts w:ascii="Times New Roman"/>
          <w:b w:val="false"/>
          <w:i w:val="false"/>
          <w:color w:val="000000"/>
          <w:sz w:val="28"/>
        </w:rPr>
        <w:t>
      3) Отклонения ОП при различном напряжении</w:t>
      </w:r>
      <w:r>
        <w:br/>
      </w:r>
      <w:r>
        <w:rPr>
          <w:rFonts w:ascii="Times New Roman"/>
          <w:b w:val="false"/>
          <w:i w:val="false"/>
          <w:color w:val="000000"/>
          <w:sz w:val="28"/>
        </w:rPr>
        <w:t xml:space="preserve">
       </w:t>
      </w:r>
      <w:r>
        <w:rPr>
          <w:rFonts w:ascii="Times New Roman"/>
          <w:b w:val="false"/>
          <w:i/>
          <w:color w:val="000000"/>
          <w:sz w:val="28"/>
        </w:rPr>
        <w:t>Условия</w:t>
      </w:r>
      <w:r>
        <w:rPr>
          <w:rFonts w:ascii="Times New Roman"/>
          <w:b w:val="false"/>
          <w:i w:val="false"/>
          <w:color w:val="000000"/>
          <w:sz w:val="28"/>
        </w:rPr>
        <w:t xml:space="preserve"> : с компрессионной пластиной, 40 мм PMMA, Mo/Mo, полная автоматика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3"/>
        <w:gridCol w:w="2813"/>
        <w:gridCol w:w="1453"/>
        <w:gridCol w:w="4033"/>
      </w:tblGrid>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Анодное напряжение (кВ)</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0" w:hRule="atLeast"/>
        </w:trPr>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Оптическая плотность (ОП)</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color w:val="000000"/>
          <w:sz w:val="28"/>
        </w:rPr>
        <w:t>Требования</w:t>
      </w:r>
      <w:r>
        <w:rPr>
          <w:rFonts w:ascii="Times New Roman"/>
          <w:b w:val="false"/>
          <w:i w:val="false"/>
          <w:color w:val="000000"/>
          <w:sz w:val="28"/>
        </w:rPr>
        <w:t>: ОП должна быть в пределах 1,3-1,8 и разница ОП при различных кВ не должна превышать значения 0,15.</w:t>
      </w:r>
      <w:r>
        <w:br/>
      </w:r>
      <w:r>
        <w:rPr>
          <w:rFonts w:ascii="Times New Roman"/>
          <w:b w:val="false"/>
          <w:i w:val="false"/>
          <w:color w:val="000000"/>
          <w:sz w:val="28"/>
        </w:rPr>
        <w:t>
      9. Компрессионный механизм</w:t>
      </w:r>
      <w:r>
        <w:br/>
      </w:r>
      <w:r>
        <w:rPr>
          <w:rFonts w:ascii="Times New Roman"/>
          <w:b w:val="false"/>
          <w:i w:val="false"/>
          <w:color w:val="000000"/>
          <w:sz w:val="28"/>
        </w:rPr>
        <w:t>
      1) Функциональность компрессионного механизма _________________</w:t>
      </w:r>
      <w:r>
        <w:br/>
      </w:r>
      <w:r>
        <w:rPr>
          <w:rFonts w:ascii="Times New Roman"/>
          <w:b w:val="false"/>
          <w:i w:val="false"/>
          <w:color w:val="000000"/>
          <w:sz w:val="28"/>
        </w:rPr>
        <w:t>
      соответствует/не соответствует ________________________________</w:t>
      </w:r>
      <w:r>
        <w:br/>
      </w:r>
      <w:r>
        <w:rPr>
          <w:rFonts w:ascii="Times New Roman"/>
          <w:b w:val="false"/>
          <w:i w:val="false"/>
          <w:color w:val="000000"/>
          <w:sz w:val="28"/>
        </w:rPr>
        <w:t>
      2) Компрессионная сила</w:t>
      </w:r>
      <w:r>
        <w:br/>
      </w:r>
      <w:r>
        <w:rPr>
          <w:rFonts w:ascii="Times New Roman"/>
          <w:b w:val="false"/>
          <w:i w:val="false"/>
          <w:color w:val="000000"/>
          <w:sz w:val="28"/>
        </w:rPr>
        <w:t>
      а) Максимально достигнутая сила автоматической компрессии __ Н;</w:t>
      </w:r>
      <w:r>
        <w:br/>
      </w:r>
      <w:r>
        <w:rPr>
          <w:rFonts w:ascii="Times New Roman"/>
          <w:b w:val="false"/>
          <w:i w:val="false"/>
          <w:color w:val="000000"/>
          <w:sz w:val="28"/>
        </w:rPr>
        <w:t>
      соответствует/не соответствует требованиям ____________________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130-200 Н</w:t>
      </w:r>
      <w:r>
        <w:br/>
      </w:r>
      <w:r>
        <w:rPr>
          <w:rFonts w:ascii="Times New Roman"/>
          <w:b w:val="false"/>
          <w:i w:val="false"/>
          <w:color w:val="000000"/>
          <w:sz w:val="28"/>
        </w:rPr>
        <w:t>
      б) Максимальная достигнутая сила при ручной компрессии: ____ Н;</w:t>
      </w:r>
      <w:r>
        <w:br/>
      </w:r>
      <w:r>
        <w:rPr>
          <w:rFonts w:ascii="Times New Roman"/>
          <w:b w:val="false"/>
          <w:i w:val="false"/>
          <w:color w:val="000000"/>
          <w:sz w:val="28"/>
        </w:rPr>
        <w:t>
      соответствует/не соответствует требованиям ____________________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 300 Н.</w:t>
      </w:r>
      <w:r>
        <w:br/>
      </w:r>
      <w:r>
        <w:rPr>
          <w:rFonts w:ascii="Times New Roman"/>
          <w:b w:val="false"/>
          <w:i w:val="false"/>
          <w:color w:val="000000"/>
          <w:sz w:val="28"/>
        </w:rPr>
        <w:t>
      в) Минимальная величина автоматической компрессии: _________ Н;</w:t>
      </w:r>
      <w:r>
        <w:br/>
      </w:r>
      <w:r>
        <w:rPr>
          <w:rFonts w:ascii="Times New Roman"/>
          <w:b w:val="false"/>
          <w:i w:val="false"/>
          <w:color w:val="000000"/>
          <w:sz w:val="28"/>
        </w:rPr>
        <w:t>
      соответствует/не соответствует требованиям ____________________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50-100 Н</w:t>
      </w:r>
      <w:r>
        <w:br/>
      </w:r>
      <w:r>
        <w:rPr>
          <w:rFonts w:ascii="Times New Roman"/>
          <w:b w:val="false"/>
          <w:i w:val="false"/>
          <w:color w:val="000000"/>
          <w:sz w:val="28"/>
        </w:rPr>
        <w:t>
      г) Стабильность компрессии от времени (в пределах 100 - 150 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gridCol w:w="1513"/>
        <w:gridCol w:w="913"/>
        <w:gridCol w:w="1393"/>
      </w:tblGrid>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Рекомендованная сила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 на индикаторе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Измеренная сила (Н)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Измеренная сила через 1 мин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через 1 мин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xml:space="preserve"> : отклонение не должно превышать 10 Н</w:t>
      </w:r>
      <w:r>
        <w:br/>
      </w:r>
      <w:r>
        <w:rPr>
          <w:rFonts w:ascii="Times New Roman"/>
          <w:b w:val="false"/>
          <w:i w:val="false"/>
          <w:color w:val="000000"/>
          <w:sz w:val="28"/>
        </w:rPr>
        <w:t xml:space="preserve">
       </w:t>
      </w:r>
      <w:r>
        <w:rPr>
          <w:rFonts w:ascii="Times New Roman"/>
          <w:b w:val="false"/>
          <w:i/>
          <w:color w:val="000000"/>
          <w:sz w:val="28"/>
        </w:rPr>
        <w:t>3. Толщина сжатия</w:t>
      </w:r>
      <w:r>
        <w:rPr>
          <w:rFonts w:ascii="Times New Roman"/>
          <w:b w:val="false"/>
          <w:i w:val="false"/>
          <w:color w:val="000000"/>
          <w:sz w:val="28"/>
        </w:rPr>
        <w:t xml:space="preserve"> _________________</w:t>
      </w:r>
      <w:r>
        <w:br/>
      </w:r>
      <w:r>
        <w:rPr>
          <w:rFonts w:ascii="Times New Roman"/>
          <w:b w:val="false"/>
          <w:i w:val="false"/>
          <w:color w:val="000000"/>
          <w:sz w:val="28"/>
        </w:rPr>
        <w:t xml:space="preserve">
       </w:t>
      </w:r>
      <w:r>
        <w:rPr>
          <w:rFonts w:ascii="Times New Roman"/>
          <w:b w:val="false"/>
          <w:i/>
          <w:color w:val="000000"/>
          <w:sz w:val="28"/>
        </w:rPr>
        <w:t>10</w:t>
      </w:r>
      <w:r>
        <w:rPr>
          <w:rFonts w:ascii="Times New Roman"/>
          <w:b w:val="false"/>
          <w:i w:val="false"/>
          <w:color w:val="000000"/>
          <w:sz w:val="28"/>
        </w:rPr>
        <w:t xml:space="preserve">. Разрешающая способность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477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Допустимое количество пл/мм</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Определенное количество пл/мм</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11. Контрастность: _____________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не более чем 1,5 % или 5-6 мм.</w:t>
      </w:r>
      <w:r>
        <w:br/>
      </w:r>
      <w:r>
        <w:rPr>
          <w:rFonts w:ascii="Times New Roman"/>
          <w:b w:val="false"/>
          <w:i w:val="false"/>
          <w:color w:val="000000"/>
          <w:sz w:val="28"/>
        </w:rPr>
        <w:t>
      9.3. для компьютерных томографов</w:t>
      </w:r>
      <w:r>
        <w:br/>
      </w:r>
      <w:r>
        <w:rPr>
          <w:rFonts w:ascii="Times New Roman"/>
          <w:b w:val="false"/>
          <w:i w:val="false"/>
          <w:color w:val="000000"/>
          <w:sz w:val="28"/>
        </w:rPr>
        <w:t>
      1. Шум в изображении __________________ HU</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 15 HU</w:t>
      </w:r>
      <w:r>
        <w:br/>
      </w:r>
      <w:r>
        <w:rPr>
          <w:rFonts w:ascii="Times New Roman"/>
          <w:b w:val="false"/>
          <w:i w:val="false"/>
          <w:color w:val="000000"/>
          <w:sz w:val="28"/>
        </w:rPr>
        <w:t xml:space="preserve">
      2. КТ числа различных материалов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513"/>
        <w:gridCol w:w="3493"/>
      </w:tblGrid>
      <w:tr>
        <w:trPr>
          <w:trHeight w:val="27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Базовое значение</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 HU</w:t>
            </w:r>
          </w:p>
        </w:tc>
      </w:tr>
      <w:tr>
        <w:trPr>
          <w:trHeight w:val="51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материалы</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допустимое отклонение для воды ± 10 HU, для других материалов ± 20 HU</w:t>
      </w:r>
      <w:r>
        <w:br/>
      </w:r>
      <w:r>
        <w:rPr>
          <w:rFonts w:ascii="Times New Roman"/>
          <w:b w:val="false"/>
          <w:i w:val="false"/>
          <w:color w:val="000000"/>
          <w:sz w:val="28"/>
        </w:rPr>
        <w:t>
      3. Постоянство КТ числа,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2793"/>
        <w:gridCol w:w="3533"/>
      </w:tblGrid>
      <w:tr>
        <w:trPr>
          <w:trHeight w:val="54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Измеренное значение</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Базовое значение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Отклонение</w:t>
            </w:r>
          </w:p>
        </w:tc>
      </w:tr>
      <w:tr>
        <w:trPr>
          <w:trHeight w:val="165"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Макс.</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допустимое отклонение не более 1,5 % от базового</w:t>
      </w:r>
      <w:r>
        <w:br/>
      </w:r>
      <w:r>
        <w:rPr>
          <w:rFonts w:ascii="Times New Roman"/>
          <w:b w:val="false"/>
          <w:i w:val="false"/>
          <w:color w:val="000000"/>
          <w:sz w:val="28"/>
        </w:rPr>
        <w:t xml:space="preserve">
      4. Вычисляемый томографический дозовый индекс CTDI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813"/>
      </w:tblGrid>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CTDIp (на периферии)</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CTDIc (в центре)</w:t>
            </w:r>
          </w:p>
        </w:tc>
      </w:tr>
    </w:tbl>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допустимое отклонение ± 20 %</w:t>
      </w:r>
      <w:r>
        <w:br/>
      </w:r>
      <w:r>
        <w:rPr>
          <w:rFonts w:ascii="Times New Roman"/>
          <w:b w:val="false"/>
          <w:i w:val="false"/>
          <w:color w:val="000000"/>
          <w:sz w:val="28"/>
        </w:rPr>
        <w:t>
      Толщина томографического среза ______</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допустимое отклонение ± 20 % от базового</w:t>
      </w:r>
      <w:r>
        <w:br/>
      </w:r>
      <w:r>
        <w:rPr>
          <w:rFonts w:ascii="Times New Roman"/>
          <w:b w:val="false"/>
          <w:i w:val="false"/>
          <w:color w:val="000000"/>
          <w:sz w:val="28"/>
        </w:rPr>
        <w:t>
      Перемещении стола</w:t>
      </w:r>
      <w:r>
        <w:br/>
      </w:r>
      <w:r>
        <w:rPr>
          <w:rFonts w:ascii="Times New Roman"/>
          <w:b w:val="false"/>
          <w:i w:val="false"/>
          <w:color w:val="000000"/>
          <w:sz w:val="28"/>
        </w:rPr>
        <w:t xml:space="preserve">
       </w:t>
      </w:r>
      <w:r>
        <w:rPr>
          <w:rFonts w:ascii="Times New Roman"/>
          <w:b w:val="false"/>
          <w:i w:val="false"/>
          <w:color w:val="000000"/>
          <w:sz w:val="28"/>
          <w:u w:val="single"/>
        </w:rPr>
        <w:t>Требования</w:t>
      </w:r>
      <w:r>
        <w:rPr>
          <w:rFonts w:ascii="Times New Roman"/>
          <w:b w:val="false"/>
          <w:i w:val="false"/>
          <w:color w:val="000000"/>
          <w:sz w:val="28"/>
        </w:rPr>
        <w:t>: допустимое отклонение от заданного ± 1 мм</w:t>
      </w:r>
    </w:p>
    <w:p>
      <w:pPr>
        <w:spacing w:after="0"/>
        <w:ind w:left="0"/>
        <w:jc w:val="both"/>
      </w:pPr>
      <w:r>
        <w:rPr>
          <w:rFonts w:ascii="Times New Roman"/>
          <w:b w:val="false"/>
          <w:i w:val="false"/>
          <w:color w:val="000000"/>
          <w:sz w:val="28"/>
        </w:rPr>
        <w:t>      Выводы:</w:t>
      </w:r>
      <w:r>
        <w:br/>
      </w:r>
      <w:r>
        <w:rPr>
          <w:rFonts w:ascii="Times New Roman"/>
          <w:b w:val="false"/>
          <w:i w:val="false"/>
          <w:color w:val="000000"/>
          <w:sz w:val="28"/>
        </w:rPr>
        <w:t xml:space="preserve">
      По результатам обследования выявлено, что аппарат работает </w:t>
      </w:r>
      <w:r>
        <w:rPr>
          <w:rFonts w:ascii="Times New Roman"/>
          <w:b w:val="false"/>
          <w:i/>
          <w:color w:val="000000"/>
          <w:sz w:val="28"/>
        </w:rPr>
        <w:t>с отклонениями/без отклонений</w:t>
      </w:r>
      <w:r>
        <w:rPr>
          <w:rFonts w:ascii="Times New Roman"/>
          <w:b w:val="false"/>
          <w:i w:val="false"/>
          <w:color w:val="000000"/>
          <w:sz w:val="28"/>
        </w:rPr>
        <w:t xml:space="preserve"> от допустимых значений.</w:t>
      </w:r>
      <w:r>
        <w:br/>
      </w:r>
      <w:r>
        <w:rPr>
          <w:rFonts w:ascii="Times New Roman"/>
          <w:b w:val="false"/>
          <w:i w:val="false"/>
          <w:color w:val="000000"/>
          <w:sz w:val="28"/>
        </w:rPr>
        <w:t>
      Не соответствуют допустимым значениям следующие параметры: ___.</w:t>
      </w:r>
      <w:r>
        <w:br/>
      </w:r>
      <w:r>
        <w:rPr>
          <w:rFonts w:ascii="Times New Roman"/>
          <w:b w:val="false"/>
          <w:i w:val="false"/>
          <w:color w:val="000000"/>
          <w:sz w:val="28"/>
        </w:rPr>
        <w:t>
      Предложения: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представителя медицинского</w:t>
            </w:r>
            <w:r>
              <w:br/>
            </w:r>
            <w:r>
              <w:rPr>
                <w:rFonts w:ascii="Times New Roman"/>
                <w:b w:val="false"/>
                <w:i w:val="false"/>
                <w:color w:val="000000"/>
                <w:sz w:val="20"/>
              </w:rPr>
              <w:t>
</w:t>
            </w:r>
            <w:r>
              <w:rPr>
                <w:rFonts w:ascii="Times New Roman"/>
                <w:b w:val="false"/>
                <w:i w:val="false"/>
                <w:color w:val="000000"/>
                <w:sz w:val="20"/>
              </w:rPr>
              <w:t>учреждения</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представителя организации,</w:t>
            </w:r>
            <w:r>
              <w:br/>
            </w:r>
            <w:r>
              <w:rPr>
                <w:rFonts w:ascii="Times New Roman"/>
                <w:b w:val="false"/>
                <w:i w:val="false"/>
                <w:color w:val="000000"/>
                <w:sz w:val="20"/>
              </w:rPr>
              <w:t>
</w:t>
            </w:r>
            <w:r>
              <w:rPr>
                <w:rFonts w:ascii="Times New Roman"/>
                <w:b w:val="false"/>
                <w:i w:val="false"/>
                <w:color w:val="000000"/>
                <w:sz w:val="20"/>
              </w:rPr>
              <w:t>проводившего контроль качества</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___________________________________________________</w:t>
      </w:r>
    </w:p>
    <w:bookmarkStart w:name="z2191" w:id="237"/>
    <w:p>
      <w:pPr>
        <w:spacing w:after="0"/>
        <w:ind w:left="0"/>
        <w:jc w:val="both"/>
      </w:pPr>
      <w:r>
        <w:rPr>
          <w:rFonts w:ascii="Times New Roman"/>
          <w:b w:val="false"/>
          <w:i w:val="false"/>
          <w:color w:val="000000"/>
          <w:sz w:val="28"/>
        </w:rPr>
        <w:t xml:space="preserve">
Приложение 23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37"/>
    <w:bookmarkStart w:name="z2196" w:id="238"/>
    <w:p>
      <w:pPr>
        <w:spacing w:after="0"/>
        <w:ind w:left="0"/>
        <w:jc w:val="both"/>
      </w:pPr>
      <w:r>
        <w:rPr>
          <w:rFonts w:ascii="Times New Roman"/>
          <w:b w:val="false"/>
          <w:i w:val="false"/>
          <w:color w:val="000000"/>
          <w:sz w:val="28"/>
        </w:rPr>
        <w:t>
Значения рабочей нагрузки (W) и анодного напряжения (U)</w:t>
      </w:r>
      <w:r>
        <w:br/>
      </w:r>
      <w:r>
        <w:rPr>
          <w:rFonts w:ascii="Times New Roman"/>
          <w:b w:val="false"/>
          <w:i w:val="false"/>
          <w:color w:val="000000"/>
          <w:sz w:val="28"/>
        </w:rPr>
        <w:t>
для расчета защиты рентгеностоматологических кабинетов</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0"/>
        <w:gridCol w:w="3662"/>
        <w:gridCol w:w="3008"/>
      </w:tblGrid>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Рентгеновский аппарат</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 нагрузка,</w:t>
            </w:r>
            <w:r>
              <w:br/>
            </w:r>
            <w:r>
              <w:rPr>
                <w:rFonts w:ascii="Times New Roman"/>
                <w:b w:val="false"/>
                <w:i w:val="false"/>
                <w:color w:val="000000"/>
                <w:sz w:val="20"/>
              </w:rPr>
              <w:t>
</w:t>
            </w:r>
            <w:r>
              <w:rPr>
                <w:rFonts w:ascii="Times New Roman"/>
                <w:b w:val="false"/>
                <w:i w:val="false"/>
                <w:color w:val="000000"/>
                <w:sz w:val="20"/>
              </w:rPr>
              <w:t>(мА - мин)/нед</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Номинальное анодное</w:t>
            </w:r>
            <w:r>
              <w:br/>
            </w:r>
            <w:r>
              <w:rPr>
                <w:rFonts w:ascii="Times New Roman"/>
                <w:b w:val="false"/>
                <w:i w:val="false"/>
                <w:color w:val="000000"/>
                <w:sz w:val="20"/>
              </w:rPr>
              <w:t>
</w:t>
            </w:r>
            <w:r>
              <w:rPr>
                <w:rFonts w:ascii="Times New Roman"/>
                <w:b w:val="false"/>
                <w:i w:val="false"/>
                <w:color w:val="000000"/>
                <w:sz w:val="20"/>
              </w:rPr>
              <w:t>напряжение, кВ</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Дентальный аппарат, работающий с</w:t>
            </w:r>
            <w:r>
              <w:br/>
            </w:r>
            <w:r>
              <w:rPr>
                <w:rFonts w:ascii="Times New Roman"/>
                <w:b w:val="false"/>
                <w:i w:val="false"/>
                <w:color w:val="000000"/>
                <w:sz w:val="20"/>
              </w:rPr>
              <w:t>
</w:t>
            </w:r>
            <w:r>
              <w:rPr>
                <w:rFonts w:ascii="Times New Roman"/>
                <w:b w:val="false"/>
                <w:i w:val="false"/>
                <w:color w:val="000000"/>
                <w:sz w:val="20"/>
              </w:rPr>
              <w:t>обычной пленкой без усиливающего экрана</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Дентальный аппарат и пантомограф,</w:t>
            </w:r>
            <w:r>
              <w:br/>
            </w:r>
            <w:r>
              <w:rPr>
                <w:rFonts w:ascii="Times New Roman"/>
                <w:b w:val="false"/>
                <w:i w:val="false"/>
                <w:color w:val="000000"/>
                <w:sz w:val="20"/>
              </w:rPr>
              <w:t>
</w:t>
            </w:r>
            <w:r>
              <w:rPr>
                <w:rFonts w:ascii="Times New Roman"/>
                <w:b w:val="false"/>
                <w:i w:val="false"/>
                <w:color w:val="000000"/>
                <w:sz w:val="20"/>
              </w:rPr>
              <w:t>работающие с высокочувствительным</w:t>
            </w:r>
            <w:r>
              <w:br/>
            </w:r>
            <w:r>
              <w:rPr>
                <w:rFonts w:ascii="Times New Roman"/>
                <w:b w:val="false"/>
                <w:i w:val="false"/>
                <w:color w:val="000000"/>
                <w:sz w:val="20"/>
              </w:rPr>
              <w:t>
</w:t>
            </w:r>
            <w:r>
              <w:rPr>
                <w:rFonts w:ascii="Times New Roman"/>
                <w:b w:val="false"/>
                <w:i w:val="false"/>
                <w:color w:val="000000"/>
                <w:sz w:val="20"/>
              </w:rPr>
              <w:t>пленочным и/или цифровым приемником</w:t>
            </w:r>
            <w:r>
              <w:br/>
            </w:r>
            <w:r>
              <w:rPr>
                <w:rFonts w:ascii="Times New Roman"/>
                <w:b w:val="false"/>
                <w:i w:val="false"/>
                <w:color w:val="000000"/>
                <w:sz w:val="20"/>
              </w:rPr>
              <w:t>
</w:t>
            </w:r>
            <w:r>
              <w:rPr>
                <w:rFonts w:ascii="Times New Roman"/>
                <w:b w:val="false"/>
                <w:i w:val="false"/>
                <w:color w:val="000000"/>
                <w:sz w:val="20"/>
              </w:rPr>
              <w:t>изображения, визиограф (без</w:t>
            </w:r>
            <w:r>
              <w:br/>
            </w:r>
            <w:r>
              <w:rPr>
                <w:rFonts w:ascii="Times New Roman"/>
                <w:b w:val="false"/>
                <w:i w:val="false"/>
                <w:color w:val="000000"/>
                <w:sz w:val="20"/>
              </w:rPr>
              <w:t>
</w:t>
            </w:r>
            <w:r>
              <w:rPr>
                <w:rFonts w:ascii="Times New Roman"/>
                <w:b w:val="false"/>
                <w:i w:val="false"/>
                <w:color w:val="000000"/>
                <w:sz w:val="20"/>
              </w:rPr>
              <w:t>фотолаборатории)</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Панорамный аппарат, пантомограф</w:t>
            </w:r>
          </w:p>
        </w:tc>
        <w:tc>
          <w:tcPr>
            <w:tcW w:w="3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2198" w:id="239"/>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39"/>
    <w:bookmarkStart w:name="z2203" w:id="240"/>
    <w:p>
      <w:pPr>
        <w:spacing w:after="0"/>
        <w:ind w:left="0"/>
        <w:jc w:val="both"/>
      </w:pPr>
      <w:r>
        <w:rPr>
          <w:rFonts w:ascii="Times New Roman"/>
          <w:b w:val="false"/>
          <w:i w:val="false"/>
          <w:color w:val="000000"/>
          <w:sz w:val="28"/>
        </w:rPr>
        <w:t>
Состав и площади помещений для</w:t>
      </w:r>
      <w:r>
        <w:br/>
      </w:r>
      <w:r>
        <w:rPr>
          <w:rFonts w:ascii="Times New Roman"/>
          <w:b w:val="false"/>
          <w:i w:val="false"/>
          <w:color w:val="000000"/>
          <w:sz w:val="28"/>
        </w:rPr>
        <w:t>
рентгеностоматологических исследований</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64"/>
        <w:gridCol w:w="2616"/>
      </w:tblGrid>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помещений</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м</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(не менее)</w:t>
            </w:r>
          </w:p>
        </w:tc>
      </w:tr>
      <w:tr>
        <w:trPr>
          <w:trHeight w:val="240"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Кабинет рентгенодиагностики заболеваний зубов методом</w:t>
            </w:r>
            <w:r>
              <w:br/>
            </w:r>
            <w:r>
              <w:rPr>
                <w:rFonts w:ascii="Times New Roman"/>
                <w:b w:val="false"/>
                <w:i w:val="false"/>
                <w:color w:val="000000"/>
                <w:sz w:val="20"/>
              </w:rPr>
              <w:t>
</w:t>
            </w:r>
            <w:r>
              <w:rPr>
                <w:rFonts w:ascii="Times New Roman"/>
                <w:b w:val="false"/>
                <w:i w:val="false"/>
                <w:color w:val="000000"/>
                <w:sz w:val="20"/>
              </w:rPr>
              <w:t>рентгенографии с дентальным аппаратом, работающим с обычной</w:t>
            </w:r>
            <w:r>
              <w:br/>
            </w:r>
            <w:r>
              <w:rPr>
                <w:rFonts w:ascii="Times New Roman"/>
                <w:b w:val="false"/>
                <w:i w:val="false"/>
                <w:color w:val="000000"/>
                <w:sz w:val="20"/>
              </w:rPr>
              <w:t>
</w:t>
            </w:r>
            <w:r>
              <w:rPr>
                <w:rFonts w:ascii="Times New Roman"/>
                <w:b w:val="false"/>
                <w:i w:val="false"/>
                <w:color w:val="000000"/>
                <w:sz w:val="20"/>
              </w:rPr>
              <w:t>пленкой без усиливающего экрана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Кабинет рентгенодиагностики заболеваний зубов методом</w:t>
            </w:r>
            <w:r>
              <w:br/>
            </w:r>
            <w:r>
              <w:rPr>
                <w:rFonts w:ascii="Times New Roman"/>
                <w:b w:val="false"/>
                <w:i w:val="false"/>
                <w:color w:val="000000"/>
                <w:sz w:val="20"/>
              </w:rPr>
              <w:t>
</w:t>
            </w:r>
            <w:r>
              <w:rPr>
                <w:rFonts w:ascii="Times New Roman"/>
                <w:b w:val="false"/>
                <w:i w:val="false"/>
                <w:color w:val="000000"/>
                <w:sz w:val="20"/>
              </w:rPr>
              <w:t>рентгенографии с дентальным аппаратом, работающим с</w:t>
            </w:r>
            <w:r>
              <w:br/>
            </w:r>
            <w:r>
              <w:rPr>
                <w:rFonts w:ascii="Times New Roman"/>
                <w:b w:val="false"/>
                <w:i w:val="false"/>
                <w:color w:val="000000"/>
                <w:sz w:val="20"/>
              </w:rPr>
              <w:t>
</w:t>
            </w:r>
            <w:r>
              <w:rPr>
                <w:rFonts w:ascii="Times New Roman"/>
                <w:b w:val="false"/>
                <w:i w:val="false"/>
                <w:color w:val="000000"/>
                <w:sz w:val="20"/>
              </w:rPr>
              <w:t>высокочувствительным пленочным и/или цифровым приемником</w:t>
            </w:r>
            <w:r>
              <w:br/>
            </w:r>
            <w:r>
              <w:rPr>
                <w:rFonts w:ascii="Times New Roman"/>
                <w:b w:val="false"/>
                <w:i w:val="false"/>
                <w:color w:val="000000"/>
                <w:sz w:val="20"/>
              </w:rPr>
              <w:t>
</w:t>
            </w:r>
            <w:r>
              <w:rPr>
                <w:rFonts w:ascii="Times New Roman"/>
                <w:b w:val="false"/>
                <w:i w:val="false"/>
                <w:color w:val="000000"/>
                <w:sz w:val="20"/>
              </w:rPr>
              <w:t>изображения, с визиографом (без фотолаборатории)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Кабинет рентгенодиагностики методом панорамной рентгенографии</w:t>
            </w:r>
            <w:r>
              <w:br/>
            </w:r>
            <w:r>
              <w:rPr>
                <w:rFonts w:ascii="Times New Roman"/>
                <w:b w:val="false"/>
                <w:i w:val="false"/>
                <w:color w:val="000000"/>
                <w:sz w:val="20"/>
              </w:rPr>
              <w:t>
</w:t>
            </w:r>
            <w:r>
              <w:rPr>
                <w:rFonts w:ascii="Times New Roman"/>
                <w:b w:val="false"/>
                <w:i w:val="false"/>
                <w:color w:val="000000"/>
                <w:sz w:val="20"/>
              </w:rPr>
              <w:t>или панорамной томографии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управления</w:t>
            </w:r>
            <w:r>
              <w:rPr>
                <w:rFonts w:ascii="Times New Roman"/>
                <w:b w:val="false"/>
                <w:i w:val="false"/>
                <w:color w:val="000000"/>
                <w:vertAlign w:val="superscript"/>
              </w:rPr>
              <w:t>1)</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10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фотолаборатория</w:t>
            </w:r>
            <w:r>
              <w:rPr>
                <w:rFonts w:ascii="Times New Roman"/>
                <w:b w:val="false"/>
                <w:i w:val="false"/>
                <w:color w:val="000000"/>
                <w:vertAlign w:val="superscript"/>
              </w:rPr>
              <w:t>2)</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может отсутствовать при использовании аппаратов, укомплектованных средствами защиты рабочих мест персонала (защитные кабины, защитные ширмы и другие);</w:t>
      </w:r>
      <w:r>
        <w:br/>
      </w:r>
      <w:r>
        <w:rPr>
          <w:rFonts w:ascii="Times New Roman"/>
          <w:b w:val="false"/>
          <w:i w:val="false"/>
          <w:color w:val="000000"/>
          <w:sz w:val="28"/>
        </w:rPr>
        <w:t>
      2) может отсутствовать при использовании аппаратов с цифровой обработкой изображения.</w:t>
      </w:r>
    </w:p>
    <w:bookmarkStart w:name="z2208" w:id="241"/>
    <w:p>
      <w:pPr>
        <w:spacing w:after="0"/>
        <w:ind w:left="0"/>
        <w:jc w:val="both"/>
      </w:pPr>
      <w:r>
        <w:rPr>
          <w:rFonts w:ascii="Times New Roman"/>
          <w:b w:val="false"/>
          <w:i w:val="false"/>
          <w:color w:val="000000"/>
          <w:sz w:val="28"/>
        </w:rPr>
        <w:t xml:space="preserve">
Приложение 25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41"/>
    <w:bookmarkStart w:name="z2213" w:id="242"/>
    <w:p>
      <w:pPr>
        <w:spacing w:after="0"/>
        <w:ind w:left="0"/>
        <w:jc w:val="both"/>
      </w:pPr>
      <w:r>
        <w:rPr>
          <w:rFonts w:ascii="Times New Roman"/>
          <w:b w:val="false"/>
          <w:i w:val="false"/>
          <w:color w:val="000000"/>
          <w:sz w:val="28"/>
        </w:rPr>
        <w:t>
Набор</w:t>
      </w:r>
      <w:r>
        <w:br/>
      </w:r>
      <w:r>
        <w:rPr>
          <w:rFonts w:ascii="Times New Roman"/>
          <w:b w:val="false"/>
          <w:i w:val="false"/>
          <w:color w:val="000000"/>
          <w:sz w:val="28"/>
        </w:rPr>
        <w:t>
передвижных и индивидуальных средств защиты персонала, пациентов</w:t>
      </w:r>
      <w:r>
        <w:br/>
      </w:r>
      <w:r>
        <w:rPr>
          <w:rFonts w:ascii="Times New Roman"/>
          <w:b w:val="false"/>
          <w:i w:val="false"/>
          <w:color w:val="000000"/>
          <w:sz w:val="28"/>
        </w:rPr>
        <w:t>
в рентгенодиагностическом кабинете для стоматологических исследований</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11"/>
        <w:gridCol w:w="2307"/>
      </w:tblGrid>
      <w:tr>
        <w:trPr>
          <w:trHeight w:val="330" w:hRule="atLeast"/>
        </w:trPr>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30" w:hRule="atLeast"/>
        </w:trPr>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Большая защитная ширма со смотровым окном для аппаратов,</w:t>
            </w:r>
            <w:r>
              <w:br/>
            </w:r>
            <w:r>
              <w:rPr>
                <w:rFonts w:ascii="Times New Roman"/>
                <w:b w:val="false"/>
                <w:i w:val="false"/>
                <w:color w:val="000000"/>
                <w:sz w:val="20"/>
              </w:rPr>
              <w:t>
</w:t>
            </w:r>
            <w:r>
              <w:rPr>
                <w:rFonts w:ascii="Times New Roman"/>
                <w:b w:val="false"/>
                <w:i w:val="false"/>
                <w:color w:val="000000"/>
                <w:sz w:val="20"/>
              </w:rPr>
              <w:t>работающих с обычной пленкой без усиливающего экрана, панорамных</w:t>
            </w:r>
            <w:r>
              <w:br/>
            </w:r>
            <w:r>
              <w:rPr>
                <w:rFonts w:ascii="Times New Roman"/>
                <w:b w:val="false"/>
                <w:i w:val="false"/>
                <w:color w:val="000000"/>
                <w:sz w:val="20"/>
              </w:rPr>
              <w:t>
</w:t>
            </w:r>
            <w:r>
              <w:rPr>
                <w:rFonts w:ascii="Times New Roman"/>
                <w:b w:val="false"/>
                <w:i w:val="false"/>
                <w:color w:val="000000"/>
                <w:sz w:val="20"/>
              </w:rPr>
              <w:t>аппаратов, пантомографов (при размещении пульта управления и</w:t>
            </w:r>
            <w:r>
              <w:br/>
            </w:r>
            <w:r>
              <w:rPr>
                <w:rFonts w:ascii="Times New Roman"/>
                <w:b w:val="false"/>
                <w:i w:val="false"/>
                <w:color w:val="000000"/>
                <w:sz w:val="20"/>
              </w:rPr>
              <w:t>
</w:t>
            </w:r>
            <w:r>
              <w:rPr>
                <w:rFonts w:ascii="Times New Roman"/>
                <w:b w:val="false"/>
                <w:i w:val="false"/>
                <w:color w:val="000000"/>
                <w:sz w:val="20"/>
              </w:rPr>
              <w:t>процедурной в одном помещении)</w:t>
            </w:r>
            <w:r>
              <w:rPr>
                <w:rFonts w:ascii="Times New Roman"/>
                <w:b w:val="false"/>
                <w:i w:val="false"/>
                <w:color w:val="000000"/>
                <w:vertAlign w:val="superscript"/>
              </w:rPr>
              <w:t>1)</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45" w:hRule="atLeast"/>
        </w:trPr>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Фартук защитный односторонний легкий (для персонала) -</w:t>
            </w:r>
            <w:r>
              <w:br/>
            </w:r>
            <w:r>
              <w:rPr>
                <w:rFonts w:ascii="Times New Roman"/>
                <w:b w:val="false"/>
                <w:i w:val="false"/>
                <w:color w:val="000000"/>
                <w:sz w:val="20"/>
              </w:rPr>
              <w:t>
</w:t>
            </w:r>
            <w:r>
              <w:rPr>
                <w:rFonts w:ascii="Times New Roman"/>
                <w:b w:val="false"/>
                <w:i w:val="false"/>
                <w:color w:val="000000"/>
                <w:sz w:val="20"/>
              </w:rPr>
              <w:t>воротник защитный (для персонала)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p>
            <w:pPr>
              <w:spacing w:after="20"/>
              <w:ind w:left="20"/>
              <w:jc w:val="both"/>
            </w:pPr>
            <w:r>
              <w:rPr>
                <w:rFonts w:ascii="Times New Roman"/>
                <w:b w:val="false"/>
                <w:i w:val="false"/>
                <w:color w:val="000000"/>
                <w:sz w:val="20"/>
              </w:rPr>
              <w:t>1</w:t>
            </w:r>
          </w:p>
        </w:tc>
      </w:tr>
      <w:tr>
        <w:trPr>
          <w:trHeight w:val="345" w:hRule="atLeast"/>
        </w:trPr>
        <w:tc>
          <w:tcPr>
            <w:tcW w:w="10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Фартук защитный стоматологический (для пациента) или накидка</w:t>
            </w:r>
            <w:r>
              <w:br/>
            </w:r>
            <w:r>
              <w:rPr>
                <w:rFonts w:ascii="Times New Roman"/>
                <w:b w:val="false"/>
                <w:i w:val="false"/>
                <w:color w:val="000000"/>
                <w:sz w:val="20"/>
              </w:rPr>
              <w:t>
</w:t>
            </w:r>
            <w:r>
              <w:rPr>
                <w:rFonts w:ascii="Times New Roman"/>
                <w:b w:val="false"/>
                <w:i w:val="false"/>
                <w:color w:val="000000"/>
                <w:sz w:val="20"/>
              </w:rPr>
              <w:t>(пелерина) защитная и передник для защиты гонад (для пациента)</w:t>
            </w:r>
          </w:p>
        </w:tc>
        <w:tc>
          <w:tcPr>
            <w:tcW w:w="2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при работе рентгеностоматологических аппаратов с высокочувствительными приемниками изображения допускается использование рентгенозащитных штор.</w:t>
      </w:r>
    </w:p>
    <w:bookmarkStart w:name="z2218" w:id="243"/>
    <w:p>
      <w:pPr>
        <w:spacing w:after="0"/>
        <w:ind w:left="0"/>
        <w:jc w:val="both"/>
      </w:pPr>
      <w:r>
        <w:rPr>
          <w:rFonts w:ascii="Times New Roman"/>
          <w:b w:val="false"/>
          <w:i w:val="false"/>
          <w:color w:val="000000"/>
          <w:sz w:val="28"/>
        </w:rPr>
        <w:t xml:space="preserve">
Приложение 26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43"/>
    <w:bookmarkStart w:name="z2223" w:id="244"/>
    <w:p>
      <w:pPr>
        <w:spacing w:after="0"/>
        <w:ind w:left="0"/>
        <w:jc w:val="both"/>
      </w:pPr>
      <w:r>
        <w:rPr>
          <w:rFonts w:ascii="Times New Roman"/>
          <w:b w:val="false"/>
          <w:i w:val="false"/>
          <w:color w:val="000000"/>
          <w:sz w:val="28"/>
        </w:rPr>
        <w:t>
Рекомендуемый набор и площади помещений</w:t>
      </w:r>
      <w:r>
        <w:br/>
      </w:r>
      <w:r>
        <w:rPr>
          <w:rFonts w:ascii="Times New Roman"/>
          <w:b w:val="false"/>
          <w:i w:val="false"/>
          <w:color w:val="000000"/>
          <w:sz w:val="28"/>
        </w:rPr>
        <w:t>
подразделений радионуклидной диагностики in vivo</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5156"/>
        <w:gridCol w:w="3789"/>
        <w:gridCol w:w="3789"/>
      </w:tblGrid>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помещения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не</w:t>
            </w:r>
            <w:r>
              <w:br/>
            </w:r>
            <w:r>
              <w:rPr>
                <w:rFonts w:ascii="Times New Roman"/>
                <w:b w:val="false"/>
                <w:i w:val="false"/>
                <w:color w:val="000000"/>
                <w:sz w:val="20"/>
              </w:rPr>
              <w:t>
</w:t>
            </w:r>
            <w:r>
              <w:rPr>
                <w:rFonts w:ascii="Times New Roman"/>
                <w:b w:val="false"/>
                <w:i w:val="false"/>
                <w:color w:val="000000"/>
                <w:sz w:val="20"/>
              </w:rPr>
              <w:t>менее, метр квадратный</w:t>
            </w:r>
            <w:r>
              <w:br/>
            </w:r>
            <w:r>
              <w:rPr>
                <w:rFonts w:ascii="Times New Roman"/>
                <w:b w:val="false"/>
                <w:i w:val="false"/>
                <w:color w:val="000000"/>
                <w:sz w:val="20"/>
              </w:rPr>
              <w:t>
</w:t>
            </w:r>
            <w:r>
              <w:rPr>
                <w:rFonts w:ascii="Times New Roman"/>
                <w:b w:val="false"/>
                <w:i w:val="false"/>
                <w:color w:val="000000"/>
                <w:sz w:val="20"/>
              </w:rPr>
              <w:t>(далее - м</w:t>
            </w:r>
            <w:r>
              <w:rPr>
                <w:rFonts w:ascii="Times New Roman"/>
                <w:b w:val="false"/>
                <w:i w:val="false"/>
                <w:color w:val="000000"/>
                <w:vertAlign w:val="superscript"/>
              </w:rPr>
              <w:t>2</w:t>
            </w:r>
            <w:r>
              <w:rPr>
                <w:rFonts w:ascii="Times New Roman"/>
                <w:b w:val="false"/>
                <w:i w:val="false"/>
                <w:color w:val="000000"/>
                <w:sz w:val="20"/>
              </w:rPr>
              <w:t>)</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радионуклидного обеспечения</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приемки и</w:t>
            </w:r>
            <w:r>
              <w:br/>
            </w:r>
            <w:r>
              <w:rPr>
                <w:rFonts w:ascii="Times New Roman"/>
                <w:b w:val="false"/>
                <w:i w:val="false"/>
                <w:color w:val="000000"/>
                <w:sz w:val="20"/>
              </w:rPr>
              <w:t>
</w:t>
            </w:r>
            <w:r>
              <w:rPr>
                <w:rFonts w:ascii="Times New Roman"/>
                <w:b w:val="false"/>
                <w:i w:val="false"/>
                <w:color w:val="000000"/>
                <w:sz w:val="20"/>
              </w:rPr>
              <w:t>распаковки радиофармпрепаратов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 радиофармпрепаратов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 радиоактивных отходов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Генераторная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Фасовочная радиофармпрепаратов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Может быть объединена</w:t>
            </w:r>
            <w:r>
              <w:br/>
            </w:r>
            <w:r>
              <w:rPr>
                <w:rFonts w:ascii="Times New Roman"/>
                <w:b w:val="false"/>
                <w:i w:val="false"/>
                <w:color w:val="000000"/>
                <w:sz w:val="20"/>
              </w:rPr>
              <w:t>
</w:t>
            </w:r>
            <w:r>
              <w:rPr>
                <w:rFonts w:ascii="Times New Roman"/>
                <w:b w:val="false"/>
                <w:i w:val="false"/>
                <w:color w:val="000000"/>
                <w:sz w:val="20"/>
              </w:rPr>
              <w:t>с фасовочной или</w:t>
            </w:r>
            <w:r>
              <w:br/>
            </w:r>
            <w:r>
              <w:rPr>
                <w:rFonts w:ascii="Times New Roman"/>
                <w:b w:val="false"/>
                <w:i w:val="false"/>
                <w:color w:val="000000"/>
                <w:sz w:val="20"/>
              </w:rPr>
              <w:t>
</w:t>
            </w:r>
            <w:r>
              <w:rPr>
                <w:rFonts w:ascii="Times New Roman"/>
                <w:b w:val="false"/>
                <w:i w:val="false"/>
                <w:color w:val="000000"/>
                <w:sz w:val="20"/>
              </w:rPr>
              <w:t xml:space="preserve">процедурной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основная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резервная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Может быть</w:t>
            </w:r>
            <w:r>
              <w:br/>
            </w:r>
            <w:r>
              <w:rPr>
                <w:rFonts w:ascii="Times New Roman"/>
                <w:b w:val="false"/>
                <w:i w:val="false"/>
                <w:color w:val="000000"/>
                <w:sz w:val="20"/>
              </w:rPr>
              <w:t>
</w:t>
            </w:r>
            <w:r>
              <w:rPr>
                <w:rFonts w:ascii="Times New Roman"/>
                <w:b w:val="false"/>
                <w:i w:val="false"/>
                <w:color w:val="000000"/>
                <w:sz w:val="20"/>
              </w:rPr>
              <w:t>использована для</w:t>
            </w:r>
            <w:r>
              <w:br/>
            </w:r>
            <w:r>
              <w:rPr>
                <w:rFonts w:ascii="Times New Roman"/>
                <w:b w:val="false"/>
                <w:i w:val="false"/>
                <w:color w:val="000000"/>
                <w:sz w:val="20"/>
              </w:rPr>
              <w:t>
</w:t>
            </w:r>
            <w:r>
              <w:rPr>
                <w:rFonts w:ascii="Times New Roman"/>
                <w:b w:val="false"/>
                <w:i w:val="false"/>
                <w:color w:val="000000"/>
                <w:sz w:val="20"/>
              </w:rPr>
              <w:t>введения</w:t>
            </w:r>
            <w:r>
              <w:br/>
            </w:r>
            <w:r>
              <w:rPr>
                <w:rFonts w:ascii="Times New Roman"/>
                <w:b w:val="false"/>
                <w:i w:val="false"/>
                <w:color w:val="000000"/>
                <w:sz w:val="20"/>
              </w:rPr>
              <w:t>
</w:t>
            </w:r>
            <w:r>
              <w:rPr>
                <w:rFonts w:ascii="Times New Roman"/>
                <w:b w:val="false"/>
                <w:i w:val="false"/>
                <w:color w:val="000000"/>
                <w:sz w:val="20"/>
              </w:rPr>
              <w:t>терапевтических</w:t>
            </w:r>
            <w:r>
              <w:br/>
            </w:r>
            <w:r>
              <w:rPr>
                <w:rFonts w:ascii="Times New Roman"/>
                <w:b w:val="false"/>
                <w:i w:val="false"/>
                <w:color w:val="000000"/>
                <w:sz w:val="20"/>
              </w:rPr>
              <w:t>
</w:t>
            </w:r>
            <w:r>
              <w:rPr>
                <w:rFonts w:ascii="Times New Roman"/>
                <w:b w:val="false"/>
                <w:i w:val="false"/>
                <w:color w:val="000000"/>
                <w:sz w:val="20"/>
              </w:rPr>
              <w:t>радиофармпрепаратов</w:t>
            </w:r>
            <w:r>
              <w:br/>
            </w:r>
            <w:r>
              <w:rPr>
                <w:rFonts w:ascii="Times New Roman"/>
                <w:b w:val="false"/>
                <w:i w:val="false"/>
                <w:color w:val="000000"/>
                <w:sz w:val="20"/>
              </w:rPr>
              <w:t>
</w:t>
            </w:r>
            <w:r>
              <w:rPr>
                <w:rFonts w:ascii="Times New Roman"/>
                <w:b w:val="false"/>
                <w:i w:val="false"/>
                <w:color w:val="000000"/>
                <w:sz w:val="20"/>
              </w:rPr>
              <w:t>амбулаторным пациентам</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для пациентов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Санитарный шлюз</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хранения</w:t>
            </w:r>
            <w:r>
              <w:br/>
            </w:r>
            <w:r>
              <w:rPr>
                <w:rFonts w:ascii="Times New Roman"/>
                <w:b w:val="false"/>
                <w:i w:val="false"/>
                <w:color w:val="000000"/>
                <w:sz w:val="20"/>
              </w:rPr>
              <w:t>
</w:t>
            </w:r>
            <w:r>
              <w:rPr>
                <w:rFonts w:ascii="Times New Roman"/>
                <w:b w:val="false"/>
                <w:i w:val="false"/>
                <w:color w:val="000000"/>
                <w:sz w:val="20"/>
              </w:rPr>
              <w:t>уборочного инвентаря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уборки только в</w:t>
            </w:r>
            <w:r>
              <w:br/>
            </w:r>
            <w:r>
              <w:rPr>
                <w:rFonts w:ascii="Times New Roman"/>
                <w:b w:val="false"/>
                <w:i w:val="false"/>
                <w:color w:val="000000"/>
                <w:sz w:val="20"/>
              </w:rPr>
              <w:t>
</w:t>
            </w:r>
            <w:r>
              <w:rPr>
                <w:rFonts w:ascii="Times New Roman"/>
                <w:b w:val="false"/>
                <w:i w:val="false"/>
                <w:color w:val="000000"/>
                <w:sz w:val="20"/>
              </w:rPr>
              <w:t>помещениях блока</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загрязненной</w:t>
            </w:r>
            <w:r>
              <w:br/>
            </w:r>
            <w:r>
              <w:rPr>
                <w:rFonts w:ascii="Times New Roman"/>
                <w:b w:val="false"/>
                <w:i w:val="false"/>
                <w:color w:val="000000"/>
                <w:sz w:val="20"/>
              </w:rPr>
              <w:t>
</w:t>
            </w:r>
            <w:r>
              <w:rPr>
                <w:rFonts w:ascii="Times New Roman"/>
                <w:b w:val="false"/>
                <w:i w:val="false"/>
                <w:color w:val="000000"/>
                <w:sz w:val="20"/>
              </w:rPr>
              <w:t>спецодежды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радиодиагностических исследований in vivo</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гамма-камеры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Пультовая гамма-камеры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гамма-томографа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Пультовая гамма-томографа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Радиометрическая in vivo</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Радиометрическая биосред</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компьютерной обработки</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ожидания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общих помещений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среднего медицинского</w:t>
            </w:r>
            <w:r>
              <w:br/>
            </w:r>
            <w:r>
              <w:rPr>
                <w:rFonts w:ascii="Times New Roman"/>
                <w:b w:val="false"/>
                <w:i w:val="false"/>
                <w:color w:val="000000"/>
                <w:sz w:val="20"/>
              </w:rPr>
              <w:t>
</w:t>
            </w:r>
            <w:r>
              <w:rPr>
                <w:rFonts w:ascii="Times New Roman"/>
                <w:b w:val="false"/>
                <w:i w:val="false"/>
                <w:color w:val="000000"/>
                <w:sz w:val="20"/>
              </w:rPr>
              <w:t>персонала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3,0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Регистратура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 подразделения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медицинского физика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22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инженера - электроника</w:t>
            </w:r>
            <w:r>
              <w:br/>
            </w:r>
            <w:r>
              <w:rPr>
                <w:rFonts w:ascii="Times New Roman"/>
                <w:b w:val="false"/>
                <w:i w:val="false"/>
                <w:color w:val="000000"/>
                <w:sz w:val="20"/>
              </w:rPr>
              <w:t>
</w:t>
            </w:r>
            <w:r>
              <w:rPr>
                <w:rFonts w:ascii="Times New Roman"/>
                <w:b w:val="false"/>
                <w:i w:val="false"/>
                <w:color w:val="000000"/>
                <w:sz w:val="20"/>
              </w:rPr>
              <w:t>с мастерской</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старшей медицинской</w:t>
            </w:r>
            <w:r>
              <w:br/>
            </w:r>
            <w:r>
              <w:rPr>
                <w:rFonts w:ascii="Times New Roman"/>
                <w:b w:val="false"/>
                <w:i w:val="false"/>
                <w:color w:val="000000"/>
                <w:sz w:val="20"/>
              </w:rPr>
              <w:t>
</w:t>
            </w:r>
            <w:r>
              <w:rPr>
                <w:rFonts w:ascii="Times New Roman"/>
                <w:b w:val="false"/>
                <w:i w:val="false"/>
                <w:color w:val="000000"/>
                <w:sz w:val="20"/>
              </w:rPr>
              <w:t>сестры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сестры-хозяйки с</w:t>
            </w:r>
            <w:r>
              <w:br/>
            </w:r>
            <w:r>
              <w:rPr>
                <w:rFonts w:ascii="Times New Roman"/>
                <w:b w:val="false"/>
                <w:i w:val="false"/>
                <w:color w:val="000000"/>
                <w:sz w:val="20"/>
              </w:rPr>
              <w:t>
</w:t>
            </w:r>
            <w:r>
              <w:rPr>
                <w:rFonts w:ascii="Times New Roman"/>
                <w:b w:val="false"/>
                <w:i w:val="false"/>
                <w:color w:val="000000"/>
                <w:sz w:val="20"/>
              </w:rPr>
              <w:t>кладовой расходных материалов</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хранения</w:t>
            </w:r>
            <w:r>
              <w:br/>
            </w:r>
            <w:r>
              <w:rPr>
                <w:rFonts w:ascii="Times New Roman"/>
                <w:b w:val="false"/>
                <w:i w:val="false"/>
                <w:color w:val="000000"/>
                <w:sz w:val="20"/>
              </w:rPr>
              <w:t>
</w:t>
            </w:r>
            <w:r>
              <w:rPr>
                <w:rFonts w:ascii="Times New Roman"/>
                <w:b w:val="false"/>
                <w:i w:val="false"/>
                <w:color w:val="000000"/>
                <w:sz w:val="20"/>
              </w:rPr>
              <w:t>уборочного инвентаря</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для персонала</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5" w:id="245"/>
    <w:p>
      <w:pPr>
        <w:spacing w:after="0"/>
        <w:ind w:left="0"/>
        <w:jc w:val="both"/>
      </w:pPr>
      <w:r>
        <w:rPr>
          <w:rFonts w:ascii="Times New Roman"/>
          <w:b w:val="false"/>
          <w:i w:val="false"/>
          <w:color w:val="000000"/>
          <w:sz w:val="28"/>
        </w:rPr>
        <w:t>
Рекомендуемый набор и площади помещений центра</w:t>
      </w:r>
      <w:r>
        <w:br/>
      </w:r>
      <w:r>
        <w:rPr>
          <w:rFonts w:ascii="Times New Roman"/>
          <w:b w:val="false"/>
          <w:i w:val="false"/>
          <w:color w:val="000000"/>
          <w:sz w:val="28"/>
        </w:rPr>
        <w:t>
позитронной эмиссионной томографии</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6339"/>
        <w:gridCol w:w="2279"/>
        <w:gridCol w:w="3720"/>
      </w:tblGrid>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Назначение помещения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не</w:t>
            </w:r>
            <w:r>
              <w:br/>
            </w:r>
            <w:r>
              <w:rPr>
                <w:rFonts w:ascii="Times New Roman"/>
                <w:b w:val="false"/>
                <w:i w:val="false"/>
                <w:color w:val="000000"/>
                <w:sz w:val="20"/>
              </w:rPr>
              <w:t>
</w:t>
            </w:r>
            <w:r>
              <w:rPr>
                <w:rFonts w:ascii="Times New Roman"/>
                <w:b w:val="false"/>
                <w:i w:val="false"/>
                <w:color w:val="000000"/>
                <w:sz w:val="20"/>
              </w:rPr>
              <w:t>менее, м</w:t>
            </w:r>
            <w:r>
              <w:rPr>
                <w:rFonts w:ascii="Times New Roman"/>
                <w:b w:val="false"/>
                <w:i w:val="false"/>
                <w:color w:val="000000"/>
                <w:vertAlign w:val="superscript"/>
              </w:rPr>
              <w:t>2</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 радионуклидного обеспечения</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Бункер циклотрона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Пультовая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помещение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приготовления мишеней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синтеза радиофармпрепаратов</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контроля качества</w:t>
            </w:r>
            <w:r>
              <w:br/>
            </w:r>
            <w:r>
              <w:rPr>
                <w:rFonts w:ascii="Times New Roman"/>
                <w:b w:val="false"/>
                <w:i w:val="false"/>
                <w:color w:val="000000"/>
                <w:sz w:val="20"/>
              </w:rPr>
              <w:t>
</w:t>
            </w:r>
            <w:r>
              <w:rPr>
                <w:rFonts w:ascii="Times New Roman"/>
                <w:b w:val="false"/>
                <w:i w:val="false"/>
                <w:color w:val="000000"/>
                <w:sz w:val="20"/>
              </w:rPr>
              <w:t>радиофармпрепаратов</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газовых баллонов</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 радиофармпрепаратов</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Хранилище радиоактивных отходов</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Моечная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основная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резервная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Саншлюз</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хранения уборочного</w:t>
            </w:r>
            <w:r>
              <w:br/>
            </w:r>
            <w:r>
              <w:rPr>
                <w:rFonts w:ascii="Times New Roman"/>
                <w:b w:val="false"/>
                <w:i w:val="false"/>
                <w:color w:val="000000"/>
                <w:sz w:val="20"/>
              </w:rPr>
              <w:t>
</w:t>
            </w:r>
            <w:r>
              <w:rPr>
                <w:rFonts w:ascii="Times New Roman"/>
                <w:b w:val="false"/>
                <w:i w:val="false"/>
                <w:color w:val="000000"/>
                <w:sz w:val="20"/>
              </w:rPr>
              <w:t>инвентаря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уборки только в</w:t>
            </w:r>
            <w:r>
              <w:br/>
            </w:r>
            <w:r>
              <w:rPr>
                <w:rFonts w:ascii="Times New Roman"/>
                <w:b w:val="false"/>
                <w:i w:val="false"/>
                <w:color w:val="000000"/>
                <w:sz w:val="20"/>
              </w:rPr>
              <w:t>
</w:t>
            </w:r>
            <w:r>
              <w:rPr>
                <w:rFonts w:ascii="Times New Roman"/>
                <w:b w:val="false"/>
                <w:i w:val="false"/>
                <w:color w:val="000000"/>
                <w:sz w:val="20"/>
              </w:rPr>
              <w:t>помещениях блока</w:t>
            </w:r>
          </w:p>
        </w:tc>
      </w:tr>
      <w:tr>
        <w:trPr>
          <w:trHeight w:val="10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загрязненной спецодежды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радиодиагностических исследований </w:t>
            </w:r>
          </w:p>
        </w:tc>
      </w:tr>
      <w:tr>
        <w:trPr>
          <w:trHeight w:val="1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позитронного томографа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Пультовая томографа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помещение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компьютерной обработки данных</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дозиметрии и радиометрии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химреактивов оборудования для</w:t>
            </w:r>
            <w:r>
              <w:br/>
            </w:r>
            <w:r>
              <w:rPr>
                <w:rFonts w:ascii="Times New Roman"/>
                <w:b w:val="false"/>
                <w:i w:val="false"/>
                <w:color w:val="000000"/>
                <w:sz w:val="20"/>
              </w:rPr>
              <w:t>
</w:t>
            </w:r>
            <w:r>
              <w:rPr>
                <w:rFonts w:ascii="Times New Roman"/>
                <w:b w:val="false"/>
                <w:i w:val="false"/>
                <w:color w:val="000000"/>
                <w:sz w:val="20"/>
              </w:rPr>
              <w:t xml:space="preserve">циклотрона, </w:t>
            </w:r>
            <w:r>
              <w:rPr>
                <w:rFonts w:ascii="Times New Roman"/>
                <w:b w:val="false"/>
                <w:i w:val="false"/>
                <w:color w:val="000000"/>
                <w:sz w:val="20"/>
              </w:rPr>
              <w:t>томографа и радиохимии</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ожидания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для больных</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хранения запасных частей</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уборки только в</w:t>
            </w:r>
            <w:r>
              <w:br/>
            </w:r>
            <w:r>
              <w:rPr>
                <w:rFonts w:ascii="Times New Roman"/>
                <w:b w:val="false"/>
                <w:i w:val="false"/>
                <w:color w:val="000000"/>
                <w:sz w:val="20"/>
              </w:rPr>
              <w:t>
</w:t>
            </w:r>
            <w:r>
              <w:rPr>
                <w:rFonts w:ascii="Times New Roman"/>
                <w:b w:val="false"/>
                <w:i w:val="false"/>
                <w:color w:val="000000"/>
                <w:sz w:val="20"/>
              </w:rPr>
              <w:t>помещениях блока</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Мастерская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общих помещений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заведующего</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врача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27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среднего медперсонала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3,0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Регистратура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Архив центра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мед. физика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13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радиохимика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5,0 м</w:t>
            </w:r>
            <w:r>
              <w:rPr>
                <w:rFonts w:ascii="Times New Roman"/>
                <w:b w:val="false"/>
                <w:i w:val="false"/>
                <w:color w:val="000000"/>
                <w:vertAlign w:val="superscript"/>
              </w:rPr>
              <w:t>2</w:t>
            </w:r>
            <w:r>
              <w:rPr>
                <w:rFonts w:ascii="Times New Roman"/>
                <w:b w:val="false"/>
                <w:i w:val="false"/>
                <w:color w:val="000000"/>
                <w:sz w:val="20"/>
              </w:rPr>
              <w:t xml:space="preserve"> на каждого</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инженера-радиофизика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5,0 м</w:t>
            </w:r>
            <w:r>
              <w:rPr>
                <w:rFonts w:ascii="Times New Roman"/>
                <w:b w:val="false"/>
                <w:i w:val="false"/>
                <w:color w:val="000000"/>
                <w:vertAlign w:val="superscript"/>
              </w:rPr>
              <w:t>2</w:t>
            </w:r>
            <w:r>
              <w:rPr>
                <w:rFonts w:ascii="Times New Roman"/>
                <w:b w:val="false"/>
                <w:i w:val="false"/>
                <w:color w:val="000000"/>
                <w:sz w:val="20"/>
              </w:rPr>
              <w:t xml:space="preserve"> на каждого </w:t>
            </w:r>
          </w:p>
        </w:tc>
      </w:tr>
      <w:tr>
        <w:trPr>
          <w:trHeight w:val="1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инженера-электроника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5,0 м</w:t>
            </w:r>
            <w:r>
              <w:rPr>
                <w:rFonts w:ascii="Times New Roman"/>
                <w:b w:val="false"/>
                <w:i w:val="false"/>
                <w:color w:val="000000"/>
                <w:vertAlign w:val="superscript"/>
              </w:rPr>
              <w:t>2</w:t>
            </w:r>
            <w:r>
              <w:rPr>
                <w:rFonts w:ascii="Times New Roman"/>
                <w:b w:val="false"/>
                <w:i w:val="false"/>
                <w:color w:val="000000"/>
                <w:sz w:val="20"/>
              </w:rPr>
              <w:t xml:space="preserve"> на каждого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старшей медсестры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 сестры-хозяйки с кладовой</w:t>
            </w:r>
            <w:r>
              <w:br/>
            </w:r>
            <w:r>
              <w:rPr>
                <w:rFonts w:ascii="Times New Roman"/>
                <w:b w:val="false"/>
                <w:i w:val="false"/>
                <w:color w:val="000000"/>
                <w:sz w:val="20"/>
              </w:rPr>
              <w:t>
</w:t>
            </w:r>
            <w:r>
              <w:rPr>
                <w:rFonts w:ascii="Times New Roman"/>
                <w:b w:val="false"/>
                <w:i w:val="false"/>
                <w:color w:val="000000"/>
                <w:sz w:val="20"/>
              </w:rPr>
              <w:t>расходных материалов</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для хранения уборочного</w:t>
            </w:r>
            <w:r>
              <w:br/>
            </w:r>
            <w:r>
              <w:rPr>
                <w:rFonts w:ascii="Times New Roman"/>
                <w:b w:val="false"/>
                <w:i w:val="false"/>
                <w:color w:val="000000"/>
                <w:sz w:val="20"/>
              </w:rPr>
              <w:t>
</w:t>
            </w:r>
            <w:r>
              <w:rPr>
                <w:rFonts w:ascii="Times New Roman"/>
                <w:b w:val="false"/>
                <w:i w:val="false"/>
                <w:color w:val="000000"/>
                <w:sz w:val="20"/>
              </w:rPr>
              <w:t>инвентаря</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Туалет для персонала</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Бытовое помещение</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7" w:id="246"/>
    <w:p>
      <w:pPr>
        <w:spacing w:after="0"/>
        <w:ind w:left="0"/>
        <w:jc w:val="both"/>
      </w:pPr>
      <w:r>
        <w:rPr>
          <w:rFonts w:ascii="Times New Roman"/>
          <w:b w:val="false"/>
          <w:i w:val="false"/>
          <w:color w:val="000000"/>
          <w:sz w:val="28"/>
        </w:rPr>
        <w:t xml:space="preserve">
Приложение 27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46"/>
    <w:p>
      <w:pPr>
        <w:spacing w:after="0"/>
        <w:ind w:left="0"/>
        <w:jc w:val="both"/>
      </w:pPr>
      <w:r>
        <w:rPr>
          <w:rFonts w:ascii="Times New Roman"/>
          <w:b w:val="false"/>
          <w:i w:val="false"/>
          <w:color w:val="000000"/>
          <w:sz w:val="28"/>
        </w:rPr>
        <w:t>таблица 1</w:t>
      </w:r>
    </w:p>
    <w:bookmarkStart w:name="z2233" w:id="247"/>
    <w:p>
      <w:pPr>
        <w:spacing w:after="0"/>
        <w:ind w:left="0"/>
        <w:jc w:val="both"/>
      </w:pPr>
      <w:r>
        <w:rPr>
          <w:rFonts w:ascii="Times New Roman"/>
          <w:b w:val="false"/>
          <w:i w:val="false"/>
          <w:color w:val="000000"/>
          <w:sz w:val="28"/>
        </w:rPr>
        <w:t>
Журнал учета радионуклидной</w:t>
      </w:r>
      <w:r>
        <w:br/>
      </w:r>
      <w:r>
        <w:rPr>
          <w:rFonts w:ascii="Times New Roman"/>
          <w:b w:val="false"/>
          <w:i w:val="false"/>
          <w:color w:val="000000"/>
          <w:sz w:val="28"/>
        </w:rPr>
        <w:t>
продукции для позитронной эмиссионной томографии</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
        <w:gridCol w:w="1177"/>
        <w:gridCol w:w="1759"/>
        <w:gridCol w:w="1572"/>
        <w:gridCol w:w="1967"/>
        <w:gridCol w:w="2944"/>
        <w:gridCol w:w="2674"/>
      </w:tblGrid>
      <w:tr>
        <w:trPr>
          <w:trHeight w:val="360" w:hRule="atLeast"/>
        </w:trPr>
        <w:tc>
          <w:tcPr>
            <w:tcW w:w="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Облучение</w:t>
            </w:r>
          </w:p>
        </w:tc>
      </w:tr>
      <w:tr>
        <w:trPr>
          <w:trHeight w:val="360" w:hRule="atLeast"/>
        </w:trPr>
        <w:tc>
          <w:tcPr>
            <w:tcW w:w="0" w:type="auto"/>
            <w:vMerge/>
            <w:tcBorders>
              <w:top w:val="nil"/>
              <w:left w:val="single" w:color="cfcfcf" w:sz="5"/>
              <w:bottom w:val="single" w:color="cfcfcf" w:sz="5"/>
              <w:right w:val="single" w:color="cfcfcf" w:sz="5"/>
            </w:tcBorders>
          </w:tcP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мишени</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ускоряемых</w:t>
            </w:r>
            <w:r>
              <w:br/>
            </w:r>
            <w:r>
              <w:rPr>
                <w:rFonts w:ascii="Times New Roman"/>
                <w:b w:val="false"/>
                <w:i w:val="false"/>
                <w:color w:val="000000"/>
                <w:sz w:val="20"/>
              </w:rPr>
              <w:t>
</w:t>
            </w:r>
            <w:r>
              <w:rPr>
                <w:rFonts w:ascii="Times New Roman"/>
                <w:b w:val="false"/>
                <w:i w:val="false"/>
                <w:color w:val="000000"/>
                <w:sz w:val="20"/>
              </w:rPr>
              <w:t>частиц</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r>
              <w:br/>
            </w:r>
            <w:r>
              <w:rPr>
                <w:rFonts w:ascii="Times New Roman"/>
                <w:b w:val="false"/>
                <w:i w:val="false"/>
                <w:color w:val="000000"/>
                <w:sz w:val="20"/>
              </w:rPr>
              <w:t>
</w:t>
            </w:r>
            <w:r>
              <w:rPr>
                <w:rFonts w:ascii="Times New Roman"/>
                <w:b w:val="false"/>
                <w:i w:val="false"/>
                <w:color w:val="000000"/>
                <w:sz w:val="20"/>
              </w:rPr>
              <w:t>частиц,</w:t>
            </w:r>
            <w:r>
              <w:br/>
            </w:r>
            <w:r>
              <w:rPr>
                <w:rFonts w:ascii="Times New Roman"/>
                <w:b w:val="false"/>
                <w:i w:val="false"/>
                <w:color w:val="000000"/>
                <w:sz w:val="20"/>
              </w:rPr>
              <w:t>
</w:t>
            </w:r>
            <w:r>
              <w:rPr>
                <w:rFonts w:ascii="Times New Roman"/>
                <w:b w:val="false"/>
                <w:i w:val="false"/>
                <w:color w:val="000000"/>
                <w:sz w:val="20"/>
              </w:rPr>
              <w:t>МэВ</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w:t>
            </w:r>
            <w:r>
              <w:br/>
            </w:r>
            <w:r>
              <w:rPr>
                <w:rFonts w:ascii="Times New Roman"/>
                <w:b w:val="false"/>
                <w:i w:val="false"/>
                <w:color w:val="000000"/>
                <w:sz w:val="20"/>
              </w:rPr>
              <w:t>
</w:t>
            </w:r>
            <w:r>
              <w:rPr>
                <w:rFonts w:ascii="Times New Roman"/>
                <w:b w:val="false"/>
                <w:i w:val="false"/>
                <w:color w:val="000000"/>
                <w:sz w:val="20"/>
              </w:rPr>
              <w:t>ускорителя,</w:t>
            </w:r>
            <w:r>
              <w:br/>
            </w:r>
            <w:r>
              <w:rPr>
                <w:rFonts w:ascii="Times New Roman"/>
                <w:b w:val="false"/>
                <w:i w:val="false"/>
                <w:color w:val="000000"/>
                <w:sz w:val="20"/>
              </w:rPr>
              <w:t>
</w:t>
            </w:r>
            <w:r>
              <w:rPr>
                <w:rFonts w:ascii="Times New Roman"/>
                <w:b w:val="false"/>
                <w:i w:val="false"/>
                <w:color w:val="000000"/>
                <w:sz w:val="20"/>
              </w:rPr>
              <w:t>мкА</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w:t>
            </w:r>
            <w:r>
              <w:br/>
            </w:r>
            <w:r>
              <w:rPr>
                <w:rFonts w:ascii="Times New Roman"/>
                <w:b w:val="false"/>
                <w:i w:val="false"/>
                <w:color w:val="000000"/>
                <w:sz w:val="20"/>
              </w:rPr>
              <w:t>
</w:t>
            </w:r>
            <w:r>
              <w:rPr>
                <w:rFonts w:ascii="Times New Roman"/>
                <w:b w:val="false"/>
                <w:i w:val="false"/>
                <w:color w:val="000000"/>
                <w:sz w:val="20"/>
              </w:rPr>
              <w:t>облучения, минута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нара ботанная</w:t>
            </w:r>
            <w:r>
              <w:br/>
            </w:r>
            <w:r>
              <w:rPr>
                <w:rFonts w:ascii="Times New Roman"/>
                <w:b w:val="false"/>
                <w:i w:val="false"/>
                <w:color w:val="000000"/>
                <w:sz w:val="20"/>
              </w:rPr>
              <w:t>
</w:t>
            </w:r>
            <w:r>
              <w:rPr>
                <w:rFonts w:ascii="Times New Roman"/>
                <w:b w:val="false"/>
                <w:i w:val="false"/>
                <w:color w:val="000000"/>
                <w:sz w:val="20"/>
              </w:rPr>
              <w:t>активность, МБк</w:t>
            </w:r>
          </w:p>
        </w:tc>
      </w:tr>
      <w:tr>
        <w:trPr>
          <w:trHeight w:val="24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20" w:hRule="atLeast"/>
        </w:trPr>
        <w:tc>
          <w:tcPr>
            <w:tcW w:w="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1232"/>
        <w:gridCol w:w="1254"/>
        <w:gridCol w:w="1431"/>
        <w:gridCol w:w="1823"/>
        <w:gridCol w:w="1039"/>
        <w:gridCol w:w="1666"/>
        <w:gridCol w:w="1627"/>
        <w:gridCol w:w="125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Радиохимическая 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Готовая</w:t>
            </w:r>
            <w:r>
              <w:br/>
            </w:r>
            <w:r>
              <w:rPr>
                <w:rFonts w:ascii="Times New Roman"/>
                <w:b w:val="false"/>
                <w:i w:val="false"/>
                <w:color w:val="000000"/>
                <w:sz w:val="20"/>
              </w:rPr>
              <w:t>
</w:t>
            </w:r>
            <w:r>
              <w:rPr>
                <w:rFonts w:ascii="Times New Roman"/>
                <w:b w:val="false"/>
                <w:i w:val="false"/>
                <w:color w:val="000000"/>
                <w:sz w:val="20"/>
              </w:rPr>
              <w:t>продукция</w:t>
            </w:r>
          </w:p>
        </w:tc>
      </w:tr>
      <w:tr>
        <w:trPr>
          <w:trHeight w:val="360" w:hRule="atLeast"/>
        </w:trPr>
        <w:tc>
          <w:tcPr>
            <w:tcW w:w="16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w:t>
            </w:r>
            <w:r>
              <w:br/>
            </w:r>
            <w:r>
              <w:rPr>
                <w:rFonts w:ascii="Times New Roman"/>
                <w:b w:val="false"/>
                <w:i w:val="false"/>
                <w:color w:val="000000"/>
                <w:sz w:val="20"/>
              </w:rPr>
              <w:t>
</w:t>
            </w:r>
            <w:r>
              <w:rPr>
                <w:rFonts w:ascii="Times New Roman"/>
                <w:b w:val="false"/>
                <w:i w:val="false"/>
                <w:color w:val="000000"/>
                <w:sz w:val="20"/>
              </w:rPr>
              <w:t>радиофарм-</w:t>
            </w:r>
            <w:r>
              <w:br/>
            </w:r>
            <w:r>
              <w:rPr>
                <w:rFonts w:ascii="Times New Roman"/>
                <w:b w:val="false"/>
                <w:i w:val="false"/>
                <w:color w:val="000000"/>
                <w:sz w:val="20"/>
              </w:rPr>
              <w:t>
</w:t>
            </w:r>
            <w:r>
              <w:rPr>
                <w:rFonts w:ascii="Times New Roman"/>
                <w:b w:val="false"/>
                <w:i w:val="false"/>
                <w:color w:val="000000"/>
                <w:sz w:val="20"/>
              </w:rPr>
              <w:t>препарата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продолжительность, минута</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МБк</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мл</w:t>
            </w:r>
          </w:p>
        </w:tc>
        <w:tc>
          <w:tcPr>
            <w:tcW w:w="16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фасовок</w:t>
            </w:r>
          </w:p>
        </w:tc>
        <w:tc>
          <w:tcPr>
            <w:tcW w:w="1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фасовки,</w:t>
            </w:r>
            <w:r>
              <w:br/>
            </w:r>
            <w:r>
              <w:rPr>
                <w:rFonts w:ascii="Times New Roman"/>
                <w:b w:val="false"/>
                <w:i w:val="false"/>
                <w:color w:val="000000"/>
                <w:sz w:val="20"/>
              </w:rPr>
              <w:t>
</w:t>
            </w:r>
            <w:r>
              <w:rPr>
                <w:rFonts w:ascii="Times New Roman"/>
                <w:b w:val="false"/>
                <w:i w:val="false"/>
                <w:color w:val="000000"/>
                <w:sz w:val="20"/>
              </w:rPr>
              <w:t>МБк</w:t>
            </w:r>
          </w:p>
        </w:tc>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и</w:t>
            </w:r>
            <w:r>
              <w:br/>
            </w:r>
            <w:r>
              <w:rPr>
                <w:rFonts w:ascii="Times New Roman"/>
                <w:b w:val="false"/>
                <w:i w:val="false"/>
                <w:color w:val="000000"/>
                <w:sz w:val="20"/>
              </w:rPr>
              <w:t>
</w:t>
            </w:r>
            <w:r>
              <w:rPr>
                <w:rFonts w:ascii="Times New Roman"/>
                <w:b w:val="false"/>
                <w:i w:val="false"/>
                <w:color w:val="000000"/>
                <w:sz w:val="20"/>
              </w:rPr>
              <w:t>время</w:t>
            </w:r>
            <w:r>
              <w:br/>
            </w:r>
            <w:r>
              <w:rPr>
                <w:rFonts w:ascii="Times New Roman"/>
                <w:b w:val="false"/>
                <w:i w:val="false"/>
                <w:color w:val="000000"/>
                <w:sz w:val="20"/>
              </w:rPr>
              <w:t>
</w:t>
            </w:r>
            <w:r>
              <w:rPr>
                <w:rFonts w:ascii="Times New Roman"/>
                <w:b w:val="false"/>
                <w:i w:val="false"/>
                <w:color w:val="000000"/>
                <w:sz w:val="20"/>
              </w:rPr>
              <w:t>выдачи</w:t>
            </w:r>
          </w:p>
        </w:tc>
      </w:tr>
      <w:tr>
        <w:trPr>
          <w:trHeight w:val="1845"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синтеза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фасовки</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контроля</w:t>
            </w:r>
            <w:r>
              <w:br/>
            </w:r>
            <w:r>
              <w:rPr>
                <w:rFonts w:ascii="Times New Roman"/>
                <w:b w:val="false"/>
                <w:i w:val="false"/>
                <w:color w:val="000000"/>
                <w:sz w:val="20"/>
              </w:rPr>
              <w:t>
</w:t>
            </w:r>
            <w:r>
              <w:rPr>
                <w:rFonts w:ascii="Times New Roman"/>
                <w:b w:val="false"/>
                <w:i w:val="false"/>
                <w:color w:val="000000"/>
                <w:sz w:val="20"/>
              </w:rPr>
              <w:t>качества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12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На каждый тип ультракороткоживущего радионуклида заводится отдельный журнал.</w:t>
      </w:r>
      <w:r>
        <w:br/>
      </w:r>
      <w:r>
        <w:rPr>
          <w:rFonts w:ascii="Times New Roman"/>
          <w:b w:val="false"/>
          <w:i w:val="false"/>
          <w:color w:val="000000"/>
          <w:sz w:val="28"/>
        </w:rPr>
        <w:t>
      2. При синтезе радиоактивных дыхательных смесей графы 12, 13, 14 не заполняются, а в графе 15 указывается удельная активность, МБк/мл.</w:t>
      </w:r>
      <w:r>
        <w:br/>
      </w:r>
      <w:r>
        <w:rPr>
          <w:rFonts w:ascii="Times New Roman"/>
          <w:b w:val="false"/>
          <w:i w:val="false"/>
          <w:color w:val="000000"/>
          <w:sz w:val="28"/>
        </w:rPr>
        <w:t>
      3. Страницы журнала должны быть пронумерованы, прошнурованы и скреплены печатью.</w:t>
      </w:r>
      <w:r>
        <w:br/>
      </w:r>
      <w:r>
        <w:rPr>
          <w:rFonts w:ascii="Times New Roman"/>
          <w:b w:val="false"/>
          <w:i w:val="false"/>
          <w:color w:val="000000"/>
          <w:sz w:val="28"/>
        </w:rPr>
        <w:t>
      4. Журнал хранится постоянно.</w:t>
      </w:r>
    </w:p>
    <w:bookmarkStart w:name="z2241" w:id="248"/>
    <w:p>
      <w:pPr>
        <w:spacing w:after="0"/>
        <w:ind w:left="0"/>
        <w:jc w:val="both"/>
      </w:pPr>
      <w:r>
        <w:rPr>
          <w:rFonts w:ascii="Times New Roman"/>
          <w:b w:val="false"/>
          <w:i w:val="false"/>
          <w:color w:val="000000"/>
          <w:sz w:val="28"/>
        </w:rPr>
        <w:t>
таблица 2</w:t>
      </w:r>
    </w:p>
    <w:bookmarkEnd w:id="248"/>
    <w:bookmarkStart w:name="z2242" w:id="249"/>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учета генераторов короткоживущих радионуклидов</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1880"/>
        <w:gridCol w:w="3126"/>
        <w:gridCol w:w="2092"/>
        <w:gridCol w:w="2035"/>
        <w:gridCol w:w="2782"/>
      </w:tblGrid>
      <w:tr>
        <w:trPr>
          <w:trHeight w:val="240" w:hRule="atLeast"/>
        </w:trPr>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r>
      <w:tr>
        <w:trPr>
          <w:trHeight w:val="2220" w:hRule="atLeast"/>
        </w:trPr>
        <w:tc>
          <w:tcPr>
            <w:tcW w:w="0" w:type="auto"/>
            <w:vMerge/>
            <w:tcBorders>
              <w:top w:val="nil"/>
              <w:left w:val="single" w:color="cfcfcf" w:sz="5"/>
              <w:bottom w:val="single" w:color="cfcfcf" w:sz="5"/>
              <w:right w:val="single" w:color="cfcfcf" w:sz="5"/>
            </w:tcBorders>
          </w:tcP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приходной накладной</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паспорта</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по паспорту, МБк</w:t>
            </w:r>
          </w:p>
        </w:tc>
      </w:tr>
      <w:tr>
        <w:trPr>
          <w:trHeight w:val="24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7"/>
        <w:gridCol w:w="1927"/>
        <w:gridCol w:w="2253"/>
        <w:gridCol w:w="2681"/>
        <w:gridCol w:w="2273"/>
        <w:gridCol w:w="2458"/>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w:t>
            </w:r>
          </w:p>
        </w:tc>
      </w:tr>
      <w:tr>
        <w:trPr>
          <w:trHeight w:val="222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выдано</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w:t>
            </w:r>
            <w:r>
              <w:br/>
            </w:r>
            <w:r>
              <w:rPr>
                <w:rFonts w:ascii="Times New Roman"/>
                <w:b w:val="false"/>
                <w:i w:val="false"/>
                <w:color w:val="000000"/>
                <w:sz w:val="20"/>
              </w:rPr>
              <w:t>
</w:t>
            </w:r>
            <w:r>
              <w:rPr>
                <w:rFonts w:ascii="Times New Roman"/>
                <w:b w:val="false"/>
                <w:i w:val="false"/>
                <w:color w:val="000000"/>
                <w:sz w:val="20"/>
              </w:rPr>
              <w:t>на выдачу</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 на</w:t>
            </w:r>
            <w:r>
              <w:br/>
            </w:r>
            <w:r>
              <w:rPr>
                <w:rFonts w:ascii="Times New Roman"/>
                <w:b w:val="false"/>
                <w:i w:val="false"/>
                <w:color w:val="000000"/>
                <w:sz w:val="20"/>
              </w:rPr>
              <w:t>
</w:t>
            </w:r>
            <w:r>
              <w:rPr>
                <w:rFonts w:ascii="Times New Roman"/>
                <w:b w:val="false"/>
                <w:i w:val="false"/>
                <w:color w:val="000000"/>
                <w:sz w:val="20"/>
              </w:rPr>
              <w:t>день выдачи,</w:t>
            </w:r>
            <w:r>
              <w:br/>
            </w:r>
            <w:r>
              <w:rPr>
                <w:rFonts w:ascii="Times New Roman"/>
                <w:b w:val="false"/>
                <w:i w:val="false"/>
                <w:color w:val="000000"/>
                <w:sz w:val="20"/>
              </w:rPr>
              <w:t>
</w:t>
            </w:r>
            <w:r>
              <w:rPr>
                <w:rFonts w:ascii="Times New Roman"/>
                <w:b w:val="false"/>
                <w:i w:val="false"/>
                <w:color w:val="000000"/>
                <w:sz w:val="20"/>
              </w:rPr>
              <w:t>МБк</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списания</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w:t>
            </w:r>
            <w:r>
              <w:br/>
            </w:r>
            <w:r>
              <w:rPr>
                <w:rFonts w:ascii="Times New Roman"/>
                <w:b w:val="false"/>
                <w:i w:val="false"/>
                <w:color w:val="000000"/>
                <w:sz w:val="20"/>
              </w:rPr>
              <w:t>
</w:t>
            </w:r>
            <w:r>
              <w:rPr>
                <w:rFonts w:ascii="Times New Roman"/>
                <w:b w:val="false"/>
                <w:i w:val="false"/>
                <w:color w:val="000000"/>
                <w:sz w:val="20"/>
              </w:rPr>
              <w:t>списания</w:t>
            </w:r>
          </w:p>
        </w:tc>
      </w:tr>
      <w:tr>
        <w:trPr>
          <w:trHeight w:val="24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На каждый тип радионуклидного генератора открывается отдельный журнал.</w:t>
      </w:r>
      <w:r>
        <w:br/>
      </w:r>
      <w:r>
        <w:rPr>
          <w:rFonts w:ascii="Times New Roman"/>
          <w:b w:val="false"/>
          <w:i w:val="false"/>
          <w:color w:val="000000"/>
          <w:sz w:val="28"/>
        </w:rPr>
        <w:t>
      2. На каждого поставщика генераторов одного и того же типа открываются отдельные страницы журнала.</w:t>
      </w:r>
      <w:r>
        <w:br/>
      </w:r>
      <w:r>
        <w:rPr>
          <w:rFonts w:ascii="Times New Roman"/>
          <w:b w:val="false"/>
          <w:i w:val="false"/>
          <w:color w:val="000000"/>
          <w:sz w:val="28"/>
        </w:rPr>
        <w:t>
      3. Страницы журнала должны быть пронумерованы, прошнурованы и скреплены печатью.</w:t>
      </w:r>
      <w:r>
        <w:br/>
      </w:r>
      <w:r>
        <w:rPr>
          <w:rFonts w:ascii="Times New Roman"/>
          <w:b w:val="false"/>
          <w:i w:val="false"/>
          <w:color w:val="000000"/>
          <w:sz w:val="28"/>
        </w:rPr>
        <w:t>
      4. Журнал хранится постоянно.</w:t>
      </w:r>
    </w:p>
    <w:bookmarkStart w:name="z2250" w:id="250"/>
    <w:p>
      <w:pPr>
        <w:spacing w:after="0"/>
        <w:ind w:left="0"/>
        <w:jc w:val="both"/>
      </w:pPr>
      <w:r>
        <w:rPr>
          <w:rFonts w:ascii="Times New Roman"/>
          <w:b w:val="false"/>
          <w:i w:val="false"/>
          <w:color w:val="000000"/>
          <w:sz w:val="28"/>
        </w:rPr>
        <w:t>
таблица 3</w:t>
      </w:r>
    </w:p>
    <w:bookmarkEnd w:id="250"/>
    <w:bookmarkStart w:name="z2251" w:id="251"/>
    <w:p>
      <w:pPr>
        <w:spacing w:after="0"/>
        <w:ind w:left="0"/>
        <w:jc w:val="both"/>
      </w:pPr>
      <w:r>
        <w:rPr>
          <w:rFonts w:ascii="Times New Roman"/>
          <w:b w:val="false"/>
          <w:i w:val="false"/>
          <w:color w:val="000000"/>
          <w:sz w:val="28"/>
        </w:rPr>
        <w:t>
Приходно-расходный журнал</w:t>
      </w:r>
      <w:r>
        <w:br/>
      </w:r>
      <w:r>
        <w:rPr>
          <w:rFonts w:ascii="Times New Roman"/>
          <w:b w:val="false"/>
          <w:i w:val="false"/>
          <w:color w:val="000000"/>
          <w:sz w:val="28"/>
        </w:rPr>
        <w:t>
учета радиофармпрепаратов, поступающих в подразделение радионуклидной</w:t>
      </w:r>
      <w:r>
        <w:br/>
      </w:r>
      <w:r>
        <w:rPr>
          <w:rFonts w:ascii="Times New Roman"/>
          <w:b w:val="false"/>
          <w:i w:val="false"/>
          <w:color w:val="000000"/>
          <w:sz w:val="28"/>
        </w:rPr>
        <w:t>
диагностики в готовом виде для непосредственного введения</w:t>
      </w:r>
      <w:r>
        <w:br/>
      </w:r>
      <w:r>
        <w:rPr>
          <w:rFonts w:ascii="Times New Roman"/>
          <w:b w:val="false"/>
          <w:i w:val="false"/>
          <w:color w:val="000000"/>
          <w:sz w:val="28"/>
        </w:rPr>
        <w:t>
в организм пациента</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
        <w:gridCol w:w="1897"/>
        <w:gridCol w:w="2477"/>
        <w:gridCol w:w="2290"/>
        <w:gridCol w:w="3243"/>
        <w:gridCol w:w="2002"/>
      </w:tblGrid>
      <w:tr>
        <w:trPr>
          <w:trHeight w:val="240" w:hRule="atLeast"/>
        </w:trPr>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Приход</w:t>
            </w:r>
          </w:p>
        </w:tc>
      </w:tr>
      <w:tr>
        <w:trPr>
          <w:trHeight w:val="108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приходной</w:t>
            </w:r>
            <w:r>
              <w:br/>
            </w:r>
            <w:r>
              <w:rPr>
                <w:rFonts w:ascii="Times New Roman"/>
                <w:b w:val="false"/>
                <w:i w:val="false"/>
                <w:color w:val="000000"/>
                <w:sz w:val="20"/>
              </w:rPr>
              <w:t>
</w:t>
            </w:r>
            <w:r>
              <w:rPr>
                <w:rFonts w:ascii="Times New Roman"/>
                <w:b w:val="false"/>
                <w:i w:val="false"/>
                <w:color w:val="000000"/>
                <w:sz w:val="20"/>
              </w:rPr>
              <w:t>накладной</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выдачи</w:t>
            </w:r>
            <w:r>
              <w:br/>
            </w:r>
            <w:r>
              <w:rPr>
                <w:rFonts w:ascii="Times New Roman"/>
                <w:b w:val="false"/>
                <w:i w:val="false"/>
                <w:color w:val="000000"/>
                <w:sz w:val="20"/>
              </w:rPr>
              <w:t>
</w:t>
            </w:r>
            <w:r>
              <w:rPr>
                <w:rFonts w:ascii="Times New Roman"/>
                <w:b w:val="false"/>
                <w:i w:val="false"/>
                <w:color w:val="000000"/>
                <w:sz w:val="20"/>
              </w:rPr>
              <w:t>паспорта</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контейнера с</w:t>
            </w:r>
            <w:r>
              <w:br/>
            </w:r>
            <w:r>
              <w:rPr>
                <w:rFonts w:ascii="Times New Roman"/>
                <w:b w:val="false"/>
                <w:i w:val="false"/>
                <w:color w:val="000000"/>
                <w:sz w:val="20"/>
              </w:rPr>
              <w:t>
</w:t>
            </w:r>
            <w:r>
              <w:rPr>
                <w:rFonts w:ascii="Times New Roman"/>
                <w:b w:val="false"/>
                <w:i w:val="false"/>
                <w:color w:val="000000"/>
                <w:sz w:val="20"/>
              </w:rPr>
              <w:t>радиофармпрепаратом</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 xml:space="preserve">по </w:t>
            </w:r>
            <w:r>
              <w:rPr>
                <w:rFonts w:ascii="Times New Roman"/>
                <w:b w:val="false"/>
                <w:i w:val="false"/>
                <w:color w:val="000000"/>
                <w:sz w:val="20"/>
              </w:rPr>
              <w:t>паспорту,</w:t>
            </w:r>
            <w:r>
              <w:br/>
            </w:r>
            <w:r>
              <w:rPr>
                <w:rFonts w:ascii="Times New Roman"/>
                <w:b w:val="false"/>
                <w:i w:val="false"/>
                <w:color w:val="000000"/>
                <w:sz w:val="20"/>
              </w:rPr>
              <w:t>
</w:t>
            </w:r>
            <w:r>
              <w:rPr>
                <w:rFonts w:ascii="Times New Roman"/>
                <w:b w:val="false"/>
                <w:i w:val="false"/>
                <w:color w:val="000000"/>
                <w:sz w:val="20"/>
              </w:rPr>
              <w:t>МБк</w:t>
            </w:r>
          </w:p>
        </w:tc>
      </w:tr>
      <w:tr>
        <w:trPr>
          <w:trHeight w:val="24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7"/>
        <w:gridCol w:w="1431"/>
        <w:gridCol w:w="2050"/>
        <w:gridCol w:w="2847"/>
        <w:gridCol w:w="2035"/>
        <w:gridCol w:w="2789"/>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Списание</w:t>
            </w:r>
          </w:p>
        </w:tc>
      </w:tr>
      <w:tr>
        <w:trPr>
          <w:trHeight w:val="108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кому</w:t>
            </w:r>
            <w:r>
              <w:br/>
            </w:r>
            <w:r>
              <w:rPr>
                <w:rFonts w:ascii="Times New Roman"/>
                <w:b w:val="false"/>
                <w:i w:val="false"/>
                <w:color w:val="000000"/>
                <w:sz w:val="20"/>
              </w:rPr>
              <w:t>
</w:t>
            </w:r>
            <w:r>
              <w:rPr>
                <w:rFonts w:ascii="Times New Roman"/>
                <w:b w:val="false"/>
                <w:i w:val="false"/>
                <w:color w:val="000000"/>
                <w:sz w:val="20"/>
              </w:rPr>
              <w:t>выдано</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требования</w:t>
            </w:r>
            <w:r>
              <w:br/>
            </w:r>
            <w:r>
              <w:rPr>
                <w:rFonts w:ascii="Times New Roman"/>
                <w:b w:val="false"/>
                <w:i w:val="false"/>
                <w:color w:val="000000"/>
                <w:sz w:val="20"/>
              </w:rPr>
              <w:t>
</w:t>
            </w:r>
            <w:r>
              <w:rPr>
                <w:rFonts w:ascii="Times New Roman"/>
                <w:b w:val="false"/>
                <w:i w:val="false"/>
                <w:color w:val="000000"/>
                <w:sz w:val="20"/>
              </w:rPr>
              <w:t>на выдачу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 на</w:t>
            </w:r>
            <w:r>
              <w:br/>
            </w:r>
            <w:r>
              <w:rPr>
                <w:rFonts w:ascii="Times New Roman"/>
                <w:b w:val="false"/>
                <w:i w:val="false"/>
                <w:color w:val="000000"/>
                <w:sz w:val="20"/>
              </w:rPr>
              <w:t>
</w:t>
            </w:r>
            <w:r>
              <w:rPr>
                <w:rFonts w:ascii="Times New Roman"/>
                <w:b w:val="false"/>
                <w:i w:val="false"/>
                <w:color w:val="000000"/>
                <w:sz w:val="20"/>
              </w:rPr>
              <w:t>день выдачи, МБк</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списания</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акта </w:t>
            </w:r>
            <w:r>
              <w:rPr>
                <w:rFonts w:ascii="Times New Roman"/>
                <w:b w:val="false"/>
                <w:i w:val="false"/>
                <w:color w:val="000000"/>
                <w:sz w:val="20"/>
              </w:rPr>
              <w:t>списания</w:t>
            </w:r>
          </w:p>
        </w:tc>
      </w:tr>
      <w:tr>
        <w:trPr>
          <w:trHeight w:val="24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На каждый тип радиофармпрепарата in vivo открываются отдельные страницы.</w:t>
      </w:r>
      <w:r>
        <w:br/>
      </w:r>
      <w:r>
        <w:rPr>
          <w:rFonts w:ascii="Times New Roman"/>
          <w:b w:val="false"/>
          <w:i w:val="false"/>
          <w:color w:val="000000"/>
          <w:sz w:val="28"/>
        </w:rPr>
        <w:t>
      2. При большом количестве поступающих радиофармпрепаратов допускается ведение отдельного журнала на каждый тип радиофармпрепарата.</w:t>
      </w:r>
      <w:r>
        <w:br/>
      </w:r>
      <w:r>
        <w:rPr>
          <w:rFonts w:ascii="Times New Roman"/>
          <w:b w:val="false"/>
          <w:i w:val="false"/>
          <w:color w:val="000000"/>
          <w:sz w:val="28"/>
        </w:rPr>
        <w:t>
      3. Страницы журнала должны быть пронумерованы, прошнурованы и скреплены печатью.</w:t>
      </w:r>
      <w:r>
        <w:br/>
      </w:r>
      <w:r>
        <w:rPr>
          <w:rFonts w:ascii="Times New Roman"/>
          <w:b w:val="false"/>
          <w:i w:val="false"/>
          <w:color w:val="000000"/>
          <w:sz w:val="28"/>
        </w:rPr>
        <w:t>
      4. Журнал хранится постоянно.</w:t>
      </w:r>
    </w:p>
    <w:bookmarkStart w:name="z2261" w:id="252"/>
    <w:p>
      <w:pPr>
        <w:spacing w:after="0"/>
        <w:ind w:left="0"/>
        <w:jc w:val="both"/>
      </w:pPr>
      <w:r>
        <w:rPr>
          <w:rFonts w:ascii="Times New Roman"/>
          <w:b w:val="false"/>
          <w:i w:val="false"/>
          <w:color w:val="000000"/>
          <w:sz w:val="28"/>
        </w:rPr>
        <w:t xml:space="preserve">
Приложение 28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52"/>
    <w:bookmarkStart w:name="z2266" w:id="253"/>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приготовления рабочих радиофармацевтических растворов</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2053"/>
        <w:gridCol w:w="2173"/>
        <w:gridCol w:w="2173"/>
        <w:gridCol w:w="2747"/>
        <w:gridCol w:w="3103"/>
      </w:tblGrid>
      <w:tr>
        <w:trPr>
          <w:trHeight w:val="360" w:hRule="atLeast"/>
        </w:trPr>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Исходный раствор (элюат)</w:t>
            </w:r>
          </w:p>
        </w:tc>
      </w:tr>
      <w:tr>
        <w:trPr>
          <w:trHeight w:val="2415"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элюирования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генератора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годности</w:t>
            </w:r>
            <w:r>
              <w:br/>
            </w:r>
            <w:r>
              <w:rPr>
                <w:rFonts w:ascii="Times New Roman"/>
                <w:b w:val="false"/>
                <w:i w:val="false"/>
                <w:color w:val="000000"/>
                <w:sz w:val="20"/>
              </w:rPr>
              <w:t>
</w:t>
            </w:r>
            <w:r>
              <w:rPr>
                <w:rFonts w:ascii="Times New Roman"/>
                <w:b w:val="false"/>
                <w:i w:val="false"/>
                <w:color w:val="000000"/>
                <w:sz w:val="20"/>
              </w:rPr>
              <w:t>(по паспорту)</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элюата, мл</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 элюата,</w:t>
            </w:r>
            <w:r>
              <w:br/>
            </w:r>
            <w:r>
              <w:rPr>
                <w:rFonts w:ascii="Times New Roman"/>
                <w:b w:val="false"/>
                <w:i w:val="false"/>
                <w:color w:val="000000"/>
                <w:sz w:val="20"/>
              </w:rPr>
              <w:t>
</w:t>
            </w:r>
            <w:r>
              <w:rPr>
                <w:rFonts w:ascii="Times New Roman"/>
                <w:b w:val="false"/>
                <w:i w:val="false"/>
                <w:color w:val="000000"/>
                <w:sz w:val="20"/>
              </w:rPr>
              <w:t xml:space="preserve">МБк </w:t>
            </w:r>
          </w:p>
        </w:tc>
      </w:tr>
      <w:tr>
        <w:trPr>
          <w:trHeight w:val="24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1691"/>
        <w:gridCol w:w="1911"/>
        <w:gridCol w:w="2391"/>
        <w:gridCol w:w="3749"/>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Рабочий раствор (радиофармпрепарат)</w:t>
            </w:r>
          </w:p>
        </w:tc>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процедурной</w:t>
            </w:r>
            <w:r>
              <w:br/>
            </w:r>
            <w:r>
              <w:rPr>
                <w:rFonts w:ascii="Times New Roman"/>
                <w:b w:val="false"/>
                <w:i w:val="false"/>
                <w:color w:val="000000"/>
                <w:sz w:val="20"/>
              </w:rPr>
              <w:t>
</w:t>
            </w:r>
            <w:r>
              <w:rPr>
                <w:rFonts w:ascii="Times New Roman"/>
                <w:b w:val="false"/>
                <w:i w:val="false"/>
                <w:color w:val="000000"/>
                <w:sz w:val="20"/>
              </w:rPr>
              <w:t>медсестры,</w:t>
            </w:r>
            <w:r>
              <w:br/>
            </w:r>
            <w:r>
              <w:rPr>
                <w:rFonts w:ascii="Times New Roman"/>
                <w:b w:val="false"/>
                <w:i w:val="false"/>
                <w:color w:val="000000"/>
                <w:sz w:val="20"/>
              </w:rPr>
              <w:t>
</w:t>
            </w:r>
            <w:r>
              <w:rPr>
                <w:rFonts w:ascii="Times New Roman"/>
                <w:b w:val="false"/>
                <w:i w:val="false"/>
                <w:color w:val="000000"/>
                <w:sz w:val="20"/>
              </w:rPr>
              <w:t>приготовившей</w:t>
            </w:r>
            <w:r>
              <w:br/>
            </w:r>
            <w:r>
              <w:rPr>
                <w:rFonts w:ascii="Times New Roman"/>
                <w:b w:val="false"/>
                <w:i w:val="false"/>
                <w:color w:val="000000"/>
                <w:sz w:val="20"/>
              </w:rPr>
              <w:t>
</w:t>
            </w:r>
            <w:r>
              <w:rPr>
                <w:rFonts w:ascii="Times New Roman"/>
                <w:b w:val="false"/>
                <w:i w:val="false"/>
                <w:color w:val="000000"/>
                <w:sz w:val="20"/>
              </w:rPr>
              <w:t>радиофармпрепарат</w:t>
            </w:r>
          </w:p>
        </w:tc>
      </w:tr>
      <w:tr>
        <w:trPr>
          <w:trHeight w:val="2415"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приготовленного</w:t>
            </w:r>
            <w:r>
              <w:br/>
            </w:r>
            <w:r>
              <w:rPr>
                <w:rFonts w:ascii="Times New Roman"/>
                <w:b w:val="false"/>
                <w:i w:val="false"/>
                <w:color w:val="000000"/>
                <w:sz w:val="20"/>
              </w:rPr>
              <w:t>
</w:t>
            </w:r>
            <w:r>
              <w:rPr>
                <w:rFonts w:ascii="Times New Roman"/>
                <w:b w:val="false"/>
                <w:i w:val="false"/>
                <w:color w:val="000000"/>
                <w:sz w:val="20"/>
              </w:rPr>
              <w:t>радиофармпрепарата</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раствора,</w:t>
            </w:r>
            <w:r>
              <w:br/>
            </w:r>
            <w:r>
              <w:rPr>
                <w:rFonts w:ascii="Times New Roman"/>
                <w:b w:val="false"/>
                <w:i w:val="false"/>
                <w:color w:val="000000"/>
                <w:sz w:val="20"/>
              </w:rPr>
              <w:t>
</w:t>
            </w:r>
            <w:r>
              <w:rPr>
                <w:rFonts w:ascii="Times New Roman"/>
                <w:b w:val="false"/>
                <w:i w:val="false"/>
                <w:color w:val="000000"/>
                <w:sz w:val="20"/>
              </w:rPr>
              <w:t>мл</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раствора,</w:t>
            </w:r>
            <w:r>
              <w:br/>
            </w:r>
            <w:r>
              <w:rPr>
                <w:rFonts w:ascii="Times New Roman"/>
                <w:b w:val="false"/>
                <w:i w:val="false"/>
                <w:color w:val="000000"/>
                <w:sz w:val="20"/>
              </w:rPr>
              <w:t>
</w:t>
            </w:r>
            <w:r>
              <w:rPr>
                <w:rFonts w:ascii="Times New Roman"/>
                <w:b w:val="false"/>
                <w:i w:val="false"/>
                <w:color w:val="000000"/>
                <w:sz w:val="20"/>
              </w:rPr>
              <w:t>МБк</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введения</w:t>
            </w:r>
            <w:r>
              <w:br/>
            </w:r>
            <w:r>
              <w:rPr>
                <w:rFonts w:ascii="Times New Roman"/>
                <w:b w:val="false"/>
                <w:i w:val="false"/>
                <w:color w:val="000000"/>
                <w:sz w:val="20"/>
              </w:rPr>
              <w:t>
</w:t>
            </w:r>
            <w:r>
              <w:rPr>
                <w:rFonts w:ascii="Times New Roman"/>
                <w:b w:val="false"/>
                <w:i w:val="false"/>
                <w:color w:val="000000"/>
                <w:sz w:val="20"/>
              </w:rPr>
              <w:t>пациенту по</w:t>
            </w:r>
            <w:r>
              <w:br/>
            </w:r>
            <w:r>
              <w:rPr>
                <w:rFonts w:ascii="Times New Roman"/>
                <w:b w:val="false"/>
                <w:i w:val="false"/>
                <w:color w:val="000000"/>
                <w:sz w:val="20"/>
              </w:rPr>
              <w:t>
</w:t>
            </w:r>
            <w:r>
              <w:rPr>
                <w:rFonts w:ascii="Times New Roman"/>
                <w:b w:val="false"/>
                <w:i w:val="false"/>
                <w:color w:val="000000"/>
                <w:sz w:val="20"/>
              </w:rPr>
              <w:t>журналу</w:t>
            </w:r>
            <w:r>
              <w:br/>
            </w:r>
            <w:r>
              <w:rPr>
                <w:rFonts w:ascii="Times New Roman"/>
                <w:b w:val="false"/>
                <w:i w:val="false"/>
                <w:color w:val="000000"/>
                <w:sz w:val="20"/>
              </w:rPr>
              <w:t>
</w:t>
            </w:r>
            <w:r>
              <w:rPr>
                <w:rFonts w:ascii="Times New Roman"/>
                <w:b w:val="false"/>
                <w:i w:val="false"/>
                <w:color w:val="000000"/>
                <w:sz w:val="20"/>
              </w:rPr>
              <w:t>введения</w:t>
            </w:r>
          </w:p>
        </w:tc>
        <w:tc>
          <w:tcPr>
            <w:tcW w:w="0" w:type="auto"/>
            <w:vMerge/>
            <w:tcBorders>
              <w:top w:val="nil"/>
              <w:left w:val="single" w:color="cfcfcf" w:sz="5"/>
              <w:bottom w:val="single" w:color="cfcfcf" w:sz="5"/>
              <w:right w:val="single" w:color="cfcfcf" w:sz="5"/>
            </w:tcBorders>
          </w:tcPr>
          <w:p/>
        </w:tc>
      </w:tr>
      <w:tr>
        <w:trPr>
          <w:trHeight w:val="24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В графе 2 указывается дата получения элюата из генератора, в графах 7, 8, 9 указываются данные на дату приготовления радиофармпрепарата, приведенную в графе 10.</w:t>
      </w:r>
      <w:r>
        <w:br/>
      </w:r>
      <w:r>
        <w:rPr>
          <w:rFonts w:ascii="Times New Roman"/>
          <w:b w:val="false"/>
          <w:i w:val="false"/>
          <w:color w:val="000000"/>
          <w:sz w:val="28"/>
        </w:rPr>
        <w:t>
      2. Страницы журнала должны быть пронумерованы, прошнурованы и скреплены печатью.</w:t>
      </w:r>
      <w:r>
        <w:br/>
      </w:r>
      <w:r>
        <w:rPr>
          <w:rFonts w:ascii="Times New Roman"/>
          <w:b w:val="false"/>
          <w:i w:val="false"/>
          <w:color w:val="000000"/>
          <w:sz w:val="28"/>
        </w:rPr>
        <w:t>
      3. Журнал хранится постоянно.</w:t>
      </w:r>
    </w:p>
    <w:bookmarkStart w:name="z2273" w:id="254"/>
    <w:p>
      <w:pPr>
        <w:spacing w:after="0"/>
        <w:ind w:left="0"/>
        <w:jc w:val="both"/>
      </w:pPr>
      <w:r>
        <w:rPr>
          <w:rFonts w:ascii="Times New Roman"/>
          <w:b w:val="false"/>
          <w:i w:val="false"/>
          <w:color w:val="000000"/>
          <w:sz w:val="28"/>
        </w:rPr>
        <w:t xml:space="preserve">
Приложение 29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54"/>
    <w:bookmarkStart w:name="z2278" w:id="255"/>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введения радиофармпрепаратов пациентам</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1517"/>
        <w:gridCol w:w="1692"/>
        <w:gridCol w:w="2746"/>
        <w:gridCol w:w="3127"/>
        <w:gridCol w:w="2744"/>
      </w:tblGrid>
      <w:tr>
        <w:trPr>
          <w:trHeight w:val="36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введения</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r>
              <w:br/>
            </w:r>
            <w:r>
              <w:rPr>
                <w:rFonts w:ascii="Times New Roman"/>
                <w:b w:val="false"/>
                <w:i w:val="false"/>
                <w:color w:val="000000"/>
                <w:sz w:val="20"/>
              </w:rPr>
              <w:t>
</w:t>
            </w:r>
            <w:r>
              <w:rPr>
                <w:rFonts w:ascii="Times New Roman"/>
                <w:b w:val="false"/>
                <w:i w:val="false"/>
                <w:color w:val="000000"/>
                <w:sz w:val="20"/>
              </w:rPr>
              <w:t>пациента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истории болезни</w:t>
            </w:r>
            <w:r>
              <w:br/>
            </w:r>
            <w:r>
              <w:rPr>
                <w:rFonts w:ascii="Times New Roman"/>
                <w:b w:val="false"/>
                <w:i w:val="false"/>
                <w:color w:val="000000"/>
                <w:sz w:val="20"/>
              </w:rPr>
              <w:t>
</w:t>
            </w:r>
            <w:r>
              <w:rPr>
                <w:rFonts w:ascii="Times New Roman"/>
                <w:b w:val="false"/>
                <w:i w:val="false"/>
                <w:color w:val="000000"/>
                <w:sz w:val="20"/>
              </w:rPr>
              <w:t>или N</w:t>
            </w:r>
            <w:r>
              <w:br/>
            </w:r>
            <w:r>
              <w:rPr>
                <w:rFonts w:ascii="Times New Roman"/>
                <w:b w:val="false"/>
                <w:i w:val="false"/>
                <w:color w:val="000000"/>
                <w:sz w:val="20"/>
              </w:rPr>
              <w:t>
</w:t>
            </w:r>
            <w:r>
              <w:rPr>
                <w:rFonts w:ascii="Times New Roman"/>
                <w:b w:val="false"/>
                <w:i w:val="false"/>
                <w:color w:val="000000"/>
                <w:sz w:val="20"/>
              </w:rPr>
              <w:t>амбулаторной</w:t>
            </w:r>
            <w:r>
              <w:br/>
            </w:r>
            <w:r>
              <w:rPr>
                <w:rFonts w:ascii="Times New Roman"/>
                <w:b w:val="false"/>
                <w:i w:val="false"/>
                <w:color w:val="000000"/>
                <w:sz w:val="20"/>
              </w:rPr>
              <w:t>
</w:t>
            </w:r>
            <w:r>
              <w:rPr>
                <w:rFonts w:ascii="Times New Roman"/>
                <w:b w:val="false"/>
                <w:i w:val="false"/>
                <w:color w:val="000000"/>
                <w:sz w:val="20"/>
              </w:rPr>
              <w:t>карты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Отделение,</w:t>
            </w:r>
            <w:r>
              <w:br/>
            </w:r>
            <w:r>
              <w:rPr>
                <w:rFonts w:ascii="Times New Roman"/>
                <w:b w:val="false"/>
                <w:i w:val="false"/>
                <w:color w:val="000000"/>
                <w:sz w:val="20"/>
              </w:rPr>
              <w:t>
</w:t>
            </w:r>
            <w:r>
              <w:rPr>
                <w:rFonts w:ascii="Times New Roman"/>
                <w:b w:val="false"/>
                <w:i w:val="false"/>
                <w:color w:val="000000"/>
                <w:sz w:val="20"/>
              </w:rPr>
              <w:t>направившее пациента</w:t>
            </w:r>
            <w:r>
              <w:br/>
            </w:r>
            <w:r>
              <w:rPr>
                <w:rFonts w:ascii="Times New Roman"/>
                <w:b w:val="false"/>
                <w:i w:val="false"/>
                <w:color w:val="000000"/>
                <w:sz w:val="20"/>
              </w:rPr>
              <w:t>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радиодиагностическое</w:t>
            </w:r>
            <w:r>
              <w:br/>
            </w:r>
            <w:r>
              <w:rPr>
                <w:rFonts w:ascii="Times New Roman"/>
                <w:b w:val="false"/>
                <w:i w:val="false"/>
                <w:color w:val="000000"/>
                <w:sz w:val="20"/>
              </w:rPr>
              <w:t>
</w:t>
            </w:r>
            <w:r>
              <w:rPr>
                <w:rFonts w:ascii="Times New Roman"/>
                <w:b w:val="false"/>
                <w:i w:val="false"/>
                <w:color w:val="000000"/>
                <w:sz w:val="20"/>
              </w:rPr>
              <w:t>исследование</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направившие</w:t>
            </w:r>
            <w:r>
              <w:br/>
            </w:r>
            <w:r>
              <w:rPr>
                <w:rFonts w:ascii="Times New Roman"/>
                <w:b w:val="false"/>
                <w:i w:val="false"/>
                <w:color w:val="000000"/>
                <w:sz w:val="20"/>
              </w:rPr>
              <w:t>
</w:t>
            </w:r>
            <w:r>
              <w:rPr>
                <w:rFonts w:ascii="Times New Roman"/>
                <w:b w:val="false"/>
                <w:i w:val="false"/>
                <w:color w:val="000000"/>
                <w:sz w:val="20"/>
              </w:rPr>
              <w:t>пациента на исследование</w:t>
            </w:r>
          </w:p>
        </w:tc>
      </w:tr>
      <w:tr>
        <w:trPr>
          <w:trHeight w:val="24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2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9"/>
        <w:gridCol w:w="1641"/>
        <w:gridCol w:w="2605"/>
        <w:gridCol w:w="2726"/>
        <w:gridCol w:w="4057"/>
      </w:tblGrid>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Введенный радиофармпрепарат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Подписи</w:t>
            </w:r>
          </w:p>
        </w:tc>
      </w:tr>
      <w:tr>
        <w:trPr>
          <w:trHeight w:val="240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объем,мл</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активность, МБк</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врач- радиолог,</w:t>
            </w:r>
            <w:r>
              <w:br/>
            </w:r>
            <w:r>
              <w:rPr>
                <w:rFonts w:ascii="Times New Roman"/>
                <w:b w:val="false"/>
                <w:i w:val="false"/>
                <w:color w:val="000000"/>
                <w:sz w:val="20"/>
              </w:rPr>
              <w:t>
</w:t>
            </w:r>
            <w:r>
              <w:rPr>
                <w:rFonts w:ascii="Times New Roman"/>
                <w:b w:val="false"/>
                <w:i w:val="false"/>
                <w:color w:val="000000"/>
                <w:sz w:val="20"/>
              </w:rPr>
              <w:t>направивший</w:t>
            </w:r>
            <w:r>
              <w:br/>
            </w:r>
            <w:r>
              <w:rPr>
                <w:rFonts w:ascii="Times New Roman"/>
                <w:b w:val="false"/>
                <w:i w:val="false"/>
                <w:color w:val="000000"/>
                <w:sz w:val="20"/>
              </w:rPr>
              <w:t>
</w:t>
            </w:r>
            <w:r>
              <w:rPr>
                <w:rFonts w:ascii="Times New Roman"/>
                <w:b w:val="false"/>
                <w:i w:val="false"/>
                <w:color w:val="000000"/>
                <w:sz w:val="20"/>
              </w:rPr>
              <w:t>пациента на</w:t>
            </w:r>
            <w:r>
              <w:br/>
            </w:r>
            <w:r>
              <w:rPr>
                <w:rFonts w:ascii="Times New Roman"/>
                <w:b w:val="false"/>
                <w:i w:val="false"/>
                <w:color w:val="000000"/>
                <w:sz w:val="20"/>
              </w:rPr>
              <w:t>
</w:t>
            </w:r>
            <w:r>
              <w:rPr>
                <w:rFonts w:ascii="Times New Roman"/>
                <w:b w:val="false"/>
                <w:i w:val="false"/>
                <w:color w:val="000000"/>
                <w:sz w:val="20"/>
              </w:rPr>
              <w:t>исследование</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процедурная медсестра,</w:t>
            </w:r>
            <w:r>
              <w:br/>
            </w:r>
            <w:r>
              <w:rPr>
                <w:rFonts w:ascii="Times New Roman"/>
                <w:b w:val="false"/>
                <w:i w:val="false"/>
                <w:color w:val="000000"/>
                <w:sz w:val="20"/>
              </w:rPr>
              <w:t>
</w:t>
            </w:r>
            <w:r>
              <w:rPr>
                <w:rFonts w:ascii="Times New Roman"/>
                <w:b w:val="false"/>
                <w:i w:val="false"/>
                <w:color w:val="000000"/>
                <w:sz w:val="20"/>
              </w:rPr>
              <w:t>выполнившая введение</w:t>
            </w:r>
          </w:p>
        </w:tc>
      </w:tr>
      <w:tr>
        <w:trPr>
          <w:trHeight w:val="24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20" w:hRule="atLeast"/>
        </w:trPr>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1. При больших объемах работы допускается ведение отдельных журналов на различные радиофармпрепараты и на особые способы их введения.</w:t>
      </w:r>
      <w:r>
        <w:br/>
      </w:r>
      <w:r>
        <w:rPr>
          <w:rFonts w:ascii="Times New Roman"/>
          <w:b w:val="false"/>
          <w:i w:val="false"/>
          <w:color w:val="000000"/>
          <w:sz w:val="28"/>
        </w:rPr>
        <w:t>
      2. Страницы журнала должны быть пронумерованы, прошнурованы и скреплены печатью.</w:t>
      </w:r>
      <w:r>
        <w:br/>
      </w:r>
      <w:r>
        <w:rPr>
          <w:rFonts w:ascii="Times New Roman"/>
          <w:b w:val="false"/>
          <w:i w:val="false"/>
          <w:color w:val="000000"/>
          <w:sz w:val="28"/>
        </w:rPr>
        <w:t>
      3. Журнал хранится постоянно.</w:t>
      </w:r>
    </w:p>
    <w:bookmarkStart w:name="z2285" w:id="256"/>
    <w:p>
      <w:pPr>
        <w:spacing w:after="0"/>
        <w:ind w:left="0"/>
        <w:jc w:val="both"/>
      </w:pPr>
      <w:r>
        <w:rPr>
          <w:rFonts w:ascii="Times New Roman"/>
          <w:b w:val="false"/>
          <w:i w:val="false"/>
          <w:color w:val="000000"/>
          <w:sz w:val="28"/>
        </w:rPr>
        <w:t xml:space="preserve">
Приложение 30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56"/>
    <w:bookmarkStart w:name="z2290" w:id="257"/>
    <w:p>
      <w:pPr>
        <w:spacing w:after="0"/>
        <w:ind w:left="0"/>
        <w:jc w:val="both"/>
      </w:pPr>
      <w:r>
        <w:rPr>
          <w:rFonts w:ascii="Times New Roman"/>
          <w:b w:val="false"/>
          <w:i w:val="false"/>
          <w:color w:val="000000"/>
          <w:sz w:val="28"/>
        </w:rPr>
        <w:t xml:space="preserve">
«УТВЕРЖДАЮ»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(подпись руководителя)            </w:t>
      </w:r>
      <w:r>
        <w:br/>
      </w:r>
      <w:r>
        <w:rPr>
          <w:rFonts w:ascii="Times New Roman"/>
          <w:b w:val="false"/>
          <w:i w:val="false"/>
          <w:color w:val="000000"/>
          <w:sz w:val="28"/>
        </w:rPr>
        <w:t xml:space="preserve">
"__" ______________ 20 г.         </w:t>
      </w:r>
    </w:p>
    <w:bookmarkEnd w:id="257"/>
    <w:bookmarkStart w:name="z2294" w:id="258"/>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о расходовании и списании открытых</w:t>
      </w:r>
      <w:r>
        <w:br/>
      </w:r>
      <w:r>
        <w:rPr>
          <w:rFonts w:ascii="Times New Roman"/>
          <w:b w:val="false"/>
          <w:i w:val="false"/>
          <w:color w:val="000000"/>
          <w:sz w:val="28"/>
        </w:rPr>
        <w:t>
радионуклидных источников</w:t>
      </w:r>
    </w:p>
    <w:bookmarkEnd w:id="258"/>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(название подразделения ядерной медицины)</w:t>
      </w:r>
      <w:r>
        <w:br/>
      </w:r>
      <w:r>
        <w:rPr>
          <w:rFonts w:ascii="Times New Roman"/>
          <w:b w:val="false"/>
          <w:i w:val="false"/>
          <w:color w:val="000000"/>
          <w:sz w:val="28"/>
        </w:rPr>
        <w:t>
Настоящий акт составлен сотрудниками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 непосредственного исполнителя работ и Ф.И.О. ответственного</w:t>
      </w:r>
      <w:r>
        <w:br/>
      </w:r>
      <w:r>
        <w:rPr>
          <w:rFonts w:ascii="Times New Roman"/>
          <w:b w:val="false"/>
          <w:i w:val="false"/>
          <w:color w:val="000000"/>
          <w:sz w:val="28"/>
        </w:rPr>
        <w:t>
за хранение радионуклидных источников)</w:t>
      </w:r>
      <w:r>
        <w:br/>
      </w:r>
      <w:r>
        <w:rPr>
          <w:rFonts w:ascii="Times New Roman"/>
          <w:b w:val="false"/>
          <w:i w:val="false"/>
          <w:color w:val="000000"/>
          <w:sz w:val="28"/>
        </w:rPr>
        <w:t>
в том, что полученные по требованию N ____ от «__» ____________ г.</w:t>
      </w:r>
      <w:r>
        <w:br/>
      </w:r>
      <w:r>
        <w:rPr>
          <w:rFonts w:ascii="Times New Roman"/>
          <w:b w:val="false"/>
          <w:i w:val="false"/>
          <w:color w:val="000000"/>
          <w:sz w:val="28"/>
        </w:rPr>
        <w:t>
радионуклидные источники ____________________________________________</w:t>
      </w:r>
      <w:r>
        <w:br/>
      </w:r>
      <w:r>
        <w:rPr>
          <w:rFonts w:ascii="Times New Roman"/>
          <w:b w:val="false"/>
          <w:i w:val="false"/>
          <w:color w:val="000000"/>
          <w:sz w:val="28"/>
        </w:rPr>
        <w:t>
                    (наименование, номер источника, тип радионуклида)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(при большом количестве источников приложить отдельные листы с перечнем источников)</w:t>
      </w:r>
      <w:r>
        <w:br/>
      </w:r>
      <w:r>
        <w:rPr>
          <w:rFonts w:ascii="Times New Roman"/>
          <w:b w:val="false"/>
          <w:i w:val="false"/>
          <w:color w:val="000000"/>
          <w:sz w:val="28"/>
        </w:rPr>
        <w:t>
в количестве ___________ штук с общей активностью ___________________</w:t>
      </w:r>
      <w:r>
        <w:br/>
      </w:r>
      <w:r>
        <w:rPr>
          <w:rFonts w:ascii="Times New Roman"/>
          <w:b w:val="false"/>
          <w:i w:val="false"/>
          <w:color w:val="000000"/>
          <w:sz w:val="28"/>
        </w:rPr>
        <w:t>
на «__» ____________________ г. использованы для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характер работы)</w:t>
      </w:r>
      <w:r>
        <w:br/>
      </w:r>
      <w:r>
        <w:rPr>
          <w:rFonts w:ascii="Times New Roman"/>
          <w:b w:val="false"/>
          <w:i w:val="false"/>
          <w:color w:val="000000"/>
          <w:sz w:val="28"/>
        </w:rPr>
        <w:t>
В процессе хранения и работы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(краткое описание того, что произошло с исходным радионуклидным источником)</w:t>
      </w:r>
      <w:r>
        <w:br/>
      </w:r>
      <w:r>
        <w:rPr>
          <w:rFonts w:ascii="Times New Roman"/>
          <w:b w:val="false"/>
          <w:i w:val="false"/>
          <w:color w:val="000000"/>
          <w:sz w:val="28"/>
        </w:rPr>
        <w:t>
Отходы в виде _______________________________________________________</w:t>
      </w:r>
      <w:r>
        <w:br/>
      </w:r>
      <w:r>
        <w:rPr>
          <w:rFonts w:ascii="Times New Roman"/>
          <w:b w:val="false"/>
          <w:i w:val="false"/>
          <w:color w:val="000000"/>
          <w:sz w:val="28"/>
        </w:rPr>
        <w:t>
сданы на захоронение по документу N ____ от «__» ______________ г.</w:t>
      </w:r>
      <w:r>
        <w:br/>
      </w:r>
      <w:r>
        <w:rPr>
          <w:rFonts w:ascii="Times New Roman"/>
          <w:b w:val="false"/>
          <w:i w:val="false"/>
          <w:color w:val="000000"/>
          <w:sz w:val="28"/>
        </w:rPr>
        <w:t>
Остатки источников в количестве _______________________________ штук</w:t>
      </w:r>
      <w:r>
        <w:br/>
      </w:r>
      <w:r>
        <w:rPr>
          <w:rFonts w:ascii="Times New Roman"/>
          <w:b w:val="false"/>
          <w:i w:val="false"/>
          <w:color w:val="000000"/>
          <w:sz w:val="28"/>
        </w:rPr>
        <w:t>
общей активностью ___________________________________________________</w:t>
      </w:r>
      <w:r>
        <w:br/>
      </w:r>
      <w:r>
        <w:rPr>
          <w:rFonts w:ascii="Times New Roman"/>
          <w:b w:val="false"/>
          <w:i w:val="false"/>
          <w:color w:val="000000"/>
          <w:sz w:val="28"/>
        </w:rPr>
        <w:t>
на «__» __________________ г. переданы на хранение для выдержки на распад до фоновой активности.</w:t>
      </w:r>
      <w:r>
        <w:br/>
      </w:r>
      <w:r>
        <w:rPr>
          <w:rFonts w:ascii="Times New Roman"/>
          <w:b w:val="false"/>
          <w:i w:val="false"/>
          <w:color w:val="000000"/>
          <w:sz w:val="28"/>
        </w:rPr>
        <w:t>
Непосредственный исполнитель работ _____________  __________________</w:t>
      </w:r>
      <w:r>
        <w:br/>
      </w:r>
      <w:r>
        <w:rPr>
          <w:rFonts w:ascii="Times New Roman"/>
          <w:b w:val="false"/>
          <w:i w:val="false"/>
          <w:color w:val="000000"/>
          <w:sz w:val="28"/>
        </w:rPr>
        <w:t>
                                      (подпись)  (расшифровка Ф.И.О.)</w:t>
      </w:r>
      <w:r>
        <w:br/>
      </w:r>
      <w:r>
        <w:rPr>
          <w:rFonts w:ascii="Times New Roman"/>
          <w:b w:val="false"/>
          <w:i w:val="false"/>
          <w:color w:val="000000"/>
          <w:sz w:val="28"/>
        </w:rPr>
        <w:t>
Ответственный</w:t>
      </w:r>
      <w:r>
        <w:br/>
      </w:r>
      <w:r>
        <w:rPr>
          <w:rFonts w:ascii="Times New Roman"/>
          <w:b w:val="false"/>
          <w:i w:val="false"/>
          <w:color w:val="000000"/>
          <w:sz w:val="28"/>
        </w:rPr>
        <w:t>
за хранение радионуклидных источников ___________ __________________</w:t>
      </w:r>
      <w:r>
        <w:br/>
      </w:r>
      <w:r>
        <w:rPr>
          <w:rFonts w:ascii="Times New Roman"/>
          <w:b w:val="false"/>
          <w:i w:val="false"/>
          <w:color w:val="000000"/>
          <w:sz w:val="28"/>
        </w:rPr>
        <w:t>
                                       (подпись) (расшифровка Ф.И.О.)</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«__» ____________________ г.</w:t>
      </w:r>
    </w:p>
    <w:bookmarkStart w:name="z2327" w:id="259"/>
    <w:p>
      <w:pPr>
        <w:spacing w:after="0"/>
        <w:ind w:left="0"/>
        <w:jc w:val="both"/>
      </w:pPr>
      <w:r>
        <w:rPr>
          <w:rFonts w:ascii="Times New Roman"/>
          <w:b w:val="false"/>
          <w:i w:val="false"/>
          <w:color w:val="000000"/>
          <w:sz w:val="28"/>
        </w:rPr>
        <w:t xml:space="preserve">
Приложение 31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59"/>
    <w:bookmarkStart w:name="z2332" w:id="260"/>
    <w:p>
      <w:pPr>
        <w:spacing w:after="0"/>
        <w:ind w:left="0"/>
        <w:jc w:val="both"/>
      </w:pPr>
      <w:r>
        <w:rPr>
          <w:rFonts w:ascii="Times New Roman"/>
          <w:b w:val="false"/>
          <w:i w:val="false"/>
          <w:color w:val="000000"/>
          <w:sz w:val="28"/>
        </w:rPr>
        <w:t>
Расчет суммарной активности радионуклидов и значения МЗА для всех</w:t>
      </w:r>
      <w:r>
        <w:br/>
      </w:r>
      <w:r>
        <w:rPr>
          <w:rFonts w:ascii="Times New Roman"/>
          <w:b w:val="false"/>
          <w:i w:val="false"/>
          <w:color w:val="000000"/>
          <w:sz w:val="28"/>
        </w:rPr>
        <w:t>
используемых в радиодиагностических исследованиях радионуклидов</w:t>
      </w:r>
    </w:p>
    <w:bookmarkEnd w:id="260"/>
    <w:p>
      <w:pPr>
        <w:spacing w:after="0"/>
        <w:ind w:left="0"/>
        <w:jc w:val="both"/>
      </w:pPr>
      <w:r>
        <w:rPr>
          <w:rFonts w:ascii="Times New Roman"/>
          <w:b w:val="false"/>
          <w:i w:val="false"/>
          <w:color w:val="000000"/>
          <w:sz w:val="28"/>
        </w:rPr>
        <w:t>      В случае нахождения на рабочем месте радионуклидов разных групп радиационной опасности их суммарная активность приводится к группе А радиационной опасности по формуле:</w:t>
      </w:r>
    </w:p>
    <w:p>
      <w:pPr>
        <w:spacing w:after="0"/>
        <w:ind w:left="0"/>
        <w:jc w:val="both"/>
      </w:pPr>
      <w:r>
        <w:drawing>
          <wp:inline distT="0" distB="0" distL="0" distR="0">
            <wp:extent cx="1765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765300" cy="431800"/>
                    </a:xfrm>
                    <a:prstGeom prst="rect">
                      <a:avLst/>
                    </a:prstGeom>
                  </pic:spPr>
                </pic:pic>
              </a:graphicData>
            </a:graphic>
          </wp:inline>
        </w:drawing>
      </w:r>
    </w:p>
    <w:p>
      <w:pPr>
        <w:spacing w:after="0"/>
        <w:ind w:left="0"/>
        <w:jc w:val="both"/>
      </w:pPr>
      <w:r>
        <w:rPr>
          <w:rFonts w:ascii="Times New Roman"/>
          <w:b w:val="false"/>
          <w:i w:val="false"/>
          <w:color w:val="000000"/>
          <w:sz w:val="28"/>
        </w:rPr>
        <w:t>      где:</w:t>
      </w:r>
      <w:r>
        <w:br/>
      </w:r>
      <w:r>
        <w:rPr>
          <w:rFonts w:ascii="Times New Roman"/>
          <w:b w:val="false"/>
          <w:i w:val="false"/>
          <w:color w:val="000000"/>
          <w:sz w:val="28"/>
        </w:rPr>
        <w:t>
      Сэ - суммарная активность всех источников, приведенная к активности группы А, Беккерель (далее – Бк);</w:t>
      </w:r>
      <w:r>
        <w:br/>
      </w:r>
      <w:r>
        <w:rPr>
          <w:rFonts w:ascii="Times New Roman"/>
          <w:b w:val="false"/>
          <w:i w:val="false"/>
          <w:color w:val="000000"/>
          <w:sz w:val="28"/>
        </w:rPr>
        <w:t>
      С</w:t>
      </w:r>
      <w:r>
        <w:rPr>
          <w:rFonts w:ascii="Times New Roman"/>
          <w:b w:val="false"/>
          <w:i w:val="false"/>
          <w:color w:val="000000"/>
          <w:vertAlign w:val="subscript"/>
        </w:rPr>
        <w:t>А</w:t>
      </w:r>
      <w:r>
        <w:rPr>
          <w:rFonts w:ascii="Times New Roman"/>
          <w:b w:val="false"/>
          <w:i w:val="false"/>
          <w:color w:val="000000"/>
          <w:sz w:val="28"/>
        </w:rPr>
        <w:t xml:space="preserve"> - общая активность радионуклидных источников группы А, Бк;</w:t>
      </w:r>
      <w:r>
        <w:br/>
      </w:r>
      <w:r>
        <w:rPr>
          <w:rFonts w:ascii="Times New Roman"/>
          <w:b w:val="false"/>
          <w:i w:val="false"/>
          <w:color w:val="000000"/>
          <w:sz w:val="28"/>
        </w:rPr>
        <w:t>
      МЗА</w:t>
      </w:r>
      <w:r>
        <w:rPr>
          <w:rFonts w:ascii="Times New Roman"/>
          <w:b w:val="false"/>
          <w:i w:val="false"/>
          <w:color w:val="000000"/>
          <w:vertAlign w:val="subscript"/>
        </w:rPr>
        <w:t>А</w:t>
      </w:r>
      <w:r>
        <w:rPr>
          <w:rFonts w:ascii="Times New Roman"/>
          <w:b w:val="false"/>
          <w:i w:val="false"/>
          <w:color w:val="000000"/>
          <w:sz w:val="28"/>
        </w:rPr>
        <w:t xml:space="preserve"> - минимально значимая активность радионуклидов группы А, равная 103 Бк;</w:t>
      </w:r>
      <w:r>
        <w:br/>
      </w:r>
      <w:r>
        <w:rPr>
          <w:rFonts w:ascii="Times New Roman"/>
          <w:b w:val="false"/>
          <w:i w:val="false"/>
          <w:color w:val="000000"/>
          <w:sz w:val="28"/>
        </w:rPr>
        <w:t>
      Сi – активность изотопного (далее - i-го) радионуклида, не относящегося к группе А, Бк;</w:t>
      </w:r>
      <w:r>
        <w:br/>
      </w:r>
      <w:r>
        <w:rPr>
          <w:rFonts w:ascii="Times New Roman"/>
          <w:b w:val="false"/>
          <w:i w:val="false"/>
          <w:color w:val="000000"/>
          <w:sz w:val="28"/>
        </w:rPr>
        <w:t>
      МЗАi - минимально значимая активность i-го радионуклида, не относящегося к группе А, Бк.</w:t>
      </w:r>
    </w:p>
    <w:bookmarkStart w:name="z2345" w:id="261"/>
    <w:p>
      <w:pPr>
        <w:spacing w:after="0"/>
        <w:ind w:left="0"/>
        <w:jc w:val="both"/>
      </w:pPr>
      <w:r>
        <w:rPr>
          <w:rFonts w:ascii="Times New Roman"/>
          <w:b w:val="false"/>
          <w:i w:val="false"/>
          <w:color w:val="000000"/>
          <w:sz w:val="28"/>
        </w:rPr>
        <w:t>
Классификация</w:t>
      </w:r>
      <w:r>
        <w:br/>
      </w:r>
      <w:r>
        <w:rPr>
          <w:rFonts w:ascii="Times New Roman"/>
          <w:b w:val="false"/>
          <w:i w:val="false"/>
          <w:color w:val="000000"/>
          <w:sz w:val="28"/>
        </w:rPr>
        <w:t>
радионуклидов по группам радиационной опасности</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2132"/>
        <w:gridCol w:w="1146"/>
        <w:gridCol w:w="1545"/>
        <w:gridCol w:w="2259"/>
        <w:gridCol w:w="1440"/>
        <w:gridCol w:w="1000"/>
        <w:gridCol w:w="1568"/>
      </w:tblGrid>
      <w:tr>
        <w:trPr>
          <w:trHeight w:val="124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МЗУА</w:t>
            </w:r>
            <w:r>
              <w:br/>
            </w:r>
            <w:r>
              <w:rPr>
                <w:rFonts w:ascii="Times New Roman"/>
                <w:b w:val="false"/>
                <w:i w:val="false"/>
                <w:color w:val="000000"/>
                <w:sz w:val="20"/>
              </w:rPr>
              <w:t>
</w:t>
            </w:r>
            <w:r>
              <w:rPr>
                <w:rFonts w:ascii="Times New Roman"/>
                <w:b w:val="false"/>
                <w:i w:val="false"/>
                <w:color w:val="000000"/>
                <w:sz w:val="20"/>
              </w:rPr>
              <w:t>расши</w:t>
            </w:r>
            <w:r>
              <w:rPr>
                <w:rFonts w:ascii="Times New Roman"/>
                <w:b w:val="false"/>
                <w:i w:val="false"/>
                <w:color w:val="000000"/>
                <w:sz w:val="20"/>
              </w:rPr>
              <w:t>фро</w:t>
            </w:r>
            <w:r>
              <w:rPr>
                <w:rFonts w:ascii="Times New Roman"/>
                <w:b w:val="false"/>
                <w:i w:val="false"/>
                <w:color w:val="000000"/>
                <w:sz w:val="20"/>
              </w:rPr>
              <w:t>вать</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МЗА</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w:t>
            </w:r>
            <w:r>
              <w:rPr>
                <w:rFonts w:ascii="Times New Roman"/>
                <w:b w:val="false"/>
                <w:i w:val="false"/>
                <w:color w:val="000000"/>
                <w:sz w:val="20"/>
              </w:rPr>
              <w:t>ппа</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r>
              <w:rPr>
                <w:rFonts w:ascii="Times New Roman"/>
                <w:b w:val="false"/>
                <w:i w:val="false"/>
                <w:color w:val="000000"/>
                <w:sz w:val="20"/>
              </w:rPr>
              <w:t>нуклид</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МЗУА</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МЗА</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w:t>
            </w:r>
            <w:r>
              <w:rPr>
                <w:rFonts w:ascii="Times New Roman"/>
                <w:b w:val="false"/>
                <w:i w:val="false"/>
                <w:color w:val="000000"/>
                <w:sz w:val="20"/>
              </w:rPr>
              <w:t>H</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69m</w:t>
            </w:r>
            <w:r>
              <w:rPr>
                <w:rFonts w:ascii="Times New Roman"/>
                <w:b w:val="false"/>
                <w:i w:val="false"/>
                <w:color w:val="000000"/>
                <w:sz w:val="20"/>
              </w:rPr>
              <w:t>Zn</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w:t>
            </w:r>
            <w:r>
              <w:rPr>
                <w:rFonts w:ascii="Times New Roman"/>
                <w:b w:val="false"/>
                <w:i w:val="false"/>
                <w:color w:val="000000"/>
                <w:sz w:val="20"/>
              </w:rPr>
              <w:t>C</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67</w:t>
            </w:r>
            <w:r>
              <w:rPr>
                <w:rFonts w:ascii="Times New Roman"/>
                <w:b w:val="false"/>
                <w:i w:val="false"/>
                <w:color w:val="000000"/>
                <w:sz w:val="20"/>
              </w:rPr>
              <w:t>Ga</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14</w:t>
            </w:r>
            <w:r>
              <w:rPr>
                <w:rFonts w:ascii="Times New Roman"/>
                <w:b w:val="false"/>
                <w:i w:val="false"/>
                <w:color w:val="000000"/>
                <w:sz w:val="20"/>
              </w:rPr>
              <w:t>C</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68</w:t>
            </w:r>
            <w:r>
              <w:rPr>
                <w:rFonts w:ascii="Times New Roman"/>
                <w:b w:val="false"/>
                <w:i w:val="false"/>
                <w:color w:val="000000"/>
                <w:sz w:val="20"/>
              </w:rPr>
              <w:t>Ga</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w:t>
            </w:r>
            <w:r>
              <w:rPr>
                <w:rFonts w:ascii="Times New Roman"/>
                <w:b w:val="false"/>
                <w:i w:val="false"/>
                <w:color w:val="000000"/>
                <w:sz w:val="20"/>
              </w:rPr>
              <w:t>N</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72</w:t>
            </w:r>
            <w:r>
              <w:rPr>
                <w:rFonts w:ascii="Times New Roman"/>
                <w:b w:val="false"/>
                <w:i w:val="false"/>
                <w:color w:val="000000"/>
                <w:sz w:val="20"/>
              </w:rPr>
              <w:t>Ga</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w:t>
            </w:r>
            <w:r>
              <w:rPr>
                <w:rFonts w:ascii="Times New Roman"/>
                <w:b w:val="false"/>
                <w:i w:val="false"/>
                <w:color w:val="000000"/>
                <w:sz w:val="20"/>
              </w:rPr>
              <w:t>O</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68</w:t>
            </w:r>
            <w:r>
              <w:rPr>
                <w:rFonts w:ascii="Times New Roman"/>
                <w:b w:val="false"/>
                <w:i w:val="false"/>
                <w:color w:val="000000"/>
                <w:sz w:val="20"/>
              </w:rPr>
              <w:t>Ge</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w:t>
            </w:r>
            <w:r>
              <w:rPr>
                <w:rFonts w:ascii="Times New Roman"/>
                <w:b w:val="false"/>
                <w:i w:val="false"/>
                <w:color w:val="000000"/>
                <w:sz w:val="20"/>
              </w:rPr>
              <w:t>F</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72</w:t>
            </w:r>
            <w:r>
              <w:rPr>
                <w:rFonts w:ascii="Times New Roman"/>
                <w:b w:val="false"/>
                <w:i w:val="false"/>
                <w:color w:val="000000"/>
                <w:sz w:val="20"/>
              </w:rPr>
              <w:t>As</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w:t>
            </w:r>
            <w:r>
              <w:rPr>
                <w:rFonts w:ascii="Times New Roman"/>
                <w:b w:val="false"/>
                <w:i w:val="false"/>
                <w:color w:val="000000"/>
                <w:sz w:val="20"/>
              </w:rPr>
              <w:t>Na</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74</w:t>
            </w:r>
            <w:r>
              <w:rPr>
                <w:rFonts w:ascii="Times New Roman"/>
                <w:b w:val="false"/>
                <w:i w:val="false"/>
                <w:color w:val="000000"/>
                <w:sz w:val="20"/>
              </w:rPr>
              <w:t>As</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24</w:t>
            </w:r>
            <w:r>
              <w:rPr>
                <w:rFonts w:ascii="Times New Roman"/>
                <w:b w:val="false"/>
                <w:i w:val="false"/>
                <w:color w:val="000000"/>
                <w:sz w:val="20"/>
              </w:rPr>
              <w:t>Na</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76</w:t>
            </w:r>
            <w:r>
              <w:rPr>
                <w:rFonts w:ascii="Times New Roman"/>
                <w:b w:val="false"/>
                <w:i w:val="false"/>
                <w:color w:val="000000"/>
                <w:sz w:val="20"/>
              </w:rPr>
              <w:t>As</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32</w:t>
            </w:r>
            <w:r>
              <w:rPr>
                <w:rFonts w:ascii="Times New Roman"/>
                <w:b w:val="false"/>
                <w:i w:val="false"/>
                <w:color w:val="000000"/>
                <w:sz w:val="20"/>
              </w:rPr>
              <w:t>P</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72</w:t>
            </w:r>
            <w:r>
              <w:rPr>
                <w:rFonts w:ascii="Times New Roman"/>
                <w:b w:val="false"/>
                <w:i w:val="false"/>
                <w:color w:val="000000"/>
                <w:sz w:val="20"/>
              </w:rPr>
              <w:t>Se</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33</w:t>
            </w:r>
            <w:r>
              <w:rPr>
                <w:rFonts w:ascii="Times New Roman"/>
                <w:b w:val="false"/>
                <w:i w:val="false"/>
                <w:color w:val="000000"/>
                <w:sz w:val="20"/>
              </w:rPr>
              <w:t>P</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75</w:t>
            </w:r>
            <w:r>
              <w:rPr>
                <w:rFonts w:ascii="Times New Roman"/>
                <w:b w:val="false"/>
                <w:i w:val="false"/>
                <w:color w:val="000000"/>
                <w:sz w:val="20"/>
              </w:rPr>
              <w:t>Se</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35</w:t>
            </w:r>
            <w:r>
              <w:rPr>
                <w:rFonts w:ascii="Times New Roman"/>
                <w:b w:val="false"/>
                <w:i w:val="false"/>
                <w:color w:val="000000"/>
                <w:sz w:val="20"/>
              </w:rPr>
              <w:t>S</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76</w:t>
            </w:r>
            <w:r>
              <w:rPr>
                <w:rFonts w:ascii="Times New Roman"/>
                <w:b w:val="false"/>
                <w:i w:val="false"/>
                <w:color w:val="000000"/>
                <w:sz w:val="20"/>
              </w:rPr>
              <w:t>Br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43</w:t>
            </w:r>
            <w:r>
              <w:rPr>
                <w:rFonts w:ascii="Times New Roman"/>
                <w:b w:val="false"/>
                <w:i w:val="false"/>
                <w:color w:val="000000"/>
                <w:sz w:val="20"/>
              </w:rPr>
              <w:t>mCl</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77</w:t>
            </w:r>
            <w:r>
              <w:rPr>
                <w:rFonts w:ascii="Times New Roman"/>
                <w:b w:val="false"/>
                <w:i w:val="false"/>
                <w:color w:val="000000"/>
                <w:sz w:val="20"/>
              </w:rPr>
              <w:t>Br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36</w:t>
            </w:r>
            <w:r>
              <w:rPr>
                <w:rFonts w:ascii="Times New Roman"/>
                <w:b w:val="false"/>
                <w:i w:val="false"/>
                <w:color w:val="000000"/>
                <w:sz w:val="20"/>
              </w:rPr>
              <w:t>Cl</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80</w:t>
            </w:r>
            <w:r>
              <w:rPr>
                <w:rFonts w:ascii="Times New Roman"/>
                <w:b w:val="false"/>
                <w:i w:val="false"/>
                <w:color w:val="000000"/>
                <w:sz w:val="20"/>
              </w:rPr>
              <w:t>mBr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38</w:t>
            </w:r>
            <w:r>
              <w:rPr>
                <w:rFonts w:ascii="Times New Roman"/>
                <w:b w:val="false"/>
                <w:i w:val="false"/>
                <w:color w:val="000000"/>
                <w:sz w:val="20"/>
              </w:rPr>
              <w:t>Cl</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82</w:t>
            </w:r>
            <w:r>
              <w:rPr>
                <w:rFonts w:ascii="Times New Roman"/>
                <w:b w:val="false"/>
                <w:i w:val="false"/>
                <w:color w:val="000000"/>
                <w:sz w:val="20"/>
              </w:rPr>
              <w:t>Br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41</w:t>
            </w:r>
            <w:r>
              <w:rPr>
                <w:rFonts w:ascii="Times New Roman"/>
                <w:b w:val="false"/>
                <w:i w:val="false"/>
                <w:color w:val="000000"/>
                <w:sz w:val="20"/>
              </w:rPr>
              <w:t>Ar</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83</w:t>
            </w:r>
            <w:r>
              <w:rPr>
                <w:rFonts w:ascii="Times New Roman"/>
                <w:b w:val="false"/>
                <w:i w:val="false"/>
                <w:color w:val="000000"/>
                <w:sz w:val="20"/>
              </w:rPr>
              <w:t>Br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255"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38</w:t>
            </w:r>
            <w:r>
              <w:rPr>
                <w:rFonts w:ascii="Times New Roman"/>
                <w:b w:val="false"/>
                <w:i w:val="false"/>
                <w:color w:val="000000"/>
                <w:sz w:val="20"/>
              </w:rPr>
              <w:t>K</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81</w:t>
            </w:r>
            <w:r>
              <w:rPr>
                <w:rFonts w:ascii="Times New Roman"/>
                <w:b w:val="false"/>
                <w:i w:val="false"/>
                <w:color w:val="000000"/>
                <w:sz w:val="20"/>
              </w:rPr>
              <w:t>mKr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42</w:t>
            </w:r>
            <w:r>
              <w:rPr>
                <w:rFonts w:ascii="Times New Roman"/>
                <w:b w:val="false"/>
                <w:i w:val="false"/>
                <w:color w:val="000000"/>
                <w:sz w:val="20"/>
              </w:rPr>
              <w:t>K</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85</w:t>
            </w:r>
            <w:r>
              <w:rPr>
                <w:rFonts w:ascii="Times New Roman"/>
                <w:b w:val="false"/>
                <w:i w:val="false"/>
                <w:color w:val="000000"/>
                <w:sz w:val="20"/>
              </w:rPr>
              <w:t>mKr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43</w:t>
            </w:r>
            <w:r>
              <w:rPr>
                <w:rFonts w:ascii="Times New Roman"/>
                <w:b w:val="false"/>
                <w:i w:val="false"/>
                <w:color w:val="000000"/>
                <w:sz w:val="20"/>
              </w:rPr>
              <w:t>K</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81</w:t>
            </w:r>
            <w:r>
              <w:rPr>
                <w:rFonts w:ascii="Times New Roman"/>
                <w:b w:val="false"/>
                <w:i w:val="false"/>
                <w:color w:val="000000"/>
                <w:sz w:val="20"/>
              </w:rPr>
              <w:t>Rb</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45</w:t>
            </w:r>
            <w:r>
              <w:rPr>
                <w:rFonts w:ascii="Times New Roman"/>
                <w:b w:val="false"/>
                <w:i w:val="false"/>
                <w:color w:val="000000"/>
                <w:sz w:val="20"/>
              </w:rPr>
              <w:t>Ca</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82</w:t>
            </w:r>
            <w:r>
              <w:rPr>
                <w:rFonts w:ascii="Times New Roman"/>
                <w:b w:val="false"/>
                <w:i w:val="false"/>
                <w:color w:val="000000"/>
                <w:sz w:val="20"/>
              </w:rPr>
              <w:t>Rb</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47</w:t>
            </w:r>
            <w:r>
              <w:rPr>
                <w:rFonts w:ascii="Times New Roman"/>
                <w:b w:val="false"/>
                <w:i w:val="false"/>
                <w:color w:val="000000"/>
                <w:sz w:val="20"/>
              </w:rPr>
              <w:t>Ca</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84</w:t>
            </w:r>
            <w:r>
              <w:rPr>
                <w:rFonts w:ascii="Times New Roman"/>
                <w:b w:val="false"/>
                <w:i w:val="false"/>
                <w:color w:val="000000"/>
                <w:sz w:val="20"/>
              </w:rPr>
              <w:t>Rb</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46</w:t>
            </w:r>
            <w:r>
              <w:rPr>
                <w:rFonts w:ascii="Times New Roman"/>
                <w:b w:val="false"/>
                <w:i w:val="false"/>
                <w:color w:val="000000"/>
                <w:sz w:val="20"/>
              </w:rPr>
              <w:t>Sc</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86</w:t>
            </w:r>
            <w:r>
              <w:rPr>
                <w:rFonts w:ascii="Times New Roman"/>
                <w:b w:val="false"/>
                <w:i w:val="false"/>
                <w:color w:val="000000"/>
                <w:sz w:val="20"/>
              </w:rPr>
              <w:t>Rb</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51</w:t>
            </w:r>
            <w:r>
              <w:rPr>
                <w:rFonts w:ascii="Times New Roman"/>
                <w:b w:val="false"/>
                <w:i w:val="false"/>
                <w:color w:val="000000"/>
                <w:sz w:val="20"/>
              </w:rPr>
              <w:t>Cr</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82</w:t>
            </w:r>
            <w:r>
              <w:rPr>
                <w:rFonts w:ascii="Times New Roman"/>
                <w:b w:val="false"/>
                <w:i w:val="false"/>
                <w:color w:val="000000"/>
                <w:sz w:val="20"/>
              </w:rPr>
              <w:t>Sr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52</w:t>
            </w:r>
            <w:r>
              <w:rPr>
                <w:rFonts w:ascii="Times New Roman"/>
                <w:b w:val="false"/>
                <w:i w:val="false"/>
                <w:color w:val="000000"/>
                <w:sz w:val="20"/>
              </w:rPr>
              <w:t>Fe</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85</w:t>
            </w:r>
            <w:r>
              <w:rPr>
                <w:rFonts w:ascii="Times New Roman"/>
                <w:b w:val="false"/>
                <w:i w:val="false"/>
                <w:color w:val="000000"/>
                <w:sz w:val="20"/>
              </w:rPr>
              <w:t>Sr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59</w:t>
            </w:r>
            <w:r>
              <w:rPr>
                <w:rFonts w:ascii="Times New Roman"/>
                <w:b w:val="false"/>
                <w:i w:val="false"/>
                <w:color w:val="000000"/>
                <w:sz w:val="20"/>
              </w:rPr>
              <w:t>Fe</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87</w:t>
            </w:r>
            <w:r>
              <w:rPr>
                <w:rFonts w:ascii="Times New Roman"/>
                <w:b w:val="false"/>
                <w:i w:val="false"/>
                <w:color w:val="000000"/>
                <w:sz w:val="20"/>
              </w:rPr>
              <w:t>mSr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57</w:t>
            </w:r>
            <w:r>
              <w:rPr>
                <w:rFonts w:ascii="Times New Roman"/>
                <w:b w:val="false"/>
                <w:i w:val="false"/>
                <w:color w:val="000000"/>
                <w:sz w:val="20"/>
              </w:rPr>
              <w:t>Co</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89</w:t>
            </w:r>
            <w:r>
              <w:rPr>
                <w:rFonts w:ascii="Times New Roman"/>
                <w:b w:val="false"/>
                <w:i w:val="false"/>
                <w:color w:val="000000"/>
                <w:sz w:val="20"/>
              </w:rPr>
              <w:t>Sr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58</w:t>
            </w:r>
            <w:r>
              <w:rPr>
                <w:rFonts w:ascii="Times New Roman"/>
                <w:b w:val="false"/>
                <w:i w:val="false"/>
                <w:color w:val="000000"/>
                <w:sz w:val="20"/>
              </w:rPr>
              <w:t>Co</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Sr</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64</w:t>
            </w:r>
            <w:r>
              <w:rPr>
                <w:rFonts w:ascii="Times New Roman"/>
                <w:b w:val="false"/>
                <w:i w:val="false"/>
                <w:color w:val="000000"/>
                <w:sz w:val="20"/>
              </w:rPr>
              <w:t>Cu</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87</w:t>
            </w:r>
            <w:r>
              <w:rPr>
                <w:rFonts w:ascii="Times New Roman"/>
                <w:b w:val="false"/>
                <w:i w:val="false"/>
                <w:color w:val="000000"/>
                <w:sz w:val="20"/>
              </w:rPr>
              <w:t>Y</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67</w:t>
            </w:r>
            <w:r>
              <w:rPr>
                <w:rFonts w:ascii="Times New Roman"/>
                <w:b w:val="false"/>
                <w:i w:val="false"/>
                <w:color w:val="000000"/>
                <w:sz w:val="20"/>
              </w:rPr>
              <w:t>Cu</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90</w:t>
            </w:r>
            <w:r>
              <w:rPr>
                <w:rFonts w:ascii="Times New Roman"/>
                <w:b w:val="false"/>
                <w:i w:val="false"/>
                <w:color w:val="000000"/>
                <w:sz w:val="20"/>
              </w:rPr>
              <w:t>Y</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62</w:t>
            </w:r>
            <w:r>
              <w:rPr>
                <w:rFonts w:ascii="Times New Roman"/>
                <w:b w:val="false"/>
                <w:i w:val="false"/>
                <w:color w:val="000000"/>
                <w:sz w:val="20"/>
              </w:rPr>
              <w:t>Zn</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99</w:t>
            </w:r>
            <w:r>
              <w:rPr>
                <w:rFonts w:ascii="Times New Roman"/>
                <w:b w:val="false"/>
                <w:i w:val="false"/>
                <w:color w:val="000000"/>
                <w:sz w:val="20"/>
              </w:rPr>
              <w:t>Mo</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65</w:t>
            </w:r>
            <w:r>
              <w:rPr>
                <w:rFonts w:ascii="Times New Roman"/>
                <w:b w:val="false"/>
                <w:i w:val="false"/>
                <w:color w:val="000000"/>
                <w:sz w:val="20"/>
              </w:rPr>
              <w:t>Zn</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99</w:t>
            </w:r>
            <w:r>
              <w:rPr>
                <w:rFonts w:ascii="Times New Roman"/>
                <w:b w:val="false"/>
                <w:i w:val="false"/>
                <w:color w:val="000000"/>
                <w:sz w:val="20"/>
              </w:rPr>
              <w:t>mTc</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4"/>
        <w:gridCol w:w="2213"/>
        <w:gridCol w:w="1144"/>
        <w:gridCol w:w="1555"/>
        <w:gridCol w:w="2213"/>
        <w:gridCol w:w="1412"/>
        <w:gridCol w:w="980"/>
        <w:gridCol w:w="1659"/>
      </w:tblGrid>
      <w:tr>
        <w:trPr>
          <w:trHeight w:val="45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МЗУА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Радионуклид</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МЗУА</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МЗА</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103m</w:t>
            </w:r>
            <w:r>
              <w:rPr>
                <w:rFonts w:ascii="Times New Roman"/>
                <w:b w:val="false"/>
                <w:i w:val="false"/>
                <w:color w:val="000000"/>
                <w:sz w:val="20"/>
              </w:rPr>
              <w:t>Rh</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147</w:t>
            </w:r>
            <w:r>
              <w:rPr>
                <w:rFonts w:ascii="Times New Roman"/>
                <w:b w:val="false"/>
                <w:i w:val="false"/>
                <w:color w:val="000000"/>
                <w:sz w:val="20"/>
              </w:rPr>
              <w:t>Pm</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105m</w:t>
            </w:r>
            <w:r>
              <w:rPr>
                <w:rFonts w:ascii="Times New Roman"/>
                <w:b w:val="false"/>
                <w:i w:val="false"/>
                <w:color w:val="000000"/>
                <w:sz w:val="20"/>
              </w:rPr>
              <w:t>Rh</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159</w:t>
            </w:r>
            <w:r>
              <w:rPr>
                <w:rFonts w:ascii="Times New Roman"/>
                <w:b w:val="false"/>
                <w:i w:val="false"/>
                <w:color w:val="000000"/>
                <w:sz w:val="20"/>
              </w:rPr>
              <w:t>Dy</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100</w:t>
            </w:r>
            <w:r>
              <w:rPr>
                <w:rFonts w:ascii="Times New Roman"/>
                <w:b w:val="false"/>
                <w:i w:val="false"/>
                <w:color w:val="000000"/>
                <w:sz w:val="20"/>
              </w:rPr>
              <w:t>Pd</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165</w:t>
            </w:r>
            <w:r>
              <w:rPr>
                <w:rFonts w:ascii="Times New Roman"/>
                <w:b w:val="false"/>
                <w:i w:val="false"/>
                <w:color w:val="000000"/>
                <w:sz w:val="20"/>
              </w:rPr>
              <w:t>Dy</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103</w:t>
            </w:r>
            <w:r>
              <w:rPr>
                <w:rFonts w:ascii="Times New Roman"/>
                <w:b w:val="false"/>
                <w:i w:val="false"/>
                <w:color w:val="000000"/>
                <w:sz w:val="20"/>
              </w:rPr>
              <w:t>Pd</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166</w:t>
            </w:r>
            <w:r>
              <w:rPr>
                <w:rFonts w:ascii="Times New Roman"/>
                <w:b w:val="false"/>
                <w:i w:val="false"/>
                <w:color w:val="000000"/>
                <w:sz w:val="20"/>
              </w:rPr>
              <w:t>Ho</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111</w:t>
            </w:r>
            <w:r>
              <w:rPr>
                <w:rFonts w:ascii="Times New Roman"/>
                <w:b w:val="false"/>
                <w:i w:val="false"/>
                <w:color w:val="000000"/>
                <w:sz w:val="20"/>
              </w:rPr>
              <w:t>Ag</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169</w:t>
            </w:r>
            <w:r>
              <w:rPr>
                <w:rFonts w:ascii="Times New Roman"/>
                <w:b w:val="false"/>
                <w:i w:val="false"/>
                <w:color w:val="000000"/>
                <w:sz w:val="20"/>
              </w:rPr>
              <w:t>Er</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111</w:t>
            </w:r>
            <w:r>
              <w:rPr>
                <w:rFonts w:ascii="Times New Roman"/>
                <w:b w:val="false"/>
                <w:i w:val="false"/>
                <w:color w:val="000000"/>
                <w:sz w:val="20"/>
              </w:rPr>
              <w:t>In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169</w:t>
            </w:r>
            <w:r>
              <w:rPr>
                <w:rFonts w:ascii="Times New Roman"/>
                <w:b w:val="false"/>
                <w:i w:val="false"/>
                <w:color w:val="000000"/>
                <w:sz w:val="20"/>
              </w:rPr>
              <w:t>Yb</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113</w:t>
            </w:r>
            <w:r>
              <w:rPr>
                <w:rFonts w:ascii="Times New Roman"/>
                <w:b w:val="false"/>
                <w:i w:val="false"/>
                <w:color w:val="000000"/>
                <w:sz w:val="20"/>
              </w:rPr>
              <w:t>In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177</w:t>
            </w:r>
            <w:r>
              <w:rPr>
                <w:rFonts w:ascii="Times New Roman"/>
                <w:b w:val="false"/>
                <w:i w:val="false"/>
                <w:color w:val="000000"/>
                <w:sz w:val="20"/>
              </w:rPr>
              <w:t>Lu</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113</w:t>
            </w:r>
            <w:r>
              <w:rPr>
                <w:rFonts w:ascii="Times New Roman"/>
                <w:b w:val="false"/>
                <w:i w:val="false"/>
                <w:color w:val="000000"/>
                <w:sz w:val="20"/>
              </w:rPr>
              <w:t>Sn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182</w:t>
            </w:r>
            <w:r>
              <w:rPr>
                <w:rFonts w:ascii="Times New Roman"/>
                <w:b w:val="false"/>
                <w:i w:val="false"/>
                <w:color w:val="000000"/>
                <w:sz w:val="20"/>
              </w:rPr>
              <w:t>Ta</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117</w:t>
            </w:r>
            <w:r>
              <w:rPr>
                <w:rFonts w:ascii="Times New Roman"/>
                <w:b w:val="false"/>
                <w:i w:val="false"/>
                <w:color w:val="000000"/>
                <w:sz w:val="20"/>
              </w:rPr>
              <w:t>Sn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186</w:t>
            </w:r>
            <w:r>
              <w:rPr>
                <w:rFonts w:ascii="Times New Roman"/>
                <w:b w:val="false"/>
                <w:i w:val="false"/>
                <w:color w:val="000000"/>
                <w:sz w:val="20"/>
              </w:rPr>
              <w:t>Re</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119</w:t>
            </w:r>
            <w:r>
              <w:rPr>
                <w:rFonts w:ascii="Times New Roman"/>
                <w:b w:val="false"/>
                <w:i w:val="false"/>
                <w:color w:val="000000"/>
                <w:sz w:val="20"/>
              </w:rPr>
              <w:t>mSn</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188</w:t>
            </w:r>
            <w:r>
              <w:rPr>
                <w:rFonts w:ascii="Times New Roman"/>
                <w:b w:val="false"/>
                <w:i w:val="false"/>
                <w:color w:val="000000"/>
                <w:sz w:val="20"/>
              </w:rPr>
              <w:t>Re</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123</w:t>
            </w:r>
            <w:r>
              <w:rPr>
                <w:rFonts w:ascii="Times New Roman"/>
                <w:b w:val="false"/>
                <w:i w:val="false"/>
                <w:color w:val="000000"/>
                <w:sz w:val="20"/>
              </w:rPr>
              <w:t>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188</w:t>
            </w:r>
            <w:r>
              <w:rPr>
                <w:rFonts w:ascii="Times New Roman"/>
                <w:b w:val="false"/>
                <w:i w:val="false"/>
                <w:color w:val="000000"/>
                <w:sz w:val="20"/>
              </w:rPr>
              <w:t>W</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124</w:t>
            </w:r>
            <w:r>
              <w:rPr>
                <w:rFonts w:ascii="Times New Roman"/>
                <w:b w:val="false"/>
                <w:i w:val="false"/>
                <w:color w:val="000000"/>
                <w:sz w:val="20"/>
              </w:rPr>
              <w:t>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195</w:t>
            </w:r>
            <w:r>
              <w:rPr>
                <w:rFonts w:ascii="Times New Roman"/>
                <w:b w:val="false"/>
                <w:i w:val="false"/>
                <w:color w:val="000000"/>
                <w:sz w:val="20"/>
              </w:rPr>
              <w:t>Au</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125</w:t>
            </w:r>
            <w:r>
              <w:rPr>
                <w:rFonts w:ascii="Times New Roman"/>
                <w:b w:val="false"/>
                <w:i w:val="false"/>
                <w:color w:val="000000"/>
                <w:sz w:val="20"/>
              </w:rPr>
              <w:t>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198</w:t>
            </w:r>
            <w:r>
              <w:rPr>
                <w:rFonts w:ascii="Times New Roman"/>
                <w:b w:val="false"/>
                <w:i w:val="false"/>
                <w:color w:val="000000"/>
                <w:sz w:val="20"/>
              </w:rPr>
              <w:t>Au</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129</w:t>
            </w:r>
            <w:r>
              <w:rPr>
                <w:rFonts w:ascii="Times New Roman"/>
                <w:b w:val="false"/>
                <w:i w:val="false"/>
                <w:color w:val="000000"/>
                <w:sz w:val="20"/>
              </w:rPr>
              <w:t>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195</w:t>
            </w:r>
            <w:r>
              <w:rPr>
                <w:rFonts w:ascii="Times New Roman"/>
                <w:b w:val="false"/>
                <w:i w:val="false"/>
                <w:color w:val="000000"/>
                <w:sz w:val="20"/>
              </w:rPr>
              <w:t>Hg</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w:t>
            </w:r>
            <w:r>
              <w:rPr>
                <w:rFonts w:ascii="Times New Roman"/>
                <w:b w:val="false"/>
                <w:i w:val="false"/>
                <w:color w:val="000000"/>
                <w:sz w:val="20"/>
              </w:rPr>
              <w:t>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197</w:t>
            </w:r>
            <w:r>
              <w:rPr>
                <w:rFonts w:ascii="Times New Roman"/>
                <w:b w:val="false"/>
                <w:i w:val="false"/>
                <w:color w:val="000000"/>
                <w:sz w:val="20"/>
              </w:rPr>
              <w:t>Hg</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255"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132</w:t>
            </w:r>
            <w:r>
              <w:rPr>
                <w:rFonts w:ascii="Times New Roman"/>
                <w:b w:val="false"/>
                <w:i w:val="false"/>
                <w:color w:val="000000"/>
                <w:sz w:val="20"/>
              </w:rPr>
              <w:t>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203</w:t>
            </w:r>
            <w:r>
              <w:rPr>
                <w:rFonts w:ascii="Times New Roman"/>
                <w:b w:val="false"/>
                <w:i w:val="false"/>
                <w:color w:val="000000"/>
                <w:sz w:val="20"/>
              </w:rPr>
              <w:t>Hg</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127</w:t>
            </w:r>
            <w:r>
              <w:rPr>
                <w:rFonts w:ascii="Times New Roman"/>
                <w:b w:val="false"/>
                <w:i w:val="false"/>
                <w:color w:val="000000"/>
                <w:sz w:val="20"/>
              </w:rPr>
              <w:t>Xe</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199</w:t>
            </w:r>
            <w:r>
              <w:rPr>
                <w:rFonts w:ascii="Times New Roman"/>
                <w:b w:val="false"/>
                <w:i w:val="false"/>
                <w:color w:val="000000"/>
                <w:sz w:val="20"/>
              </w:rPr>
              <w:t>Tl</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131m</w:t>
            </w:r>
            <w:r>
              <w:rPr>
                <w:rFonts w:ascii="Times New Roman"/>
                <w:b w:val="false"/>
                <w:i w:val="false"/>
                <w:color w:val="000000"/>
                <w:sz w:val="20"/>
              </w:rPr>
              <w:t>Xe</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201</w:t>
            </w:r>
            <w:r>
              <w:rPr>
                <w:rFonts w:ascii="Times New Roman"/>
                <w:b w:val="false"/>
                <w:i w:val="false"/>
                <w:color w:val="000000"/>
                <w:sz w:val="20"/>
              </w:rPr>
              <w:t>Tl</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133</w:t>
            </w:r>
            <w:r>
              <w:rPr>
                <w:rFonts w:ascii="Times New Roman"/>
                <w:b w:val="false"/>
                <w:i w:val="false"/>
                <w:color w:val="000000"/>
                <w:sz w:val="20"/>
              </w:rPr>
              <w:t>Xe</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211</w:t>
            </w:r>
            <w:r>
              <w:rPr>
                <w:rFonts w:ascii="Times New Roman"/>
                <w:b w:val="false"/>
                <w:i w:val="false"/>
                <w:color w:val="000000"/>
                <w:sz w:val="20"/>
              </w:rPr>
              <w:t>At</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129</w:t>
            </w:r>
            <w:r>
              <w:rPr>
                <w:rFonts w:ascii="Times New Roman"/>
                <w:b w:val="false"/>
                <w:i w:val="false"/>
                <w:color w:val="000000"/>
                <w:sz w:val="20"/>
              </w:rPr>
              <w:t>Cs</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212</w:t>
            </w:r>
            <w:r>
              <w:rPr>
                <w:rFonts w:ascii="Times New Roman"/>
                <w:b w:val="false"/>
                <w:i w:val="false"/>
                <w:color w:val="000000"/>
                <w:sz w:val="20"/>
              </w:rPr>
              <w:t>Bi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w:t>
            </w:r>
            <w:r>
              <w:rPr>
                <w:rFonts w:ascii="Times New Roman"/>
                <w:b w:val="false"/>
                <w:i w:val="false"/>
                <w:color w:val="000000"/>
                <w:sz w:val="20"/>
              </w:rPr>
              <w:t>Cs</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213</w:t>
            </w:r>
            <w:r>
              <w:rPr>
                <w:rFonts w:ascii="Times New Roman"/>
                <w:b w:val="false"/>
                <w:i w:val="false"/>
                <w:color w:val="000000"/>
                <w:sz w:val="20"/>
              </w:rPr>
              <w:t>Bi</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134m</w:t>
            </w:r>
            <w:r>
              <w:rPr>
                <w:rFonts w:ascii="Times New Roman"/>
                <w:b w:val="false"/>
                <w:i w:val="false"/>
                <w:color w:val="000000"/>
                <w:sz w:val="20"/>
              </w:rPr>
              <w:t>Cs</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225</w:t>
            </w:r>
            <w:r>
              <w:rPr>
                <w:rFonts w:ascii="Times New Roman"/>
                <w:b w:val="false"/>
                <w:i w:val="false"/>
                <w:color w:val="000000"/>
                <w:sz w:val="20"/>
              </w:rPr>
              <w:t>Ac</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137</w:t>
            </w:r>
            <w:r>
              <w:rPr>
                <w:rFonts w:ascii="Times New Roman"/>
                <w:b w:val="false"/>
                <w:i w:val="false"/>
                <w:color w:val="000000"/>
                <w:sz w:val="20"/>
              </w:rPr>
              <w:t>Cs</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131</w:t>
            </w:r>
            <w:r>
              <w:rPr>
                <w:rFonts w:ascii="Times New Roman"/>
                <w:b w:val="false"/>
                <w:i w:val="false"/>
                <w:color w:val="000000"/>
                <w:sz w:val="20"/>
              </w:rPr>
              <w:t>Ba</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133m</w:t>
            </w:r>
            <w:r>
              <w:rPr>
                <w:rFonts w:ascii="Times New Roman"/>
                <w:b w:val="false"/>
                <w:i w:val="false"/>
                <w:color w:val="000000"/>
                <w:sz w:val="20"/>
              </w:rPr>
              <w:t>Ba</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135m</w:t>
            </w:r>
            <w:r>
              <w:rPr>
                <w:rFonts w:ascii="Times New Roman"/>
                <w:b w:val="false"/>
                <w:i w:val="false"/>
                <w:color w:val="000000"/>
                <w:sz w:val="20"/>
              </w:rPr>
              <w:t>Ba</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137m</w:t>
            </w:r>
            <w:r>
              <w:rPr>
                <w:rFonts w:ascii="Times New Roman"/>
                <w:b w:val="false"/>
                <w:i w:val="false"/>
                <w:color w:val="000000"/>
                <w:sz w:val="20"/>
              </w:rPr>
              <w:t>Ba</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140</w:t>
            </w:r>
            <w:r>
              <w:rPr>
                <w:rFonts w:ascii="Times New Roman"/>
                <w:b w:val="false"/>
                <w:i w:val="false"/>
                <w:color w:val="000000"/>
                <w:sz w:val="20"/>
              </w:rPr>
              <w:t>La</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145</w:t>
            </w:r>
            <w:r>
              <w:rPr>
                <w:rFonts w:ascii="Times New Roman"/>
                <w:b w:val="false"/>
                <w:i w:val="false"/>
                <w:color w:val="000000"/>
                <w:sz w:val="20"/>
              </w:rPr>
              <w:t>Sm</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153</w:t>
            </w:r>
            <w:r>
              <w:rPr>
                <w:rFonts w:ascii="Times New Roman"/>
                <w:b w:val="false"/>
                <w:i w:val="false"/>
                <w:color w:val="000000"/>
                <w:sz w:val="20"/>
              </w:rPr>
              <w:t>Sm</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МЗУА - удельная активность, Беккерель на один грамм (далее -Бк/г).</w:t>
      </w:r>
      <w:r>
        <w:br/>
      </w:r>
      <w:r>
        <w:rPr>
          <w:rFonts w:ascii="Times New Roman"/>
          <w:b w:val="false"/>
          <w:i w:val="false"/>
          <w:color w:val="000000"/>
          <w:sz w:val="28"/>
        </w:rPr>
        <w:t>
      2. МЗА - минимально значимая активность, Бк.</w:t>
      </w:r>
      <w:r>
        <w:br/>
      </w:r>
      <w:r>
        <w:rPr>
          <w:rFonts w:ascii="Times New Roman"/>
          <w:b w:val="false"/>
          <w:i w:val="false"/>
          <w:color w:val="000000"/>
          <w:sz w:val="28"/>
        </w:rPr>
        <w:t>
      3. Каждое число x в столбце 2 (МЗУА) означает 10 х Бк/г.</w:t>
      </w:r>
      <w:r>
        <w:br/>
      </w:r>
      <w:r>
        <w:rPr>
          <w:rFonts w:ascii="Times New Roman"/>
          <w:b w:val="false"/>
          <w:i w:val="false"/>
          <w:color w:val="000000"/>
          <w:sz w:val="28"/>
        </w:rPr>
        <w:t>
      4. Каждое число y в столбце 3 (МЗА) означает 10 у Бк.</w:t>
      </w:r>
    </w:p>
    <w:bookmarkStart w:name="z2353" w:id="262"/>
    <w:p>
      <w:pPr>
        <w:spacing w:after="0"/>
        <w:ind w:left="0"/>
        <w:jc w:val="both"/>
      </w:pPr>
      <w:r>
        <w:rPr>
          <w:rFonts w:ascii="Times New Roman"/>
          <w:b w:val="false"/>
          <w:i w:val="false"/>
          <w:color w:val="000000"/>
          <w:sz w:val="28"/>
        </w:rPr>
        <w:t xml:space="preserve">
Приложение 32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62"/>
    <w:bookmarkStart w:name="z2358" w:id="263"/>
    <w:p>
      <w:pPr>
        <w:spacing w:after="0"/>
        <w:ind w:left="0"/>
        <w:jc w:val="both"/>
      </w:pPr>
      <w:r>
        <w:rPr>
          <w:rFonts w:ascii="Times New Roman"/>
          <w:b w:val="false"/>
          <w:i w:val="false"/>
          <w:color w:val="000000"/>
          <w:sz w:val="28"/>
        </w:rPr>
        <w:t>
Предельно-допустимые дозы облучения критических органов пациентов</w:t>
      </w:r>
      <w:r>
        <w:br/>
      </w:r>
      <w:r>
        <w:rPr>
          <w:rFonts w:ascii="Times New Roman"/>
          <w:b w:val="false"/>
          <w:i w:val="false"/>
          <w:color w:val="000000"/>
          <w:sz w:val="28"/>
        </w:rPr>
        <w:t>
различных категорий при радиодиагностических исследованиях</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3"/>
        <w:gridCol w:w="4944"/>
        <w:gridCol w:w="1725"/>
        <w:gridCol w:w="1319"/>
        <w:gridCol w:w="2539"/>
      </w:tblGrid>
      <w:tr>
        <w:trPr>
          <w:trHeight w:val="30" w:hRule="atLeast"/>
        </w:trPr>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Группа</w:t>
            </w:r>
            <w:r>
              <w:br/>
            </w:r>
            <w:r>
              <w:rPr>
                <w:rFonts w:ascii="Times New Roman"/>
                <w:b w:val="false"/>
                <w:i w:val="false"/>
                <w:color w:val="000000"/>
                <w:sz w:val="20"/>
              </w:rPr>
              <w:t>
</w:t>
            </w:r>
            <w:r>
              <w:rPr>
                <w:rFonts w:ascii="Times New Roman"/>
                <w:b w:val="false"/>
                <w:i w:val="false"/>
                <w:color w:val="000000"/>
                <w:sz w:val="20"/>
              </w:rPr>
              <w:t>критических</w:t>
            </w:r>
            <w:r>
              <w:br/>
            </w:r>
            <w:r>
              <w:rPr>
                <w:rFonts w:ascii="Times New Roman"/>
                <w:b w:val="false"/>
                <w:i w:val="false"/>
                <w:color w:val="000000"/>
                <w:sz w:val="20"/>
              </w:rPr>
              <w:t>
</w:t>
            </w:r>
            <w:r>
              <w:rPr>
                <w:rFonts w:ascii="Times New Roman"/>
                <w:b w:val="false"/>
                <w:i w:val="false"/>
                <w:color w:val="000000"/>
                <w:sz w:val="20"/>
              </w:rPr>
              <w:t>органов</w:t>
            </w:r>
          </w:p>
        </w:tc>
        <w:tc>
          <w:tcPr>
            <w:tcW w:w="4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Критические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Предельно-допустимая доза</w:t>
            </w:r>
            <w:r>
              <w:br/>
            </w:r>
            <w:r>
              <w:rPr>
                <w:rFonts w:ascii="Times New Roman"/>
                <w:b w:val="false"/>
                <w:i w:val="false"/>
                <w:color w:val="000000"/>
                <w:sz w:val="20"/>
              </w:rPr>
              <w:t>
</w:t>
            </w:r>
            <w:r>
              <w:rPr>
                <w:rFonts w:ascii="Times New Roman"/>
                <w:b w:val="false"/>
                <w:i w:val="false"/>
                <w:color w:val="000000"/>
                <w:sz w:val="20"/>
              </w:rPr>
              <w:t>микроЗиверт в год (далее - мкЗв/год)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Категории пациентов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БД</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ВД</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тело, гонады, красный</w:t>
            </w:r>
            <w:r>
              <w:br/>
            </w:r>
            <w:r>
              <w:rPr>
                <w:rFonts w:ascii="Times New Roman"/>
                <w:b w:val="false"/>
                <w:i w:val="false"/>
                <w:color w:val="000000"/>
                <w:sz w:val="20"/>
              </w:rPr>
              <w:t>
</w:t>
            </w:r>
            <w:r>
              <w:rPr>
                <w:rFonts w:ascii="Times New Roman"/>
                <w:b w:val="false"/>
                <w:i w:val="false"/>
                <w:color w:val="000000"/>
                <w:sz w:val="20"/>
              </w:rPr>
              <w:t>костный мозг</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Любой отдельный орган или ткань</w:t>
            </w:r>
            <w:r>
              <w:br/>
            </w:r>
            <w:r>
              <w:rPr>
                <w:rFonts w:ascii="Times New Roman"/>
                <w:b w:val="false"/>
                <w:i w:val="false"/>
                <w:color w:val="000000"/>
                <w:sz w:val="20"/>
              </w:rPr>
              <w:t>
</w:t>
            </w:r>
            <w:r>
              <w:rPr>
                <w:rFonts w:ascii="Times New Roman"/>
                <w:b w:val="false"/>
                <w:i w:val="false"/>
                <w:color w:val="000000"/>
                <w:sz w:val="20"/>
              </w:rPr>
              <w:t>(кроме гонад, красного костного</w:t>
            </w:r>
            <w:r>
              <w:br/>
            </w:r>
            <w:r>
              <w:rPr>
                <w:rFonts w:ascii="Times New Roman"/>
                <w:b w:val="false"/>
                <w:i w:val="false"/>
                <w:color w:val="000000"/>
                <w:sz w:val="20"/>
              </w:rPr>
              <w:t>
</w:t>
            </w:r>
            <w:r>
              <w:rPr>
                <w:rFonts w:ascii="Times New Roman"/>
                <w:b w:val="false"/>
                <w:i w:val="false"/>
                <w:color w:val="000000"/>
                <w:sz w:val="20"/>
              </w:rPr>
              <w:t>мозга, костной ткани,</w:t>
            </w:r>
            <w:r>
              <w:br/>
            </w:r>
            <w:r>
              <w:rPr>
                <w:rFonts w:ascii="Times New Roman"/>
                <w:b w:val="false"/>
                <w:i w:val="false"/>
                <w:color w:val="000000"/>
                <w:sz w:val="20"/>
              </w:rPr>
              <w:t>
</w:t>
            </w:r>
            <w:r>
              <w:rPr>
                <w:rFonts w:ascii="Times New Roman"/>
                <w:b w:val="false"/>
                <w:i w:val="false"/>
                <w:color w:val="000000"/>
                <w:sz w:val="20"/>
              </w:rPr>
              <w:t>щитовидной железы, кожи)</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Костная ткань, щитовидная</w:t>
            </w:r>
            <w:r>
              <w:br/>
            </w:r>
            <w:r>
              <w:rPr>
                <w:rFonts w:ascii="Times New Roman"/>
                <w:b w:val="false"/>
                <w:i w:val="false"/>
                <w:color w:val="000000"/>
                <w:sz w:val="20"/>
              </w:rPr>
              <w:t>
</w:t>
            </w:r>
            <w:r>
              <w:rPr>
                <w:rFonts w:ascii="Times New Roman"/>
                <w:b w:val="false"/>
                <w:i w:val="false"/>
                <w:color w:val="000000"/>
                <w:sz w:val="20"/>
              </w:rPr>
              <w:t>железа, кожный покров всего</w:t>
            </w:r>
            <w:r>
              <w:br/>
            </w:r>
            <w:r>
              <w:rPr>
                <w:rFonts w:ascii="Times New Roman"/>
                <w:b w:val="false"/>
                <w:i w:val="false"/>
                <w:color w:val="000000"/>
                <w:sz w:val="20"/>
              </w:rPr>
              <w:t>
</w:t>
            </w:r>
            <w:r>
              <w:rPr>
                <w:rFonts w:ascii="Times New Roman"/>
                <w:b w:val="false"/>
                <w:i w:val="false"/>
                <w:color w:val="000000"/>
                <w:sz w:val="20"/>
              </w:rPr>
              <w:t>тела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bookmarkStart w:name="z2360" w:id="264"/>
    <w:p>
      <w:pPr>
        <w:spacing w:after="0"/>
        <w:ind w:left="0"/>
        <w:jc w:val="both"/>
      </w:pPr>
      <w:r>
        <w:rPr>
          <w:rFonts w:ascii="Times New Roman"/>
          <w:b w:val="false"/>
          <w:i w:val="false"/>
          <w:color w:val="000000"/>
          <w:sz w:val="28"/>
        </w:rPr>
        <w:t xml:space="preserve">
Приложение 33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64"/>
    <w:bookmarkStart w:name="z2365" w:id="265"/>
    <w:p>
      <w:pPr>
        <w:spacing w:after="0"/>
        <w:ind w:left="0"/>
        <w:jc w:val="both"/>
      </w:pPr>
      <w:r>
        <w:rPr>
          <w:rFonts w:ascii="Times New Roman"/>
          <w:b w:val="false"/>
          <w:i w:val="false"/>
          <w:color w:val="000000"/>
          <w:sz w:val="28"/>
        </w:rPr>
        <w:t>
таблица 1</w:t>
      </w:r>
    </w:p>
    <w:bookmarkEnd w:id="265"/>
    <w:bookmarkStart w:name="z2366" w:id="266"/>
    <w:p>
      <w:pPr>
        <w:spacing w:after="0"/>
        <w:ind w:left="0"/>
        <w:jc w:val="both"/>
      </w:pPr>
      <w:r>
        <w:rPr>
          <w:rFonts w:ascii="Times New Roman"/>
          <w:b w:val="false"/>
          <w:i w:val="false"/>
          <w:color w:val="000000"/>
          <w:sz w:val="28"/>
        </w:rPr>
        <w:t>
Состав и площади помещений специальных прачечных</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153"/>
        <w:gridCol w:w="1093"/>
        <w:gridCol w:w="1293"/>
        <w:gridCol w:w="853"/>
        <w:gridCol w:w="2433"/>
      </w:tblGrid>
      <w:tr>
        <w:trPr>
          <w:trHeight w:val="900" w:hRule="atLeast"/>
        </w:trPr>
        <w:tc>
          <w:tcPr>
            <w:tcW w:w="5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(не менее м</w:t>
            </w:r>
            <w:r>
              <w:rPr>
                <w:rFonts w:ascii="Times New Roman"/>
                <w:b w:val="false"/>
                <w:i w:val="false"/>
                <w:color w:val="000000"/>
                <w:vertAlign w:val="superscript"/>
              </w:rPr>
              <w:t>2</w:t>
            </w:r>
            <w:r>
              <w:rPr>
                <w:rFonts w:ascii="Times New Roman"/>
                <w:b w:val="false"/>
                <w:i w:val="false"/>
                <w:color w:val="000000"/>
                <w:sz w:val="20"/>
              </w:rPr>
              <w:t xml:space="preserve">) при производительности спецпрачечной в кг. сухой спецодежды в смену </w:t>
            </w:r>
          </w:p>
        </w:tc>
      </w:tr>
      <w:tr>
        <w:trPr>
          <w:trHeight w:val="900" w:hRule="atLeast"/>
        </w:trPr>
        <w:tc>
          <w:tcPr>
            <w:tcW w:w="0" w:type="auto"/>
            <w:vMerge/>
            <w:tcBorders>
              <w:top w:val="nil"/>
              <w:left w:val="single" w:color="cfcfcf" w:sz="5"/>
              <w:bottom w:val="single" w:color="cfcfcf" w:sz="5"/>
              <w:right w:val="single" w:color="cfcfcf" w:sz="5"/>
            </w:tcBorders>
          </w:tcP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для приема, сортировки и хранения грязной спецодежды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Стиральные залы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Определяются расстановкой оборудования</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Сушильно-гладильное отделение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Определяется расстановкой оборудования</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Разборочная чистой спецодежды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чистой спецодежды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выдачи чистой спецодежды</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радиометрического контроля</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Санузел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Состав и площади помещений отделений, предназначенных для обработки</w:t>
      </w:r>
      <w:r>
        <w:br/>
      </w:r>
      <w:r>
        <w:rPr>
          <w:rFonts w:ascii="Times New Roman"/>
          <w:b w:val="false"/>
          <w:i w:val="false"/>
          <w:color w:val="000000"/>
          <w:sz w:val="28"/>
        </w:rPr>
        <w:t>
дополнительных СИЗ и спецобуви.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2"/>
        <w:gridCol w:w="1402"/>
        <w:gridCol w:w="1112"/>
        <w:gridCol w:w="884"/>
        <w:gridCol w:w="1112"/>
        <w:gridCol w:w="1734"/>
      </w:tblGrid>
      <w:tr>
        <w:trPr>
          <w:trHeight w:val="750" w:hRule="atLeast"/>
        </w:trPr>
        <w:tc>
          <w:tcPr>
            <w:tcW w:w="6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Площадь (не менее м2)при производительности спецпрачечной в кг в смену</w:t>
            </w:r>
          </w:p>
        </w:tc>
      </w:tr>
      <w:tr>
        <w:trPr>
          <w:trHeight w:val="750"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25"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Бокс для приема, сортировки и хранения СИЗ и спецобуви</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Стиральный зал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Определяются расстановкой оборудования</w:t>
            </w:r>
          </w:p>
        </w:tc>
      </w:tr>
      <w:tr>
        <w:trPr>
          <w:trHeight w:val="225"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Сушильное отделение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Определяются расстановкой оборудования</w:t>
            </w:r>
          </w:p>
        </w:tc>
      </w:tr>
      <w:tr>
        <w:trPr>
          <w:trHeight w:val="225"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Кладовая чистой спецобуви и СИЗ</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25"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Санузел</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В спецпрачечной должны быть предусмотрены также следующие помещения: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5"/>
        <w:gridCol w:w="6025"/>
      </w:tblGrid>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размер в м</w:t>
            </w:r>
            <w:r>
              <w:rPr>
                <w:rFonts w:ascii="Times New Roman"/>
                <w:b w:val="false"/>
                <w:i w:val="false"/>
                <w:color w:val="000000"/>
                <w:vertAlign w:val="superscript"/>
              </w:rPr>
              <w:t>2</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Склад химических реактивов</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Комната для приготовления моющих растворов</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Электромеханическая мастерская</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Инвентарная</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Баковое хозяйство</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Венткамера приточная</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Венткамера вытяжная</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Водоумягчительная</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расчету</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Насосная и зумпфовая</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для ремонта СИЗ и спецобуви</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для ремонта спецодежды</w:t>
            </w:r>
          </w:p>
        </w:tc>
        <w:tc>
          <w:tcPr>
            <w:tcW w:w="6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2370" w:id="267"/>
    <w:p>
      <w:pPr>
        <w:spacing w:after="0"/>
        <w:ind w:left="0"/>
        <w:jc w:val="both"/>
      </w:pPr>
      <w:r>
        <w:rPr>
          <w:rFonts w:ascii="Times New Roman"/>
          <w:b w:val="false"/>
          <w:i w:val="false"/>
          <w:color w:val="000000"/>
          <w:sz w:val="28"/>
        </w:rPr>
        <w:t>
таблица 2</w:t>
      </w:r>
    </w:p>
    <w:bookmarkEnd w:id="267"/>
    <w:p>
      <w:pPr>
        <w:spacing w:after="0"/>
        <w:ind w:left="0"/>
        <w:jc w:val="both"/>
      </w:pPr>
      <w:r>
        <w:rPr>
          <w:rFonts w:ascii="Times New Roman"/>
          <w:b w:val="false"/>
          <w:i w:val="false"/>
          <w:color w:val="000000"/>
          <w:sz w:val="28"/>
        </w:rPr>
        <w:t>Ширина проходов в производственных помещениях спецпрачечной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51"/>
        <w:gridCol w:w="3929"/>
      </w:tblGrid>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Проходы в производственных помещениях</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Ширина прохода в м</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рядами машин, обращенных друг к другу рабочей стороной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рабочей стороной машины и стеной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центрифугами</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центрифугой и стеной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сушильными барабанами</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сушильным барабаном и стеной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рабочими сторонами стеллажей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9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 рядами машин, обращенных друг к другу рабочей</w:t>
            </w:r>
            <w:r>
              <w:br/>
            </w:r>
            <w:r>
              <w:rPr>
                <w:rFonts w:ascii="Times New Roman"/>
                <w:b w:val="false"/>
                <w:i w:val="false"/>
                <w:color w:val="000000"/>
                <w:sz w:val="20"/>
              </w:rPr>
              <w:t>
</w:t>
            </w:r>
            <w:r>
              <w:rPr>
                <w:rFonts w:ascii="Times New Roman"/>
                <w:b w:val="false"/>
                <w:i w:val="false"/>
                <w:color w:val="000000"/>
                <w:sz w:val="20"/>
              </w:rPr>
              <w:t>стороной</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2372" w:id="268"/>
    <w:p>
      <w:pPr>
        <w:spacing w:after="0"/>
        <w:ind w:left="0"/>
        <w:jc w:val="both"/>
      </w:pPr>
      <w:r>
        <w:rPr>
          <w:rFonts w:ascii="Times New Roman"/>
          <w:b w:val="false"/>
          <w:i w:val="false"/>
          <w:color w:val="000000"/>
          <w:sz w:val="28"/>
        </w:rPr>
        <w:t xml:space="preserve">
Приложение 34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68"/>
    <w:bookmarkStart w:name="z2377" w:id="269"/>
    <w:p>
      <w:pPr>
        <w:spacing w:after="0"/>
        <w:ind w:left="0"/>
        <w:jc w:val="both"/>
      </w:pPr>
      <w:r>
        <w:rPr>
          <w:rFonts w:ascii="Times New Roman"/>
          <w:b w:val="false"/>
          <w:i w:val="false"/>
          <w:color w:val="000000"/>
          <w:sz w:val="28"/>
        </w:rPr>
        <w:t>
Уровни искусственной освещенности на рабочих местах</w:t>
      </w:r>
      <w:r>
        <w:br/>
      </w:r>
      <w:r>
        <w:rPr>
          <w:rFonts w:ascii="Times New Roman"/>
          <w:b w:val="false"/>
          <w:i w:val="false"/>
          <w:color w:val="000000"/>
          <w:sz w:val="28"/>
        </w:rPr>
        <w:t>
в специальных прачечных</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3573"/>
        <w:gridCol w:w="3253"/>
        <w:gridCol w:w="3413"/>
      </w:tblGrid>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Плоскость нормирования</w:t>
            </w:r>
            <w:r>
              <w:br/>
            </w:r>
            <w:r>
              <w:rPr>
                <w:rFonts w:ascii="Times New Roman"/>
                <w:b w:val="false"/>
                <w:i w:val="false"/>
                <w:color w:val="000000"/>
                <w:sz w:val="20"/>
              </w:rPr>
              <w:t>
</w:t>
            </w:r>
            <w:r>
              <w:rPr>
                <w:rFonts w:ascii="Times New Roman"/>
                <w:b w:val="false"/>
                <w:i w:val="false"/>
                <w:color w:val="000000"/>
                <w:sz w:val="20"/>
              </w:rPr>
              <w:t>и высота освещенности</w:t>
            </w:r>
            <w:r>
              <w:br/>
            </w:r>
            <w:r>
              <w:rPr>
                <w:rFonts w:ascii="Times New Roman"/>
                <w:b w:val="false"/>
                <w:i w:val="false"/>
                <w:color w:val="000000"/>
                <w:sz w:val="20"/>
              </w:rPr>
              <w:t>
</w:t>
            </w:r>
            <w:r>
              <w:rPr>
                <w:rFonts w:ascii="Times New Roman"/>
                <w:b w:val="false"/>
                <w:i w:val="false"/>
                <w:color w:val="000000"/>
                <w:sz w:val="20"/>
              </w:rPr>
              <w:t>от пола, м</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Освещенность рабочих</w:t>
            </w:r>
            <w:r>
              <w:br/>
            </w:r>
            <w:r>
              <w:rPr>
                <w:rFonts w:ascii="Times New Roman"/>
                <w:b w:val="false"/>
                <w:i w:val="false"/>
                <w:color w:val="000000"/>
                <w:sz w:val="20"/>
              </w:rPr>
              <w:t>
</w:t>
            </w:r>
            <w:r>
              <w:rPr>
                <w:rFonts w:ascii="Times New Roman"/>
                <w:b w:val="false"/>
                <w:i w:val="false"/>
                <w:color w:val="000000"/>
                <w:sz w:val="20"/>
              </w:rPr>
              <w:t>поверхностей, лк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света</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 приема</w:t>
            </w:r>
            <w:r>
              <w:br/>
            </w:r>
            <w:r>
              <w:rPr>
                <w:rFonts w:ascii="Times New Roman"/>
                <w:b w:val="false"/>
                <w:i w:val="false"/>
                <w:color w:val="000000"/>
                <w:sz w:val="20"/>
              </w:rPr>
              <w:t>
</w:t>
            </w:r>
            <w:r>
              <w:rPr>
                <w:rFonts w:ascii="Times New Roman"/>
                <w:b w:val="false"/>
                <w:i w:val="false"/>
                <w:color w:val="000000"/>
                <w:sz w:val="20"/>
              </w:rPr>
              <w:t>и сортировки</w:t>
            </w:r>
            <w:r>
              <w:br/>
            </w:r>
            <w:r>
              <w:rPr>
                <w:rFonts w:ascii="Times New Roman"/>
                <w:b w:val="false"/>
                <w:i w:val="false"/>
                <w:color w:val="000000"/>
                <w:sz w:val="20"/>
              </w:rPr>
              <w:t>
</w:t>
            </w:r>
            <w:r>
              <w:rPr>
                <w:rFonts w:ascii="Times New Roman"/>
                <w:b w:val="false"/>
                <w:i w:val="false"/>
                <w:color w:val="000000"/>
                <w:sz w:val="20"/>
              </w:rPr>
              <w:t>спец одежды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Люминесцентные лампы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Стиральные залы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Люминесцентные лампы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приготовления</w:t>
            </w:r>
            <w:r>
              <w:br/>
            </w:r>
            <w:r>
              <w:rPr>
                <w:rFonts w:ascii="Times New Roman"/>
                <w:b w:val="false"/>
                <w:i w:val="false"/>
                <w:color w:val="000000"/>
                <w:sz w:val="20"/>
              </w:rPr>
              <w:t>
</w:t>
            </w:r>
            <w:r>
              <w:rPr>
                <w:rFonts w:ascii="Times New Roman"/>
                <w:b w:val="false"/>
                <w:i w:val="false"/>
                <w:color w:val="000000"/>
                <w:sz w:val="20"/>
              </w:rPr>
              <w:t>моющих растворов</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Г-0,0</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Люминесцентные лампы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Сушильно-</w:t>
            </w:r>
            <w:r>
              <w:br/>
            </w:r>
            <w:r>
              <w:rPr>
                <w:rFonts w:ascii="Times New Roman"/>
                <w:b w:val="false"/>
                <w:i w:val="false"/>
                <w:color w:val="000000"/>
                <w:sz w:val="20"/>
              </w:rPr>
              <w:t>
</w:t>
            </w:r>
            <w:r>
              <w:rPr>
                <w:rFonts w:ascii="Times New Roman"/>
                <w:b w:val="false"/>
                <w:i w:val="false"/>
                <w:color w:val="000000"/>
                <w:sz w:val="20"/>
              </w:rPr>
              <w:t>гладильные</w:t>
            </w:r>
            <w:r>
              <w:br/>
            </w:r>
            <w:r>
              <w:rPr>
                <w:rFonts w:ascii="Times New Roman"/>
                <w:b w:val="false"/>
                <w:i w:val="false"/>
                <w:color w:val="000000"/>
                <w:sz w:val="20"/>
              </w:rPr>
              <w:t>
</w:t>
            </w:r>
            <w:r>
              <w:rPr>
                <w:rFonts w:ascii="Times New Roman"/>
                <w:b w:val="false"/>
                <w:i w:val="false"/>
                <w:color w:val="000000"/>
                <w:sz w:val="20"/>
              </w:rPr>
              <w:t>помещения</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Люминесцентные лампы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w:t>
            </w:r>
            <w:r>
              <w:br/>
            </w:r>
            <w:r>
              <w:rPr>
                <w:rFonts w:ascii="Times New Roman"/>
                <w:b w:val="false"/>
                <w:i w:val="false"/>
                <w:color w:val="000000"/>
                <w:sz w:val="20"/>
              </w:rPr>
              <w:t>
</w:t>
            </w:r>
            <w:r>
              <w:rPr>
                <w:rFonts w:ascii="Times New Roman"/>
                <w:b w:val="false"/>
                <w:i w:val="false"/>
                <w:color w:val="000000"/>
                <w:sz w:val="20"/>
              </w:rPr>
              <w:t>разборки и</w:t>
            </w:r>
            <w:r>
              <w:br/>
            </w:r>
            <w:r>
              <w:rPr>
                <w:rFonts w:ascii="Times New Roman"/>
                <w:b w:val="false"/>
                <w:i w:val="false"/>
                <w:color w:val="000000"/>
                <w:sz w:val="20"/>
              </w:rPr>
              <w:t>
</w:t>
            </w:r>
            <w:r>
              <w:rPr>
                <w:rFonts w:ascii="Times New Roman"/>
                <w:b w:val="false"/>
                <w:i w:val="false"/>
                <w:color w:val="000000"/>
                <w:sz w:val="20"/>
              </w:rPr>
              <w:t>ремонта</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Люминесцентные лампы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Помещения</w:t>
            </w:r>
            <w:r>
              <w:br/>
            </w:r>
            <w:r>
              <w:rPr>
                <w:rFonts w:ascii="Times New Roman"/>
                <w:b w:val="false"/>
                <w:i w:val="false"/>
                <w:color w:val="000000"/>
                <w:sz w:val="20"/>
              </w:rPr>
              <w:t>
</w:t>
            </w:r>
            <w:r>
              <w:rPr>
                <w:rFonts w:ascii="Times New Roman"/>
                <w:b w:val="false"/>
                <w:i w:val="false"/>
                <w:color w:val="000000"/>
                <w:sz w:val="20"/>
              </w:rPr>
              <w:t>хранения чистой</w:t>
            </w:r>
            <w:r>
              <w:br/>
            </w:r>
            <w:r>
              <w:rPr>
                <w:rFonts w:ascii="Times New Roman"/>
                <w:b w:val="false"/>
                <w:i w:val="false"/>
                <w:color w:val="000000"/>
                <w:sz w:val="20"/>
              </w:rPr>
              <w:t>
</w:t>
            </w:r>
            <w:r>
              <w:rPr>
                <w:rFonts w:ascii="Times New Roman"/>
                <w:b w:val="false"/>
                <w:i w:val="false"/>
                <w:color w:val="000000"/>
                <w:sz w:val="20"/>
              </w:rPr>
              <w:t>спецодежды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Г-0,8</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Люминесцентные лампы</w:t>
            </w:r>
          </w:p>
        </w:tc>
      </w:tr>
      <w:tr>
        <w:trPr>
          <w:trHeight w:val="3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Помещение выдачи</w:t>
            </w:r>
            <w:r>
              <w:br/>
            </w:r>
            <w:r>
              <w:rPr>
                <w:rFonts w:ascii="Times New Roman"/>
                <w:b w:val="false"/>
                <w:i w:val="false"/>
                <w:color w:val="000000"/>
                <w:sz w:val="20"/>
              </w:rPr>
              <w:t>
</w:t>
            </w:r>
            <w:r>
              <w:rPr>
                <w:rFonts w:ascii="Times New Roman"/>
                <w:b w:val="false"/>
                <w:i w:val="false"/>
                <w:color w:val="000000"/>
                <w:sz w:val="20"/>
              </w:rPr>
              <w:t>спецодежды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Г-1</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Люминесцентные лампы</w:t>
            </w:r>
          </w:p>
        </w:tc>
      </w:tr>
    </w:tbl>
    <w:bookmarkStart w:name="z2379" w:id="270"/>
    <w:p>
      <w:pPr>
        <w:spacing w:after="0"/>
        <w:ind w:left="0"/>
        <w:jc w:val="both"/>
      </w:pPr>
      <w:r>
        <w:rPr>
          <w:rFonts w:ascii="Times New Roman"/>
          <w:b w:val="false"/>
          <w:i w:val="false"/>
          <w:color w:val="000000"/>
          <w:sz w:val="28"/>
        </w:rPr>
        <w:t xml:space="preserve">
Приложение 35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70"/>
    <w:bookmarkStart w:name="z2384" w:id="271"/>
    <w:p>
      <w:pPr>
        <w:spacing w:after="0"/>
        <w:ind w:left="0"/>
        <w:jc w:val="both"/>
      </w:pPr>
      <w:r>
        <w:rPr>
          <w:rFonts w:ascii="Times New Roman"/>
          <w:b w:val="false"/>
          <w:i w:val="false"/>
          <w:color w:val="000000"/>
          <w:sz w:val="28"/>
        </w:rPr>
        <w:t>
Допустимые уровни радиоактивного загрязнения поверхности</w:t>
      </w:r>
      <w:r>
        <w:br/>
      </w:r>
      <w:r>
        <w:rPr>
          <w:rFonts w:ascii="Times New Roman"/>
          <w:b w:val="false"/>
          <w:i w:val="false"/>
          <w:color w:val="000000"/>
          <w:sz w:val="28"/>
        </w:rPr>
        <w:t>
транспортных средств и контейнеров для перевозки радиоактивных</w:t>
      </w:r>
      <w:r>
        <w:br/>
      </w:r>
      <w:r>
        <w:rPr>
          <w:rFonts w:ascii="Times New Roman"/>
          <w:b w:val="false"/>
          <w:i w:val="false"/>
          <w:color w:val="000000"/>
          <w:sz w:val="28"/>
        </w:rPr>
        <w:t>
отходов, в частицах на квадратный сантиметр в минуту (далее -</w:t>
      </w:r>
      <w:r>
        <w:br/>
      </w:r>
      <w:r>
        <w:rPr>
          <w:rFonts w:ascii="Times New Roman"/>
          <w:b w:val="false"/>
          <w:i w:val="false"/>
          <w:color w:val="000000"/>
          <w:sz w:val="28"/>
        </w:rPr>
        <w:t>
част/(см</w:t>
      </w:r>
      <w:r>
        <w:rPr>
          <w:rFonts w:ascii="Times New Roman"/>
          <w:b w:val="false"/>
          <w:i w:val="false"/>
          <w:color w:val="000000"/>
          <w:vertAlign w:val="superscript"/>
        </w:rPr>
        <w:t>2</w:t>
      </w:r>
      <w:r>
        <w:rPr>
          <w:rFonts w:ascii="Times New Roman"/>
          <w:b w:val="false"/>
          <w:i w:val="false"/>
          <w:color w:val="000000"/>
          <w:sz w:val="28"/>
        </w:rPr>
        <w:t xml:space="preserve"> х мин)</w:t>
      </w:r>
    </w:p>
    <w:bookmarkEnd w:id="2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2"/>
        <w:gridCol w:w="2194"/>
        <w:gridCol w:w="2115"/>
        <w:gridCol w:w="2647"/>
        <w:gridCol w:w="2810"/>
      </w:tblGrid>
      <w:tr>
        <w:trPr>
          <w:trHeight w:val="30" w:hRule="atLeast"/>
        </w:trPr>
        <w:tc>
          <w:tcPr>
            <w:tcW w:w="2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r>
              <w:br/>
            </w:r>
            <w:r>
              <w:rPr>
                <w:rFonts w:ascii="Times New Roman"/>
                <w:b w:val="false"/>
                <w:i w:val="false"/>
                <w:color w:val="000000"/>
                <w:sz w:val="20"/>
              </w:rPr>
              <w:t>
</w:t>
            </w:r>
            <w:r>
              <w:rPr>
                <w:rFonts w:ascii="Times New Roman"/>
                <w:b w:val="false"/>
                <w:i w:val="false"/>
                <w:color w:val="000000"/>
                <w:sz w:val="20"/>
              </w:rPr>
              <w:t>загрязнения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загрязнения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Снимаемое</w:t>
            </w:r>
            <w:r>
              <w:br/>
            </w:r>
            <w:r>
              <w:rPr>
                <w:rFonts w:ascii="Times New Roman"/>
                <w:b w:val="false"/>
                <w:i w:val="false"/>
                <w:color w:val="000000"/>
                <w:sz w:val="20"/>
              </w:rPr>
              <w:t>
</w:t>
            </w:r>
            <w:r>
              <w:rPr>
                <w:rFonts w:ascii="Times New Roman"/>
                <w:b w:val="false"/>
                <w:i w:val="false"/>
                <w:color w:val="000000"/>
                <w:sz w:val="20"/>
              </w:rPr>
              <w:t>(нефиксированное)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Неснимаемое</w:t>
            </w:r>
            <w:r>
              <w:br/>
            </w:r>
            <w:r>
              <w:rPr>
                <w:rFonts w:ascii="Times New Roman"/>
                <w:b w:val="false"/>
                <w:i w:val="false"/>
                <w:color w:val="000000"/>
                <w:sz w:val="20"/>
              </w:rPr>
              <w:t>
</w:t>
            </w:r>
            <w:r>
              <w:rPr>
                <w:rFonts w:ascii="Times New Roman"/>
                <w:b w:val="false"/>
                <w:i w:val="false"/>
                <w:color w:val="000000"/>
                <w:sz w:val="20"/>
              </w:rPr>
              <w:t>(фиксированное)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поверхность тары</w:t>
            </w:r>
            <w:r>
              <w:br/>
            </w:r>
            <w:r>
              <w:rPr>
                <w:rFonts w:ascii="Times New Roman"/>
                <w:b w:val="false"/>
                <w:i w:val="false"/>
                <w:color w:val="000000"/>
                <w:sz w:val="20"/>
              </w:rPr>
              <w:t>
</w:t>
            </w:r>
            <w:r>
              <w:rPr>
                <w:rFonts w:ascii="Times New Roman"/>
                <w:b w:val="false"/>
                <w:i w:val="false"/>
                <w:color w:val="000000"/>
                <w:sz w:val="20"/>
              </w:rPr>
              <w:t>контейнера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допускается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допускается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вагона-контейнера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допускается</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допускается</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Внутренняя</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охранной тары</w:t>
            </w:r>
            <w:r>
              <w:br/>
            </w:r>
            <w:r>
              <w:rPr>
                <w:rFonts w:ascii="Times New Roman"/>
                <w:b w:val="false"/>
                <w:i w:val="false"/>
                <w:color w:val="000000"/>
                <w:sz w:val="20"/>
              </w:rPr>
              <w:t>
</w:t>
            </w:r>
            <w:r>
              <w:rPr>
                <w:rFonts w:ascii="Times New Roman"/>
                <w:b w:val="false"/>
                <w:i w:val="false"/>
                <w:color w:val="000000"/>
                <w:sz w:val="20"/>
              </w:rPr>
              <w:t>контейнера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2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поверхность</w:t>
            </w:r>
            <w:r>
              <w:br/>
            </w:r>
            <w:r>
              <w:rPr>
                <w:rFonts w:ascii="Times New Roman"/>
                <w:b w:val="false"/>
                <w:i w:val="false"/>
                <w:color w:val="000000"/>
                <w:sz w:val="20"/>
              </w:rPr>
              <w:t>
</w:t>
            </w:r>
            <w:r>
              <w:rPr>
                <w:rFonts w:ascii="Times New Roman"/>
                <w:b w:val="false"/>
                <w:i w:val="false"/>
                <w:color w:val="000000"/>
                <w:sz w:val="20"/>
              </w:rPr>
              <w:t>транспортного</w:t>
            </w:r>
            <w:r>
              <w:br/>
            </w:r>
            <w:r>
              <w:rPr>
                <w:rFonts w:ascii="Times New Roman"/>
                <w:b w:val="false"/>
                <w:i w:val="false"/>
                <w:color w:val="000000"/>
                <w:sz w:val="20"/>
              </w:rPr>
              <w:t>
</w:t>
            </w:r>
            <w:r>
              <w:rPr>
                <w:rFonts w:ascii="Times New Roman"/>
                <w:b w:val="false"/>
                <w:i w:val="false"/>
                <w:color w:val="000000"/>
                <w:sz w:val="20"/>
              </w:rPr>
              <w:t>контейнера</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bookmarkStart w:name="z2390" w:id="272"/>
    <w:p>
      <w:pPr>
        <w:spacing w:after="0"/>
        <w:ind w:left="0"/>
        <w:jc w:val="both"/>
      </w:pPr>
      <w:r>
        <w:rPr>
          <w:rFonts w:ascii="Times New Roman"/>
          <w:b w:val="false"/>
          <w:i w:val="false"/>
          <w:color w:val="000000"/>
          <w:sz w:val="28"/>
        </w:rPr>
        <w:t xml:space="preserve">
Приложение 36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72"/>
    <w:bookmarkStart w:name="z2395" w:id="273"/>
    <w:p>
      <w:pPr>
        <w:spacing w:after="0"/>
        <w:ind w:left="0"/>
        <w:jc w:val="both"/>
      </w:pPr>
      <w:r>
        <w:rPr>
          <w:rFonts w:ascii="Times New Roman"/>
          <w:b w:val="false"/>
          <w:i w:val="false"/>
          <w:color w:val="000000"/>
          <w:sz w:val="28"/>
        </w:rPr>
        <w:t>
ПАСПОРТ № ___________</w:t>
      </w:r>
      <w:r>
        <w:br/>
      </w:r>
      <w:r>
        <w:rPr>
          <w:rFonts w:ascii="Times New Roman"/>
          <w:b w:val="false"/>
          <w:i w:val="false"/>
          <w:color w:val="000000"/>
          <w:sz w:val="28"/>
        </w:rPr>
        <w:t>
на партию радиоактивных отходов, сдаваемых на захоронение</w:t>
      </w:r>
    </w:p>
    <w:bookmarkEnd w:id="273"/>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(наименование лаборатории)</w:t>
      </w:r>
      <w:r>
        <w:br/>
      </w:r>
      <w:r>
        <w:rPr>
          <w:rFonts w:ascii="Times New Roman"/>
          <w:b w:val="false"/>
          <w:i w:val="false"/>
          <w:color w:val="000000"/>
          <w:sz w:val="28"/>
        </w:rPr>
        <w:t>
«_____» __________________ 20 _______ 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2"/>
        <w:gridCol w:w="1276"/>
        <w:gridCol w:w="1276"/>
        <w:gridCol w:w="1357"/>
        <w:gridCol w:w="1874"/>
        <w:gridCol w:w="2040"/>
        <w:gridCol w:w="2393"/>
      </w:tblGrid>
      <w:tr>
        <w:trPr>
          <w:trHeight w:val="30" w:hRule="atLeast"/>
        </w:trPr>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w:t>
            </w:r>
            <w:r>
              <w:br/>
            </w:r>
            <w:r>
              <w:rPr>
                <w:rFonts w:ascii="Times New Roman"/>
                <w:b w:val="false"/>
                <w:i w:val="false"/>
                <w:color w:val="000000"/>
                <w:sz w:val="20"/>
              </w:rPr>
              <w:t>
</w:t>
            </w:r>
            <w:r>
              <w:rPr>
                <w:rFonts w:ascii="Times New Roman"/>
                <w:b w:val="false"/>
                <w:i w:val="false"/>
                <w:color w:val="000000"/>
                <w:sz w:val="20"/>
              </w:rPr>
              <w:t>р/а отходов</w:t>
            </w:r>
          </w:p>
        </w:tc>
        <w:tc>
          <w:tcPr>
            <w:tcW w:w="1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тары</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контейнеров</w:t>
            </w:r>
            <w:r>
              <w:br/>
            </w:r>
            <w:r>
              <w:rPr>
                <w:rFonts w:ascii="Times New Roman"/>
                <w:b w:val="false"/>
                <w:i w:val="false"/>
                <w:color w:val="000000"/>
                <w:sz w:val="20"/>
              </w:rPr>
              <w:t>
</w:t>
            </w:r>
            <w:r>
              <w:rPr>
                <w:rFonts w:ascii="Times New Roman"/>
                <w:b w:val="false"/>
                <w:i w:val="false"/>
                <w:color w:val="000000"/>
                <w:sz w:val="20"/>
              </w:rPr>
              <w:t>(тары)</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Нуклидный</w:t>
            </w:r>
            <w:r>
              <w:br/>
            </w:r>
            <w:r>
              <w:rPr>
                <w:rFonts w:ascii="Times New Roman"/>
                <w:b w:val="false"/>
                <w:i w:val="false"/>
                <w:color w:val="000000"/>
                <w:sz w:val="20"/>
              </w:rPr>
              <w:t>
</w:t>
            </w:r>
            <w:r>
              <w:rPr>
                <w:rFonts w:ascii="Times New Roman"/>
                <w:b w:val="false"/>
                <w:i w:val="false"/>
                <w:color w:val="000000"/>
                <w:sz w:val="20"/>
              </w:rPr>
              <w:t>состав</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 среды</w:t>
            </w:r>
          </w:p>
        </w:tc>
      </w:tr>
      <w:tr>
        <w:trPr>
          <w:trHeight w:val="30" w:hRule="atLeast"/>
        </w:trPr>
        <w:tc>
          <w:tcPr>
            <w:tcW w:w="0" w:type="auto"/>
            <w:vMerge/>
            <w:tcBorders>
              <w:top w:val="nil"/>
              <w:left w:val="single" w:color="cfcfcf" w:sz="5"/>
              <w:bottom w:val="single" w:color="cfcfcf" w:sz="5"/>
              <w:right w:val="single" w:color="cfcfcf" w:sz="5"/>
            </w:tcBorders>
          </w:tcP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твердых</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жидких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2536"/>
        <w:gridCol w:w="1981"/>
        <w:gridCol w:w="3669"/>
      </w:tblGrid>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излучения</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 Бк</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отходов</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 активность Бк</w:t>
            </w:r>
          </w:p>
        </w:tc>
      </w:tr>
      <w:tr>
        <w:trPr>
          <w:trHeight w:val="30"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both"/>
      </w:pPr>
      <w:r>
        <w:rPr>
          <w:rFonts w:ascii="Times New Roman"/>
          <w:b w:val="false"/>
          <w:i w:val="false"/>
          <w:color w:val="000000"/>
          <w:sz w:val="28"/>
        </w:rPr>
        <w:t>      Ответственный за сдачу радиоактивных отходов _________________</w:t>
      </w:r>
      <w:r>
        <w:br/>
      </w:r>
      <w:r>
        <w:rPr>
          <w:rFonts w:ascii="Times New Roman"/>
          <w:b w:val="false"/>
          <w:i w:val="false"/>
          <w:color w:val="000000"/>
          <w:sz w:val="28"/>
        </w:rPr>
        <w:t>
                                                       (подпись)</w:t>
      </w:r>
      <w:r>
        <w:br/>
      </w:r>
      <w:r>
        <w:rPr>
          <w:rFonts w:ascii="Times New Roman"/>
          <w:b w:val="false"/>
          <w:i w:val="false"/>
          <w:color w:val="000000"/>
          <w:sz w:val="28"/>
        </w:rPr>
        <w:t>
      Ответственный за прием радиоактивных отходов _________________</w:t>
      </w:r>
      <w:r>
        <w:br/>
      </w: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Примечания</w:t>
      </w:r>
      <w:r>
        <w:rPr>
          <w:rFonts w:ascii="Times New Roman"/>
          <w:b w:val="false"/>
          <w:i w:val="false"/>
          <w:color w:val="000000"/>
          <w:sz w:val="28"/>
        </w:rPr>
        <w:t xml:space="preserve"> :</w:t>
      </w:r>
      <w:r>
        <w:br/>
      </w:r>
      <w:r>
        <w:rPr>
          <w:rFonts w:ascii="Times New Roman"/>
          <w:b w:val="false"/>
          <w:i w:val="false"/>
          <w:color w:val="000000"/>
          <w:sz w:val="28"/>
        </w:rPr>
        <w:t>
      1. Сведения в паспорт заносятся отдельно на каждую упаковку с радиоактивными отходами.</w:t>
      </w:r>
      <w:r>
        <w:br/>
      </w:r>
      <w:r>
        <w:rPr>
          <w:rFonts w:ascii="Times New Roman"/>
          <w:b w:val="false"/>
          <w:i w:val="false"/>
          <w:color w:val="000000"/>
          <w:sz w:val="28"/>
        </w:rPr>
        <w:t>
      2. В случае отказа в приеме радиоактивных отходов на захоронение, оформляется специальный акт с указанием причин отказа.</w:t>
      </w:r>
    </w:p>
    <w:bookmarkStart w:name="z2410" w:id="274"/>
    <w:p>
      <w:pPr>
        <w:spacing w:after="0"/>
        <w:ind w:left="0"/>
        <w:jc w:val="both"/>
      </w:pPr>
      <w:r>
        <w:rPr>
          <w:rFonts w:ascii="Times New Roman"/>
          <w:b w:val="false"/>
          <w:i w:val="false"/>
          <w:color w:val="000000"/>
          <w:sz w:val="28"/>
        </w:rPr>
        <w:t xml:space="preserve">
Приложение 37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74"/>
    <w:bookmarkStart w:name="z2415" w:id="275"/>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о нарушении требований подготовки радиоактивных отходов к сдаче</w:t>
      </w:r>
      <w:r>
        <w:br/>
      </w:r>
      <w:r>
        <w:rPr>
          <w:rFonts w:ascii="Times New Roman"/>
          <w:b w:val="false"/>
          <w:i w:val="false"/>
          <w:color w:val="000000"/>
          <w:sz w:val="28"/>
        </w:rPr>
        <w:t>
«___» ________ 20____ г.</w:t>
      </w:r>
    </w:p>
    <w:bookmarkEnd w:id="275"/>
    <w:p>
      <w:pPr>
        <w:spacing w:after="0"/>
        <w:ind w:left="0"/>
        <w:jc w:val="both"/>
      </w:pPr>
      <w:r>
        <w:rPr>
          <w:rFonts w:ascii="Times New Roman"/>
          <w:b w:val="false"/>
          <w:i w:val="false"/>
          <w:color w:val="000000"/>
          <w:sz w:val="28"/>
        </w:rPr>
        <w:t>      Мной, представителем __________________________________________</w:t>
      </w:r>
      <w:r>
        <w:br/>
      </w:r>
      <w:r>
        <w:rPr>
          <w:rFonts w:ascii="Times New Roman"/>
          <w:b w:val="false"/>
          <w:i w:val="false"/>
          <w:color w:val="000000"/>
          <w:sz w:val="28"/>
        </w:rPr>
        <w:t>
                                    ( наименование ПЗРО)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В присутствии лица, ответственного за сдачу радиоактивных отходов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 наименование учреждение)</w:t>
      </w:r>
      <w:r>
        <w:br/>
      </w:r>
      <w:r>
        <w:rPr>
          <w:rFonts w:ascii="Times New Roman"/>
          <w:b w:val="false"/>
          <w:i w:val="false"/>
          <w:color w:val="000000"/>
          <w:sz w:val="28"/>
        </w:rPr>
        <w:t>
Составлен настоящий акт том, радиоактивные отходы, предъявленные к</w:t>
      </w:r>
      <w:r>
        <w:br/>
      </w:r>
      <w:r>
        <w:rPr>
          <w:rFonts w:ascii="Times New Roman"/>
          <w:b w:val="false"/>
          <w:i w:val="false"/>
          <w:color w:val="000000"/>
          <w:sz w:val="28"/>
        </w:rPr>
        <w:t>
погрузке на спецавтотранспорт, не могут быть приняты по следующим</w:t>
      </w:r>
      <w:r>
        <w:br/>
      </w:r>
      <w:r>
        <w:rPr>
          <w:rFonts w:ascii="Times New Roman"/>
          <w:b w:val="false"/>
          <w:i w:val="false"/>
          <w:color w:val="000000"/>
          <w:sz w:val="28"/>
        </w:rPr>
        <w:t>
причинам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 _________________________________</w:t>
      </w:r>
    </w:p>
    <w:p>
      <w:pPr>
        <w:spacing w:after="0"/>
        <w:ind w:left="0"/>
        <w:jc w:val="both"/>
      </w:pPr>
      <w:r>
        <w:rPr>
          <w:rFonts w:ascii="Times New Roman"/>
          <w:b w:val="false"/>
          <w:i w:val="false"/>
          <w:color w:val="000000"/>
          <w:sz w:val="28"/>
        </w:rPr>
        <w:t>Представитель СК или ПЗРО ___________________________________________</w:t>
      </w:r>
      <w:r>
        <w:br/>
      </w:r>
      <w:r>
        <w:rPr>
          <w:rFonts w:ascii="Times New Roman"/>
          <w:b w:val="false"/>
          <w:i w:val="false"/>
          <w:color w:val="000000"/>
          <w:sz w:val="28"/>
        </w:rPr>
        <w:t>
                                          (подпись)</w:t>
      </w:r>
      <w:r>
        <w:br/>
      </w:r>
      <w:r>
        <w:rPr>
          <w:rFonts w:ascii="Times New Roman"/>
          <w:b w:val="false"/>
          <w:i w:val="false"/>
          <w:color w:val="000000"/>
          <w:sz w:val="28"/>
        </w:rPr>
        <w:t>
Ответственный за сдачу радиоактивных отходов ________________________</w:t>
      </w:r>
      <w:r>
        <w:br/>
      </w:r>
      <w:r>
        <w:rPr>
          <w:rFonts w:ascii="Times New Roman"/>
          <w:b w:val="false"/>
          <w:i w:val="false"/>
          <w:color w:val="000000"/>
          <w:sz w:val="28"/>
        </w:rPr>
        <w:t>
                                                    (подпись)</w:t>
      </w:r>
    </w:p>
    <w:bookmarkStart w:name="z2437" w:id="276"/>
    <w:p>
      <w:pPr>
        <w:spacing w:after="0"/>
        <w:ind w:left="0"/>
        <w:jc w:val="both"/>
      </w:pPr>
      <w:r>
        <w:rPr>
          <w:rFonts w:ascii="Times New Roman"/>
          <w:b w:val="false"/>
          <w:i w:val="false"/>
          <w:color w:val="000000"/>
          <w:sz w:val="28"/>
        </w:rPr>
        <w:t xml:space="preserve">
Приложение 38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76"/>
    <w:bookmarkStart w:name="z2442" w:id="277"/>
    <w:p>
      <w:pPr>
        <w:spacing w:after="0"/>
        <w:ind w:left="0"/>
        <w:jc w:val="both"/>
      </w:pPr>
      <w:r>
        <w:rPr>
          <w:rFonts w:ascii="Times New Roman"/>
          <w:b w:val="false"/>
          <w:i w:val="false"/>
          <w:color w:val="000000"/>
          <w:sz w:val="28"/>
        </w:rPr>
        <w:t>
ЖУРНАЛ</w:t>
      </w:r>
      <w:r>
        <w:br/>
      </w:r>
      <w:r>
        <w:rPr>
          <w:rFonts w:ascii="Times New Roman"/>
          <w:b w:val="false"/>
          <w:i w:val="false"/>
          <w:color w:val="000000"/>
          <w:sz w:val="28"/>
        </w:rPr>
        <w:t>
учета радиоактивных отходов</w:t>
      </w:r>
      <w:r>
        <w:br/>
      </w:r>
      <w:r>
        <w:rPr>
          <w:rFonts w:ascii="Times New Roman"/>
          <w:b w:val="false"/>
          <w:i w:val="false"/>
          <w:color w:val="000000"/>
          <w:sz w:val="28"/>
        </w:rPr>
        <w:t>
направляемое на централизованное захоронение</w:t>
      </w:r>
    </w:p>
    <w:bookmarkEnd w:id="2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2656"/>
        <w:gridCol w:w="1974"/>
        <w:gridCol w:w="1624"/>
        <w:gridCol w:w="1851"/>
        <w:gridCol w:w="1149"/>
        <w:gridCol w:w="942"/>
        <w:gridCol w:w="1852"/>
      </w:tblGrid>
      <w:tr>
        <w:trPr>
          <w:trHeight w:val="237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радиоактивных</w:t>
            </w:r>
            <w:r>
              <w:br/>
            </w:r>
            <w:r>
              <w:rPr>
                <w:rFonts w:ascii="Times New Roman"/>
                <w:b w:val="false"/>
                <w:i w:val="false"/>
                <w:color w:val="000000"/>
                <w:sz w:val="20"/>
              </w:rPr>
              <w:t>
</w:t>
            </w:r>
            <w:r>
              <w:rPr>
                <w:rFonts w:ascii="Times New Roman"/>
                <w:b w:val="false"/>
                <w:i w:val="false"/>
                <w:color w:val="000000"/>
                <w:sz w:val="20"/>
              </w:rPr>
              <w:t>отходов (№</w:t>
            </w:r>
            <w:r>
              <w:br/>
            </w:r>
            <w:r>
              <w:rPr>
                <w:rFonts w:ascii="Times New Roman"/>
                <w:b w:val="false"/>
                <w:i w:val="false"/>
                <w:color w:val="000000"/>
                <w:sz w:val="20"/>
              </w:rPr>
              <w:t>
</w:t>
            </w:r>
            <w:r>
              <w:rPr>
                <w:rFonts w:ascii="Times New Roman"/>
                <w:b w:val="false"/>
                <w:i w:val="false"/>
                <w:color w:val="000000"/>
                <w:sz w:val="20"/>
              </w:rPr>
              <w:t>пар-тии, № и</w:t>
            </w:r>
            <w:r>
              <w:br/>
            </w:r>
            <w:r>
              <w:rPr>
                <w:rFonts w:ascii="Times New Roman"/>
                <w:b w:val="false"/>
                <w:i w:val="false"/>
                <w:color w:val="000000"/>
                <w:sz w:val="20"/>
              </w:rPr>
              <w:t>
</w:t>
            </w:r>
            <w:r>
              <w:rPr>
                <w:rFonts w:ascii="Times New Roman"/>
                <w:b w:val="false"/>
                <w:i w:val="false"/>
                <w:color w:val="000000"/>
                <w:sz w:val="20"/>
              </w:rPr>
              <w:t>дата паспорта),</w:t>
            </w:r>
            <w:r>
              <w:br/>
            </w:r>
            <w:r>
              <w:rPr>
                <w:rFonts w:ascii="Times New Roman"/>
                <w:b w:val="false"/>
                <w:i w:val="false"/>
                <w:color w:val="000000"/>
                <w:sz w:val="20"/>
              </w:rPr>
              <w:t>
</w:t>
            </w:r>
            <w:r>
              <w:rPr>
                <w:rFonts w:ascii="Times New Roman"/>
                <w:b w:val="false"/>
                <w:i w:val="false"/>
                <w:color w:val="000000"/>
                <w:sz w:val="20"/>
              </w:rPr>
              <w:t>сданных на</w:t>
            </w:r>
            <w:r>
              <w:br/>
            </w:r>
            <w:r>
              <w:rPr>
                <w:rFonts w:ascii="Times New Roman"/>
                <w:b w:val="false"/>
                <w:i w:val="false"/>
                <w:color w:val="000000"/>
                <w:sz w:val="20"/>
              </w:rPr>
              <w:t>
</w:t>
            </w:r>
            <w:r>
              <w:rPr>
                <w:rFonts w:ascii="Times New Roman"/>
                <w:b w:val="false"/>
                <w:i w:val="false"/>
                <w:color w:val="000000"/>
                <w:sz w:val="20"/>
              </w:rPr>
              <w:t>захоронение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поступления</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отходов</w:t>
            </w:r>
            <w:r>
              <w:br/>
            </w:r>
            <w:r>
              <w:rPr>
                <w:rFonts w:ascii="Times New Roman"/>
                <w:b w:val="false"/>
                <w:i w:val="false"/>
                <w:color w:val="000000"/>
                <w:sz w:val="20"/>
              </w:rPr>
              <w:t>
</w:t>
            </w:r>
            <w:r>
              <w:rPr>
                <w:rFonts w:ascii="Times New Roman"/>
                <w:b w:val="false"/>
                <w:i w:val="false"/>
                <w:color w:val="000000"/>
                <w:sz w:val="20"/>
              </w:rPr>
              <w:t>(твердые,</w:t>
            </w:r>
            <w:r>
              <w:br/>
            </w:r>
            <w:r>
              <w:rPr>
                <w:rFonts w:ascii="Times New Roman"/>
                <w:b w:val="false"/>
                <w:i w:val="false"/>
                <w:color w:val="000000"/>
                <w:sz w:val="20"/>
              </w:rPr>
              <w:t>
</w:t>
            </w:r>
            <w:r>
              <w:rPr>
                <w:rFonts w:ascii="Times New Roman"/>
                <w:b w:val="false"/>
                <w:i w:val="false"/>
                <w:color w:val="000000"/>
                <w:sz w:val="20"/>
              </w:rPr>
              <w:t>жидкие)</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и №</w:t>
            </w:r>
            <w:r>
              <w:br/>
            </w:r>
            <w:r>
              <w:rPr>
                <w:rFonts w:ascii="Times New Roman"/>
                <w:b w:val="false"/>
                <w:i w:val="false"/>
                <w:color w:val="000000"/>
                <w:sz w:val="20"/>
              </w:rPr>
              <w:t>
</w:t>
            </w:r>
            <w:r>
              <w:rPr>
                <w:rFonts w:ascii="Times New Roman"/>
                <w:b w:val="false"/>
                <w:i w:val="false"/>
                <w:color w:val="000000"/>
                <w:sz w:val="20"/>
              </w:rPr>
              <w:t>сборника</w:t>
            </w:r>
            <w:r>
              <w:br/>
            </w:r>
            <w:r>
              <w:rPr>
                <w:rFonts w:ascii="Times New Roman"/>
                <w:b w:val="false"/>
                <w:i w:val="false"/>
                <w:color w:val="000000"/>
                <w:sz w:val="20"/>
              </w:rPr>
              <w:t>
</w:t>
            </w:r>
            <w:r>
              <w:rPr>
                <w:rFonts w:ascii="Times New Roman"/>
                <w:b w:val="false"/>
                <w:i w:val="false"/>
                <w:color w:val="000000"/>
                <w:sz w:val="20"/>
              </w:rPr>
              <w:t>контейнера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r>
              <w:br/>
            </w:r>
            <w:r>
              <w:rPr>
                <w:rFonts w:ascii="Times New Roman"/>
                <w:b w:val="false"/>
                <w:i w:val="false"/>
                <w:color w:val="000000"/>
                <w:sz w:val="20"/>
              </w:rPr>
              <w:t>
</w:t>
            </w:r>
            <w:r>
              <w:rPr>
                <w:rFonts w:ascii="Times New Roman"/>
                <w:b w:val="false"/>
                <w:i w:val="false"/>
                <w:color w:val="000000"/>
                <w:sz w:val="20"/>
              </w:rPr>
              <w:t>(кг</w:t>
            </w:r>
            <w:r>
              <w:br/>
            </w:r>
            <w:r>
              <w:rPr>
                <w:rFonts w:ascii="Times New Roman"/>
                <w:b w:val="false"/>
                <w:i w:val="false"/>
                <w:color w:val="000000"/>
                <w:sz w:val="20"/>
              </w:rPr>
              <w:t>
</w:t>
            </w:r>
            <w:r>
              <w:rPr>
                <w:rFonts w:ascii="Times New Roman"/>
                <w:b w:val="false"/>
                <w:i w:val="false"/>
                <w:color w:val="000000"/>
                <w:sz w:val="20"/>
              </w:rPr>
              <w:t>или л)</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w:t>
            </w:r>
            <w:r>
              <w:br/>
            </w:r>
            <w:r>
              <w:rPr>
                <w:rFonts w:ascii="Times New Roman"/>
                <w:b w:val="false"/>
                <w:i w:val="false"/>
                <w:color w:val="000000"/>
                <w:sz w:val="20"/>
              </w:rPr>
              <w:t>
</w:t>
            </w:r>
            <w:r>
              <w:rPr>
                <w:rFonts w:ascii="Times New Roman"/>
                <w:b w:val="false"/>
                <w:i w:val="false"/>
                <w:color w:val="000000"/>
                <w:sz w:val="20"/>
              </w:rPr>
              <w:t>среды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нуклидный</w:t>
            </w:r>
            <w:r>
              <w:br/>
            </w:r>
            <w:r>
              <w:rPr>
                <w:rFonts w:ascii="Times New Roman"/>
                <w:b w:val="false"/>
                <w:i w:val="false"/>
                <w:color w:val="000000"/>
                <w:sz w:val="20"/>
              </w:rPr>
              <w:t>
</w:t>
            </w:r>
            <w:r>
              <w:rPr>
                <w:rFonts w:ascii="Times New Roman"/>
                <w:b w:val="false"/>
                <w:i w:val="false"/>
                <w:color w:val="000000"/>
                <w:sz w:val="20"/>
              </w:rPr>
              <w:t>состав и</w:t>
            </w:r>
            <w:r>
              <w:br/>
            </w:r>
            <w:r>
              <w:rPr>
                <w:rFonts w:ascii="Times New Roman"/>
                <w:b w:val="false"/>
                <w:i w:val="false"/>
                <w:color w:val="000000"/>
                <w:sz w:val="20"/>
              </w:rPr>
              <w:t>
</w:t>
            </w:r>
            <w:r>
              <w:rPr>
                <w:rFonts w:ascii="Times New Roman"/>
                <w:b w:val="false"/>
                <w:i w:val="false"/>
                <w:color w:val="000000"/>
                <w:sz w:val="20"/>
              </w:rPr>
              <w:t>вид</w:t>
            </w:r>
            <w:r>
              <w:br/>
            </w:r>
            <w:r>
              <w:rPr>
                <w:rFonts w:ascii="Times New Roman"/>
                <w:b w:val="false"/>
                <w:i w:val="false"/>
                <w:color w:val="000000"/>
                <w:sz w:val="20"/>
              </w:rPr>
              <w:t>
</w:t>
            </w:r>
            <w:r>
              <w:rPr>
                <w:rFonts w:ascii="Times New Roman"/>
                <w:b w:val="false"/>
                <w:i w:val="false"/>
                <w:color w:val="000000"/>
                <w:sz w:val="20"/>
              </w:rPr>
              <w:t>излучения)</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9"/>
        <w:gridCol w:w="1799"/>
        <w:gridCol w:w="1438"/>
        <w:gridCol w:w="1820"/>
        <w:gridCol w:w="2181"/>
        <w:gridCol w:w="1559"/>
        <w:gridCol w:w="2464"/>
      </w:tblGrid>
      <w:tr>
        <w:trPr>
          <w:trHeight w:val="237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Удельная</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Бк/кг</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Суммарная</w:t>
            </w:r>
            <w:r>
              <w:br/>
            </w:r>
            <w:r>
              <w:rPr>
                <w:rFonts w:ascii="Times New Roman"/>
                <w:b w:val="false"/>
                <w:i w:val="false"/>
                <w:color w:val="000000"/>
                <w:sz w:val="20"/>
              </w:rPr>
              <w:t>
</w:t>
            </w:r>
            <w:r>
              <w:rPr>
                <w:rFonts w:ascii="Times New Roman"/>
                <w:b w:val="false"/>
                <w:i w:val="false"/>
                <w:color w:val="000000"/>
                <w:sz w:val="20"/>
              </w:rPr>
              <w:t>активность</w:t>
            </w:r>
            <w:r>
              <w:br/>
            </w:r>
            <w:r>
              <w:rPr>
                <w:rFonts w:ascii="Times New Roman"/>
                <w:b w:val="false"/>
                <w:i w:val="false"/>
                <w:color w:val="000000"/>
                <w:sz w:val="20"/>
              </w:rPr>
              <w:t>
</w:t>
            </w:r>
            <w:r>
              <w:rPr>
                <w:rFonts w:ascii="Times New Roman"/>
                <w:b w:val="false"/>
                <w:i w:val="false"/>
                <w:color w:val="000000"/>
                <w:sz w:val="20"/>
              </w:rPr>
              <w:t>МБк</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сдавшего</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Фамилия и</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принявшего</w:t>
            </w:r>
            <w:r>
              <w:br/>
            </w:r>
            <w:r>
              <w:rPr>
                <w:rFonts w:ascii="Times New Roman"/>
                <w:b w:val="false"/>
                <w:i w:val="false"/>
                <w:color w:val="000000"/>
                <w:sz w:val="20"/>
              </w:rPr>
              <w:t>
</w:t>
            </w:r>
            <w:r>
              <w:rPr>
                <w:rFonts w:ascii="Times New Roman"/>
                <w:b w:val="false"/>
                <w:i w:val="false"/>
                <w:color w:val="000000"/>
                <w:sz w:val="20"/>
              </w:rPr>
              <w:t>р/а отходы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и №</w:t>
            </w:r>
            <w:r>
              <w:br/>
            </w:r>
            <w:r>
              <w:rPr>
                <w:rFonts w:ascii="Times New Roman"/>
                <w:b w:val="false"/>
                <w:i w:val="false"/>
                <w:color w:val="000000"/>
                <w:sz w:val="20"/>
              </w:rPr>
              <w:t>
</w:t>
            </w:r>
            <w:r>
              <w:rPr>
                <w:rFonts w:ascii="Times New Roman"/>
                <w:b w:val="false"/>
                <w:i w:val="false"/>
                <w:color w:val="000000"/>
                <w:sz w:val="20"/>
              </w:rPr>
              <w:t>транспорти-</w:t>
            </w:r>
            <w:r>
              <w:br/>
            </w:r>
            <w:r>
              <w:rPr>
                <w:rFonts w:ascii="Times New Roman"/>
                <w:b w:val="false"/>
                <w:i w:val="false"/>
                <w:color w:val="000000"/>
                <w:sz w:val="20"/>
              </w:rPr>
              <w:t>
</w:t>
            </w:r>
            <w:r>
              <w:rPr>
                <w:rFonts w:ascii="Times New Roman"/>
                <w:b w:val="false"/>
                <w:i w:val="false"/>
                <w:color w:val="000000"/>
                <w:sz w:val="20"/>
              </w:rPr>
              <w:t>рованного</w:t>
            </w:r>
            <w:r>
              <w:br/>
            </w:r>
            <w:r>
              <w:rPr>
                <w:rFonts w:ascii="Times New Roman"/>
                <w:b w:val="false"/>
                <w:i w:val="false"/>
                <w:color w:val="000000"/>
                <w:sz w:val="20"/>
              </w:rPr>
              <w:t>
</w:t>
            </w:r>
            <w:r>
              <w:rPr>
                <w:rFonts w:ascii="Times New Roman"/>
                <w:b w:val="false"/>
                <w:i w:val="false"/>
                <w:color w:val="000000"/>
                <w:sz w:val="20"/>
              </w:rPr>
              <w:t>контейнера, в</w:t>
            </w:r>
            <w:r>
              <w:br/>
            </w:r>
            <w:r>
              <w:rPr>
                <w:rFonts w:ascii="Times New Roman"/>
                <w:b w:val="false"/>
                <w:i w:val="false"/>
                <w:color w:val="000000"/>
                <w:sz w:val="20"/>
              </w:rPr>
              <w:t>
</w:t>
            </w:r>
            <w:r>
              <w:rPr>
                <w:rFonts w:ascii="Times New Roman"/>
                <w:b w:val="false"/>
                <w:i w:val="false"/>
                <w:color w:val="000000"/>
                <w:sz w:val="20"/>
              </w:rPr>
              <w:t>который</w:t>
            </w:r>
            <w:r>
              <w:br/>
            </w:r>
            <w:r>
              <w:rPr>
                <w:rFonts w:ascii="Times New Roman"/>
                <w:b w:val="false"/>
                <w:i w:val="false"/>
                <w:color w:val="000000"/>
                <w:sz w:val="20"/>
              </w:rPr>
              <w:t>
</w:t>
            </w:r>
            <w:r>
              <w:rPr>
                <w:rFonts w:ascii="Times New Roman"/>
                <w:b w:val="false"/>
                <w:i w:val="false"/>
                <w:color w:val="000000"/>
                <w:sz w:val="20"/>
              </w:rPr>
              <w:t>приняты р/а</w:t>
            </w:r>
            <w:r>
              <w:br/>
            </w:r>
            <w:r>
              <w:rPr>
                <w:rFonts w:ascii="Times New Roman"/>
                <w:b w:val="false"/>
                <w:i w:val="false"/>
                <w:color w:val="000000"/>
                <w:sz w:val="20"/>
              </w:rPr>
              <w:t>
</w:t>
            </w:r>
            <w:r>
              <w:rPr>
                <w:rFonts w:ascii="Times New Roman"/>
                <w:b w:val="false"/>
                <w:i w:val="false"/>
                <w:color w:val="000000"/>
                <w:sz w:val="20"/>
              </w:rPr>
              <w:t>отходы</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акта о</w:t>
            </w:r>
            <w:r>
              <w:br/>
            </w:r>
            <w:r>
              <w:rPr>
                <w:rFonts w:ascii="Times New Roman"/>
                <w:b w:val="false"/>
                <w:i w:val="false"/>
                <w:color w:val="000000"/>
                <w:sz w:val="20"/>
              </w:rPr>
              <w:t>
</w:t>
            </w:r>
            <w:r>
              <w:rPr>
                <w:rFonts w:ascii="Times New Roman"/>
                <w:b w:val="false"/>
                <w:i w:val="false"/>
                <w:color w:val="000000"/>
                <w:sz w:val="20"/>
              </w:rPr>
              <w:t>списании</w:t>
            </w:r>
            <w:r>
              <w:br/>
            </w:r>
            <w:r>
              <w:rPr>
                <w:rFonts w:ascii="Times New Roman"/>
                <w:b w:val="false"/>
                <w:i w:val="false"/>
                <w:color w:val="000000"/>
                <w:sz w:val="20"/>
              </w:rPr>
              <w:t>
</w:t>
            </w:r>
            <w:r>
              <w:rPr>
                <w:rFonts w:ascii="Times New Roman"/>
                <w:b w:val="false"/>
                <w:i w:val="false"/>
                <w:color w:val="000000"/>
                <w:sz w:val="20"/>
              </w:rPr>
              <w:t>радио</w:t>
            </w:r>
            <w:r>
              <w:br/>
            </w:r>
            <w:r>
              <w:rPr>
                <w:rFonts w:ascii="Times New Roman"/>
                <w:b w:val="false"/>
                <w:i w:val="false"/>
                <w:color w:val="000000"/>
                <w:sz w:val="20"/>
              </w:rPr>
              <w:t>
</w:t>
            </w:r>
            <w:r>
              <w:rPr>
                <w:rFonts w:ascii="Times New Roman"/>
                <w:b w:val="false"/>
                <w:i w:val="false"/>
                <w:color w:val="000000"/>
                <w:sz w:val="20"/>
              </w:rPr>
              <w:t>активных</w:t>
            </w:r>
            <w:r>
              <w:br/>
            </w:r>
            <w:r>
              <w:rPr>
                <w:rFonts w:ascii="Times New Roman"/>
                <w:b w:val="false"/>
                <w:i w:val="false"/>
                <w:color w:val="000000"/>
                <w:sz w:val="20"/>
              </w:rPr>
              <w:t>
</w:t>
            </w:r>
            <w:r>
              <w:rPr>
                <w:rFonts w:ascii="Times New Roman"/>
                <w:b w:val="false"/>
                <w:i w:val="false"/>
                <w:color w:val="000000"/>
                <w:sz w:val="20"/>
              </w:rPr>
              <w:t>отходов</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дата</w:t>
            </w:r>
            <w:r>
              <w:br/>
            </w:r>
            <w:r>
              <w:rPr>
                <w:rFonts w:ascii="Times New Roman"/>
                <w:b w:val="false"/>
                <w:i w:val="false"/>
                <w:color w:val="000000"/>
                <w:sz w:val="20"/>
              </w:rPr>
              <w:t>
</w:t>
            </w:r>
            <w:r>
              <w:rPr>
                <w:rFonts w:ascii="Times New Roman"/>
                <w:b w:val="false"/>
                <w:i w:val="false"/>
                <w:color w:val="000000"/>
                <w:sz w:val="20"/>
              </w:rPr>
              <w:t>паспорта на</w:t>
            </w:r>
            <w:r>
              <w:br/>
            </w:r>
            <w:r>
              <w:rPr>
                <w:rFonts w:ascii="Times New Roman"/>
                <w:b w:val="false"/>
                <w:i w:val="false"/>
                <w:color w:val="000000"/>
                <w:sz w:val="20"/>
              </w:rPr>
              <w:t>
</w:t>
            </w:r>
            <w:r>
              <w:rPr>
                <w:rFonts w:ascii="Times New Roman"/>
                <w:b w:val="false"/>
                <w:i w:val="false"/>
                <w:color w:val="000000"/>
                <w:sz w:val="20"/>
              </w:rPr>
              <w:t>партию отходов</w:t>
            </w:r>
            <w:r>
              <w:br/>
            </w:r>
            <w:r>
              <w:rPr>
                <w:rFonts w:ascii="Times New Roman"/>
                <w:b w:val="false"/>
                <w:i w:val="false"/>
                <w:color w:val="000000"/>
                <w:sz w:val="20"/>
              </w:rPr>
              <w:t>
</w:t>
            </w:r>
            <w:r>
              <w:rPr>
                <w:rFonts w:ascii="Times New Roman"/>
                <w:b w:val="false"/>
                <w:i w:val="false"/>
                <w:color w:val="000000"/>
                <w:sz w:val="20"/>
              </w:rPr>
              <w:t>на захоронение</w:t>
            </w:r>
          </w:p>
        </w:tc>
      </w:tr>
      <w:tr>
        <w:trPr>
          <w:trHeight w:val="30" w:hRule="atLeast"/>
        </w:trPr>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bl>
    <w:p>
      <w:pPr>
        <w:spacing w:after="0"/>
        <w:ind w:left="0"/>
        <w:jc w:val="both"/>
      </w:pPr>
      <w:r>
        <w:rPr>
          <w:rFonts w:ascii="Times New Roman"/>
          <w:b w:val="false"/>
          <w:i w:val="false"/>
          <w:color w:val="000000"/>
          <w:sz w:val="28"/>
        </w:rPr>
        <w:t>      1. Страницы журнала должны быть пронумерованы, прошнурованы и скреплены печатью.</w:t>
      </w:r>
      <w:r>
        <w:br/>
      </w:r>
      <w:r>
        <w:rPr>
          <w:rFonts w:ascii="Times New Roman"/>
          <w:b w:val="false"/>
          <w:i w:val="false"/>
          <w:color w:val="000000"/>
          <w:sz w:val="28"/>
        </w:rPr>
        <w:t>
      2. Журнал хранится постоянно.</w:t>
      </w:r>
    </w:p>
    <w:bookmarkStart w:name="z2448" w:id="278"/>
    <w:p>
      <w:pPr>
        <w:spacing w:after="0"/>
        <w:ind w:left="0"/>
        <w:jc w:val="both"/>
      </w:pPr>
      <w:r>
        <w:rPr>
          <w:rFonts w:ascii="Times New Roman"/>
          <w:b w:val="false"/>
          <w:i w:val="false"/>
          <w:color w:val="000000"/>
          <w:sz w:val="28"/>
        </w:rPr>
        <w:t xml:space="preserve">
Приложение 39               </w:t>
      </w:r>
      <w:r>
        <w:br/>
      </w:r>
      <w:r>
        <w:rPr>
          <w:rFonts w:ascii="Times New Roman"/>
          <w:b w:val="false"/>
          <w:i w:val="false"/>
          <w:color w:val="000000"/>
          <w:sz w:val="28"/>
        </w:rPr>
        <w:t xml:space="preserve">
к Санитарным правилам          </w:t>
      </w:r>
      <w:r>
        <w:br/>
      </w:r>
      <w:r>
        <w:rPr>
          <w:rFonts w:ascii="Times New Roman"/>
          <w:b w:val="false"/>
          <w:i w:val="false"/>
          <w:color w:val="000000"/>
          <w:sz w:val="28"/>
        </w:rPr>
        <w:t xml:space="preserve">
«Санитарно-эпидемиологические      </w:t>
      </w:r>
      <w:r>
        <w:br/>
      </w:r>
      <w:r>
        <w:rPr>
          <w:rFonts w:ascii="Times New Roman"/>
          <w:b w:val="false"/>
          <w:i w:val="false"/>
          <w:color w:val="000000"/>
          <w:sz w:val="28"/>
        </w:rPr>
        <w:t xml:space="preserve">
требования к радиационно-        </w:t>
      </w:r>
      <w:r>
        <w:br/>
      </w:r>
      <w:r>
        <w:rPr>
          <w:rFonts w:ascii="Times New Roman"/>
          <w:b w:val="false"/>
          <w:i w:val="false"/>
          <w:color w:val="000000"/>
          <w:sz w:val="28"/>
        </w:rPr>
        <w:t xml:space="preserve">
опасным объектам»            </w:t>
      </w:r>
    </w:p>
    <w:bookmarkEnd w:id="278"/>
    <w:bookmarkStart w:name="z2453" w:id="279"/>
    <w:p>
      <w:pPr>
        <w:spacing w:after="0"/>
        <w:ind w:left="0"/>
        <w:jc w:val="both"/>
      </w:pPr>
      <w:r>
        <w:rPr>
          <w:rFonts w:ascii="Times New Roman"/>
          <w:b w:val="false"/>
          <w:i w:val="false"/>
          <w:color w:val="000000"/>
          <w:sz w:val="28"/>
        </w:rPr>
        <w:t>
Допустимые уровни радиоактивного загрязнения в «грязной» зоне СК или</w:t>
      </w:r>
      <w:r>
        <w:br/>
      </w:r>
      <w:r>
        <w:rPr>
          <w:rFonts w:ascii="Times New Roman"/>
          <w:b w:val="false"/>
          <w:i w:val="false"/>
          <w:color w:val="000000"/>
          <w:sz w:val="28"/>
        </w:rPr>
        <w:t>
ПЗРО поверхности обрудования, инструментов, транспортных средств и</w:t>
      </w:r>
      <w:r>
        <w:br/>
      </w:r>
      <w:r>
        <w:rPr>
          <w:rFonts w:ascii="Times New Roman"/>
          <w:b w:val="false"/>
          <w:i w:val="false"/>
          <w:color w:val="000000"/>
          <w:sz w:val="28"/>
        </w:rPr>
        <w:t>
других рабочих поверхностей, в частицах на квадратный</w:t>
      </w:r>
      <w:r>
        <w:br/>
      </w:r>
      <w:r>
        <w:rPr>
          <w:rFonts w:ascii="Times New Roman"/>
          <w:b w:val="false"/>
          <w:i w:val="false"/>
          <w:color w:val="000000"/>
          <w:sz w:val="28"/>
        </w:rPr>
        <w:t>
сантиметр в минуту (далее - част/(см</w:t>
      </w:r>
      <w:r>
        <w:rPr>
          <w:rFonts w:ascii="Times New Roman"/>
          <w:b w:val="false"/>
          <w:i w:val="false"/>
          <w:color w:val="000000"/>
          <w:vertAlign w:val="superscript"/>
        </w:rPr>
        <w:t>2</w:t>
      </w:r>
      <w:r>
        <w:rPr>
          <w:rFonts w:ascii="Times New Roman"/>
          <w:b w:val="false"/>
          <w:i w:val="false"/>
          <w:color w:val="000000"/>
          <w:sz w:val="28"/>
        </w:rPr>
        <w:t>Ч мин)</w:t>
      </w:r>
    </w:p>
    <w:bookmarkEnd w:id="2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5"/>
        <w:gridCol w:w="2282"/>
        <w:gridCol w:w="2463"/>
        <w:gridCol w:w="2699"/>
        <w:gridCol w:w="2701"/>
      </w:tblGrid>
      <w:tr>
        <w:trPr>
          <w:trHeight w:val="30" w:hRule="atLeast"/>
        </w:trPr>
        <w:tc>
          <w:tcPr>
            <w:tcW w:w="2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загрязнение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загрязения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снимаемое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неснимаемое</w:t>
            </w:r>
          </w:p>
        </w:tc>
      </w:tr>
      <w:tr>
        <w:trPr>
          <w:trHeight w:val="30" w:hRule="atLeast"/>
        </w:trPr>
        <w:tc>
          <w:tcPr>
            <w:tcW w:w="0" w:type="auto"/>
            <w:vMerge/>
            <w:tcBorders>
              <w:top w:val="nil"/>
              <w:left w:val="single" w:color="cfcfcf" w:sz="5"/>
              <w:bottom w:val="single" w:color="cfcfcf" w:sz="5"/>
              <w:right w:val="single" w:color="cfcfcf" w:sz="5"/>
            </w:tcBorders>
          </w:tcP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w:t>
            </w:r>
            <w:r>
              <w:br/>
            </w:r>
            <w:r>
              <w:rPr>
                <w:rFonts w:ascii="Times New Roman"/>
                <w:b w:val="false"/>
                <w:i w:val="false"/>
                <w:color w:val="000000"/>
                <w:sz w:val="20"/>
              </w:rPr>
              <w:t>
</w:t>
            </w:r>
            <w:r>
              <w:rPr>
                <w:rFonts w:ascii="Times New Roman"/>
                <w:b w:val="false"/>
                <w:i w:val="false"/>
                <w:color w:val="000000"/>
                <w:sz w:val="20"/>
              </w:rPr>
              <w:t>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Альфа-активные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бета-активные</w:t>
            </w:r>
            <w:r>
              <w:br/>
            </w:r>
            <w:r>
              <w:rPr>
                <w:rFonts w:ascii="Times New Roman"/>
                <w:b w:val="false"/>
                <w:i w:val="false"/>
                <w:color w:val="000000"/>
                <w:sz w:val="20"/>
              </w:rPr>
              <w:t>
</w:t>
            </w:r>
            <w:r>
              <w:rPr>
                <w:rFonts w:ascii="Times New Roman"/>
                <w:b w:val="false"/>
                <w:i w:val="false"/>
                <w:color w:val="000000"/>
                <w:sz w:val="20"/>
              </w:rPr>
              <w:t>радионуклиды</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поверхности</w:t>
            </w:r>
            <w:r>
              <w:br/>
            </w:r>
            <w:r>
              <w:rPr>
                <w:rFonts w:ascii="Times New Roman"/>
                <w:b w:val="false"/>
                <w:i w:val="false"/>
                <w:color w:val="000000"/>
                <w:sz w:val="20"/>
              </w:rPr>
              <w:t>
</w:t>
            </w:r>
            <w:r>
              <w:rPr>
                <w:rFonts w:ascii="Times New Roman"/>
                <w:b w:val="false"/>
                <w:i w:val="false"/>
                <w:color w:val="000000"/>
                <w:sz w:val="20"/>
              </w:rPr>
              <w:t>инструментов</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Рабочая</w:t>
            </w:r>
            <w:r>
              <w:br/>
            </w:r>
            <w:r>
              <w:rPr>
                <w:rFonts w:ascii="Times New Roman"/>
                <w:b w:val="false"/>
                <w:i w:val="false"/>
                <w:color w:val="000000"/>
                <w:sz w:val="20"/>
              </w:rPr>
              <w:t>
</w:t>
            </w:r>
            <w:r>
              <w:rPr>
                <w:rFonts w:ascii="Times New Roman"/>
                <w:b w:val="false"/>
                <w:i w:val="false"/>
                <w:color w:val="000000"/>
                <w:sz w:val="20"/>
              </w:rPr>
              <w:t>поверхности</w:t>
            </w:r>
            <w:r>
              <w:br/>
            </w:r>
            <w:r>
              <w:rPr>
                <w:rFonts w:ascii="Times New Roman"/>
                <w:b w:val="false"/>
                <w:i w:val="false"/>
                <w:color w:val="000000"/>
                <w:sz w:val="20"/>
              </w:rPr>
              <w:t>
</w:t>
            </w:r>
            <w:r>
              <w:rPr>
                <w:rFonts w:ascii="Times New Roman"/>
                <w:b w:val="false"/>
                <w:i w:val="false"/>
                <w:color w:val="000000"/>
                <w:sz w:val="20"/>
              </w:rPr>
              <w:t>оборудования</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r>
      <w:tr>
        <w:trPr>
          <w:trHeight w:val="30" w:hRule="atLeast"/>
        </w:trPr>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Наружная</w:t>
            </w:r>
            <w:r>
              <w:br/>
            </w:r>
            <w:r>
              <w:rPr>
                <w:rFonts w:ascii="Times New Roman"/>
                <w:b w:val="false"/>
                <w:i w:val="false"/>
                <w:color w:val="000000"/>
                <w:sz w:val="20"/>
              </w:rPr>
              <w:t>
</w:t>
            </w:r>
            <w:r>
              <w:rPr>
                <w:rFonts w:ascii="Times New Roman"/>
                <w:b w:val="false"/>
                <w:i w:val="false"/>
                <w:color w:val="000000"/>
                <w:sz w:val="20"/>
              </w:rPr>
              <w:t>поверхности</w:t>
            </w:r>
            <w:r>
              <w:br/>
            </w:r>
            <w:r>
              <w:rPr>
                <w:rFonts w:ascii="Times New Roman"/>
                <w:b w:val="false"/>
                <w:i w:val="false"/>
                <w:color w:val="000000"/>
                <w:sz w:val="20"/>
              </w:rPr>
              <w:t>
</w:t>
            </w:r>
            <w:r>
              <w:rPr>
                <w:rFonts w:ascii="Times New Roman"/>
                <w:b w:val="false"/>
                <w:i w:val="false"/>
                <w:color w:val="000000"/>
                <w:sz w:val="20"/>
              </w:rPr>
              <w:t>транспортных</w:t>
            </w:r>
            <w:r>
              <w:br/>
            </w:r>
            <w:r>
              <w:rPr>
                <w:rFonts w:ascii="Times New Roman"/>
                <w:b w:val="false"/>
                <w:i w:val="false"/>
                <w:color w:val="000000"/>
                <w:sz w:val="20"/>
              </w:rPr>
              <w:t>
</w:t>
            </w:r>
            <w:r>
              <w:rPr>
                <w:rFonts w:ascii="Times New Roman"/>
                <w:b w:val="false"/>
                <w:i w:val="false"/>
                <w:color w:val="000000"/>
                <w:sz w:val="20"/>
              </w:rPr>
              <w:t>средств</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допускается</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допускается</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w:t>
            </w:r>
            <w:r>
              <w:br/>
            </w:r>
            <w:r>
              <w:rPr>
                <w:rFonts w:ascii="Times New Roman"/>
                <w:b w:val="false"/>
                <w:i w:val="false"/>
                <w:color w:val="000000"/>
                <w:sz w:val="20"/>
              </w:rPr>
              <w:t>
</w:t>
            </w:r>
            <w:r>
              <w:rPr>
                <w:rFonts w:ascii="Times New Roman"/>
                <w:b w:val="false"/>
                <w:i w:val="false"/>
                <w:color w:val="000000"/>
                <w:sz w:val="20"/>
              </w:rPr>
              <w:t>регламентируется</w:t>
            </w:r>
          </w:p>
        </w:tc>
        <w:tc>
          <w:tcPr>
            <w:tcW w:w="2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3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header.xml" Type="http://schemas.openxmlformats.org/officeDocument/2006/relationships/header" Id="rId3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