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a26e" w14:textId="b92a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акционерных обществ "Алматинский протезно-ортопедический центр", "Петропавловский протезно-ортопедический центр", "Семипалатинский протезно-ортопедический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2012 года № 345.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акционерные общества "Алматинский протезно-ортопедический центр", "Петропавловский протезно-ортопедический центр", "Семипалатинский протезно-ортопедический центр" путем их слияния в акционерное общество "Республиканский протезно-ортопедический центр" (далее – Общество) со стопроцентным участием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внедрение новых разработок и технологий, производство и реализацию технических средств реабилитации инвалидов, протезно-ортопедических изделий и обуви, а также осуществление иных видов деятельности в области протезостроения и оказания протезно-ортопедической помощи.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труда и социальной защиты населения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2012 года № 345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 строку, порядковый номер 123-101,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"123-101 АО "Республиканский протезно-ортопедический центр";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 строку, порядковый номер 165-11, исключить;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 строку, порядковый номер 280-4, исключить.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труда и социальной защиты населения Республики Казахстан":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279-2,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"279-2 АО "Республиканский протезно-ортопедический центр";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279-3 и 279-4, исключить.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