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3db8" w14:textId="56b3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2012 года № 369.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2012 года № 369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РK от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Секретно.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