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1585" w14:textId="aeb1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магистрального трубопровода"</w:t>
      </w:r>
    </w:p>
    <w:p>
      <w:pPr>
        <w:spacing w:after="0"/>
        <w:ind w:left="0"/>
        <w:jc w:val="both"/>
      </w:pPr>
      <w:r>
        <w:rPr>
          <w:rFonts w:ascii="Times New Roman"/>
          <w:b w:val="false"/>
          <w:i w:val="false"/>
          <w:color w:val="000000"/>
          <w:sz w:val="28"/>
        </w:rPr>
        <w:t>Постановление Правительства Республики Казахстан от 30 марта 2012 года № 376</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магистрального трубопровода».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Проект</w:t>
      </w:r>
    </w:p>
    <w:bookmarkEnd w:id="1"/>
    <w:bookmarkStart w:name="z4"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магистрального</w:t>
      </w:r>
      <w:r>
        <w:br/>
      </w:r>
      <w:r>
        <w:rPr>
          <w:rFonts w:ascii="Times New Roman"/>
          <w:b/>
          <w:i w:val="false"/>
          <w:color w:val="000000"/>
        </w:rPr>
        <w:t>
трубопровода</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ст.5;№ 2, ст. 13,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февраля 2012 года «О внесении изменений и дополнений в некоторые законодательные акты Республики Казахстан по вопросам оздоровления конкурентоспособных предприятий», опубликованный в газетах «Егемен Қазақстан» и «Казахстанская правда» 1 марта 2012 г.):</w:t>
      </w:r>
      <w:r>
        <w:br/>
      </w:r>
      <w:r>
        <w:rPr>
          <w:rFonts w:ascii="Times New Roman"/>
          <w:b w:val="false"/>
          <w:i w:val="false"/>
          <w:color w:val="000000"/>
          <w:sz w:val="28"/>
        </w:rPr>
        <w:t>
</w:t>
      </w:r>
      <w:r>
        <w:rPr>
          <w:rFonts w:ascii="Times New Roman"/>
          <w:b w:val="false"/>
          <w:i w:val="false"/>
          <w:color w:val="000000"/>
          <w:sz w:val="28"/>
        </w:rPr>
        <w:t>
      в статье 117:</w:t>
      </w:r>
      <w:r>
        <w:br/>
      </w:r>
      <w:r>
        <w:rPr>
          <w:rFonts w:ascii="Times New Roman"/>
          <w:b w:val="false"/>
          <w:i w:val="false"/>
          <w:color w:val="000000"/>
          <w:sz w:val="28"/>
        </w:rPr>
        <w:t>
</w:t>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К недвижимому имуществу (недвижимые вещи, недвижимость) относятся: земельные участки, здания, сооружения, за исключением линейной части магистрального трубопровода,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Имущество, не относящееся к недвижимости, включая деньги, линейную часть магистрального трубопровода и ценные бумаги, признаются движимым имуществом. Регистрация прав на движимые вещи не требуется, кроме случаев, указанных в законодательных актах.».</w:t>
      </w:r>
    </w:p>
    <w:bookmarkEnd w:id="3"/>
    <w:bookmarkStart w:name="z10" w:id="4"/>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ст.111; № 13, ст. 114; № 15, ст. 120; 2012 г., № 1, ст. 5; № 2, ст. 9,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января 2012 года «О внесении изменений и дополнений в некоторые законодательные акты Республики Казахстан по вопросам лесного хозяйства, животного мира и особо охраняемых природных территорий», опубликованный в газетах «Егемен Қазақстан» 16 февраля 2012 г. и «Казахстанская правда» 11 февраля 2012 г.;</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 опубликованный в газетах «Егемен Қазақстан» и «Казахстанская правда» 14 февраля 2012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февраля 2012 года «О внесении изменений и дополнений в некоторые законодательные акты Республики Казахстан по вопросам службы пробации», опубликованный в газетах «Егемен Қазақстан» и «Казахстанская правда» 16 февраля 2012 года):</w:t>
      </w:r>
      <w:r>
        <w:br/>
      </w:r>
      <w:r>
        <w:rPr>
          <w:rFonts w:ascii="Times New Roman"/>
          <w:b w:val="false"/>
          <w:i w:val="false"/>
          <w:color w:val="000000"/>
          <w:sz w:val="28"/>
        </w:rPr>
        <w:t>
</w:t>
      </w:r>
      <w:r>
        <w:rPr>
          <w:rFonts w:ascii="Times New Roman"/>
          <w:b w:val="false"/>
          <w:i w:val="false"/>
          <w:color w:val="000000"/>
          <w:sz w:val="28"/>
        </w:rPr>
        <w:t>
      1) статью 118 изложить в следующей редакции:</w:t>
      </w:r>
      <w:r>
        <w:br/>
      </w:r>
      <w:r>
        <w:rPr>
          <w:rFonts w:ascii="Times New Roman"/>
          <w:b w:val="false"/>
          <w:i w:val="false"/>
          <w:color w:val="000000"/>
          <w:sz w:val="28"/>
        </w:rPr>
        <w:t>
      «Статья 118. Земли трубопроводного транспорта</w:t>
      </w:r>
      <w:r>
        <w:br/>
      </w:r>
      <w:r>
        <w:rPr>
          <w:rFonts w:ascii="Times New Roman"/>
          <w:b w:val="false"/>
          <w:i w:val="false"/>
          <w:color w:val="000000"/>
          <w:sz w:val="28"/>
        </w:rPr>
        <w:t>
      К землям для нужд трубопроводного транспорта относятся земли, отведенные для размещения надземных водопроводов, газопроводов, нефтепроводов, строений, зданий, а также иных объектов, прочно связанных с землей, входящих в состав объектов водопроводов, газопроводов, нефтепроводов и не относящихся к их линейной части,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 К указанным землям также относятся охранные зоны магистрального трубопровода с особыми условиями использования земельных участков, границы которых определяются на основании законодательства Республики Казахстан в области магистрального трубопровода. Охранные зоны могут устанавливаться без изъятия земельных участков у собственников земельных участков и землепользователей.»;</w:t>
      </w:r>
      <w:r>
        <w:br/>
      </w:r>
      <w:r>
        <w:rPr>
          <w:rFonts w:ascii="Times New Roman"/>
          <w:b w:val="false"/>
          <w:i w:val="false"/>
          <w:color w:val="000000"/>
          <w:sz w:val="28"/>
        </w:rPr>
        <w:t>
</w:t>
      </w:r>
      <w:r>
        <w:rPr>
          <w:rFonts w:ascii="Times New Roman"/>
          <w:b w:val="false"/>
          <w:i w:val="false"/>
          <w:color w:val="000000"/>
          <w:sz w:val="28"/>
        </w:rPr>
        <w:t>
      2) подпункт 5) пункта 2 статьи 121 изложить в следующей редакции:</w:t>
      </w:r>
      <w:r>
        <w:br/>
      </w:r>
      <w:r>
        <w:rPr>
          <w:rFonts w:ascii="Times New Roman"/>
          <w:b w:val="false"/>
          <w:i w:val="false"/>
          <w:color w:val="000000"/>
          <w:sz w:val="28"/>
        </w:rPr>
        <w:t>
      «5) линий связи, радиофикации, электропередачи и охранные зоны магистрального трубопровода, в том числе включающие в себя земельные участки, под которыми пролегает линейная часть магистрального трубопровода;».</w:t>
      </w:r>
    </w:p>
    <w:bookmarkEnd w:id="4"/>
    <w:bookmarkStart w:name="z13" w:id="5"/>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№14, ст. 117; № 15, ст. 120; № 16, ст. 128; № 20, ст. 151; № 21, ст. 161; № 24, ст. 196;  2012 г., № 1, ст. 5; № 2, ст. 10,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 опубликованный в газетах «Егемен Қазақстан» и «Казахстанская правда» 26 января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 внесении изменений и дополнений в некоторые законодательные акты Республики Казахстан по вопросам государственных закупок», опубликованный в газетах «Егемен Қазақстан» и «Казахстанская правда» 27 января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января 2012 года «О внесении изменений и дополнений в некоторые законодательные акты Республики Казахстан по вопросам лесного хозяйства, животного мира и особо охраняемых природных территорий», опубликованный в газетах «Егемен Қазақстан» 16 февраля 2012 г. и «Казахстанская правда» 11 февраля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 опубликованный в газетах «Егемен Қазақстан» и «Казахстанская правда» 14 февраля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февраля 2012 года «О внесении изменений и дополнений в некоторые законодательные акты Республики Казахстан по вопросам службы пробации», опубликованный в газетах «Егемен Қазақстан» и «Казахстанская правда» 16 февраля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февраля 2012 года «О внесении изменений и дополнений в некоторые законодательные акты Республики Казахстан по вопросам оздоровления конкурентоспособных предприятий», опубликованный в газетах «Егемен Қазақстан» и «Казахстанская правда» 1 марта 2012 г.):</w:t>
      </w:r>
      <w:r>
        <w:br/>
      </w:r>
      <w:r>
        <w:rPr>
          <w:rFonts w:ascii="Times New Roman"/>
          <w:b w:val="false"/>
          <w:i w:val="false"/>
          <w:color w:val="000000"/>
          <w:sz w:val="28"/>
        </w:rPr>
        <w:t>
</w:t>
      </w:r>
      <w:r>
        <w:rPr>
          <w:rFonts w:ascii="Times New Roman"/>
          <w:b w:val="false"/>
          <w:i w:val="false"/>
          <w:color w:val="000000"/>
          <w:sz w:val="28"/>
        </w:rPr>
        <w:t>
      1) пункт 2 статьи 244 дополнить частями следующего содержания:</w:t>
      </w:r>
      <w:r>
        <w:br/>
      </w:r>
      <w:r>
        <w:rPr>
          <w:rFonts w:ascii="Times New Roman"/>
          <w:b w:val="false"/>
          <w:i w:val="false"/>
          <w:color w:val="000000"/>
          <w:sz w:val="28"/>
        </w:rPr>
        <w:t>
      «Если иное не предусмотрено настоящим пунктом, в случае осуществления перевозки пассажиров за пределы Республики Казахстан, экспортируемых товаров по территории Республики Казахстан несколькими транспортными организациями местом начала международной перевозки признается место начала перевозки пассажиров, транспортировки товаров (почты, багажа) транспортной организацией, осуществляющей перевозку до границы Республики Казахстан.</w:t>
      </w:r>
      <w:r>
        <w:br/>
      </w:r>
      <w:r>
        <w:rPr>
          <w:rFonts w:ascii="Times New Roman"/>
          <w:b w:val="false"/>
          <w:i w:val="false"/>
          <w:color w:val="000000"/>
          <w:sz w:val="28"/>
        </w:rPr>
        <w:t>
      Если иное не предусмотрено настоящим пунктом, в случае осуществления перевозки пассажиров на территорию Республики Казахстан, импортируемых товаров (почты, багажа) несколькими транспортными организациями к международной относится перевозка, осуществляемая транспортной организацией, посредством транспорта которой пассажиры, товары (почта, багаж) были ввезены на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2) в статье 245:</w:t>
      </w:r>
      <w:r>
        <w:br/>
      </w:r>
      <w:r>
        <w:rPr>
          <w:rFonts w:ascii="Times New Roman"/>
          <w:b w:val="false"/>
          <w:i w:val="false"/>
          <w:color w:val="000000"/>
          <w:sz w:val="28"/>
        </w:rPr>
        <w:t>
</w:t>
      </w:r>
      <w:r>
        <w:rPr>
          <w:rFonts w:ascii="Times New Roman"/>
          <w:b w:val="false"/>
          <w:i w:val="false"/>
          <w:color w:val="000000"/>
          <w:sz w:val="28"/>
        </w:rPr>
        <w:t>
      дополнить пунктами 1-1, 1-2 следующего содержания:</w:t>
      </w:r>
      <w:r>
        <w:br/>
      </w:r>
      <w:r>
        <w:rPr>
          <w:rFonts w:ascii="Times New Roman"/>
          <w:b w:val="false"/>
          <w:i w:val="false"/>
          <w:color w:val="000000"/>
          <w:sz w:val="28"/>
        </w:rPr>
        <w:t>
      «1-1. Облагается налогом на добавленную стоимость по нулевой ставке оборот по реализации нестабильного конденсата, добытого и реализованного недропользователем, осуществляющим деятельность в рамках контракта на недропользование, указанного в пункте 1 статьи 308-1 настоящего Кодекса, с территории Республики Казахстан на территорию других государств-членов Таможенного союза.</w:t>
      </w:r>
      <w:r>
        <w:br/>
      </w:r>
      <w:r>
        <w:rPr>
          <w:rFonts w:ascii="Times New Roman"/>
          <w:b w:val="false"/>
          <w:i w:val="false"/>
          <w:color w:val="000000"/>
          <w:sz w:val="28"/>
        </w:rPr>
        <w:t>
      Перечень плательщиков налога на добавленную стоимость, указанных в настоящем пункте, утверждается Правительством Республики Казахстан.</w:t>
      </w:r>
      <w:r>
        <w:br/>
      </w:r>
      <w:r>
        <w:rPr>
          <w:rFonts w:ascii="Times New Roman"/>
          <w:b w:val="false"/>
          <w:i w:val="false"/>
          <w:color w:val="000000"/>
          <w:sz w:val="28"/>
        </w:rPr>
        <w:t>
      1-2. Облагается налогом на добавленную стоимость по нулевой ставке оборот по реализации налогоплательщиком, осуществляющим деятельность в рамках межправительственного соглашения о сотрудничестве в газовой отрасли, на территории другого государства - члена Таможенного союза продуктов переработки из давальческого сырья, ранее вывезенного этим налогоплательщиком с территории Республики Казахстан и переработанного на территории такого другого государства - члена Таможенного союза.</w:t>
      </w:r>
      <w:r>
        <w:br/>
      </w:r>
      <w:r>
        <w:rPr>
          <w:rFonts w:ascii="Times New Roman"/>
          <w:b w:val="false"/>
          <w:i w:val="false"/>
          <w:color w:val="000000"/>
          <w:sz w:val="28"/>
        </w:rPr>
        <w:t>
      Перечень плательщиков налога на добавленную стоимость, указанных в настоящем пункте,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пунктами 2-1, 2-2 следующего содержания:</w:t>
      </w:r>
      <w:r>
        <w:br/>
      </w:r>
      <w:r>
        <w:rPr>
          <w:rFonts w:ascii="Times New Roman"/>
          <w:b w:val="false"/>
          <w:i w:val="false"/>
          <w:color w:val="000000"/>
          <w:sz w:val="28"/>
        </w:rPr>
        <w:t>
      «2-1. Документами, подтверждающими реализацию нестабильного конденсата, указанного в пункте 1-1 настоящей статьи, являются:</w:t>
      </w:r>
      <w:r>
        <w:br/>
      </w:r>
      <w:r>
        <w:rPr>
          <w:rFonts w:ascii="Times New Roman"/>
          <w:b w:val="false"/>
          <w:i w:val="false"/>
          <w:color w:val="000000"/>
          <w:sz w:val="28"/>
        </w:rPr>
        <w:t>
      1) договор (контракт) на поставку нестабильного конденсата, вывезенного (вывозимого) с территории Республики Казахстан на территорию других государств-членов Таможенного союза;</w:t>
      </w:r>
      <w:r>
        <w:br/>
      </w:r>
      <w:r>
        <w:rPr>
          <w:rFonts w:ascii="Times New Roman"/>
          <w:b w:val="false"/>
          <w:i w:val="false"/>
          <w:color w:val="000000"/>
          <w:sz w:val="28"/>
        </w:rPr>
        <w:t>
      2) акт снятия показаний с приборов учета количества реализованного нестабильного конденсата по системе трубопроводов;</w:t>
      </w:r>
      <w:r>
        <w:br/>
      </w:r>
      <w:r>
        <w:rPr>
          <w:rFonts w:ascii="Times New Roman"/>
          <w:b w:val="false"/>
          <w:i w:val="false"/>
          <w:color w:val="000000"/>
          <w:sz w:val="28"/>
        </w:rPr>
        <w:t>
      3) акт приема-сдачи нестабильного конденсата, вывезенного с территории Республики Казахстан на территорию других государств-членов Таможенного союза по системе трубопроводов.</w:t>
      </w:r>
      <w:r>
        <w:br/>
      </w:r>
      <w:r>
        <w:rPr>
          <w:rFonts w:ascii="Times New Roman"/>
          <w:b w:val="false"/>
          <w:i w:val="false"/>
          <w:color w:val="000000"/>
          <w:sz w:val="28"/>
        </w:rPr>
        <w:t>
      Порядок снятия показаний с приборов учета количества реализованного нестабильного конденсата по системе трубопроводов утверждается Правительством Республики Казахстан.</w:t>
      </w:r>
      <w:r>
        <w:br/>
      </w:r>
      <w:r>
        <w:rPr>
          <w:rFonts w:ascii="Times New Roman"/>
          <w:b w:val="false"/>
          <w:i w:val="false"/>
          <w:color w:val="000000"/>
          <w:sz w:val="28"/>
        </w:rPr>
        <w:t>
      2-2. Документами, подтверждающими реализацию товаров, указанных в пункте 1-2 настоящей статьи, являются:</w:t>
      </w:r>
      <w:r>
        <w:br/>
      </w:r>
      <w:r>
        <w:rPr>
          <w:rFonts w:ascii="Times New Roman"/>
          <w:b w:val="false"/>
          <w:i w:val="false"/>
          <w:color w:val="000000"/>
          <w:sz w:val="28"/>
        </w:rPr>
        <w:t>
      1) договоры (контракты) на переработку давальческого сырья;</w:t>
      </w:r>
      <w:r>
        <w:br/>
      </w:r>
      <w:r>
        <w:rPr>
          <w:rFonts w:ascii="Times New Roman"/>
          <w:b w:val="false"/>
          <w:i w:val="false"/>
          <w:color w:val="000000"/>
          <w:sz w:val="28"/>
        </w:rPr>
        <w:t>
      2) договоры (контракты), на основании которых осуществляется реализация продуктов переработки;</w:t>
      </w:r>
      <w:r>
        <w:br/>
      </w:r>
      <w:r>
        <w:rPr>
          <w:rFonts w:ascii="Times New Roman"/>
          <w:b w:val="false"/>
          <w:i w:val="false"/>
          <w:color w:val="000000"/>
          <w:sz w:val="28"/>
        </w:rPr>
        <w:t>
      3) документы, подтверждающие факт выполнения работ по переработке давальческого сырья;</w:t>
      </w:r>
      <w:r>
        <w:br/>
      </w:r>
      <w:r>
        <w:rPr>
          <w:rFonts w:ascii="Times New Roman"/>
          <w:b w:val="false"/>
          <w:i w:val="false"/>
          <w:color w:val="000000"/>
          <w:sz w:val="28"/>
        </w:rPr>
        <w:t>
      4) копии товаросопроводительных документов, подтверждающих вывоз давальческого сырья с территории Республики Казахстан на территорию другого государства - члена Таможенного союза.</w:t>
      </w:r>
      <w:r>
        <w:br/>
      </w:r>
      <w:r>
        <w:rPr>
          <w:rFonts w:ascii="Times New Roman"/>
          <w:b w:val="false"/>
          <w:i w:val="false"/>
          <w:color w:val="000000"/>
          <w:sz w:val="28"/>
        </w:rPr>
        <w:t>
      В случае вывоза давальческого сырья по системе магистральных трубопроводов вместо копий товаросопроводительных документов представляется акт приема-сдачи такого давальческого сырья;</w:t>
      </w:r>
      <w:r>
        <w:br/>
      </w:r>
      <w:r>
        <w:rPr>
          <w:rFonts w:ascii="Times New Roman"/>
          <w:b w:val="false"/>
          <w:i w:val="false"/>
          <w:color w:val="000000"/>
          <w:sz w:val="28"/>
        </w:rPr>
        <w:t>
      5) документы, подтверждающие отгрузку продуктов переработки их покупателю – налогоплательщику государства-члена Таможенного союза, на территории которого осуществлялась переработка давальческого сырья;</w:t>
      </w:r>
      <w:r>
        <w:br/>
      </w:r>
      <w:r>
        <w:rPr>
          <w:rFonts w:ascii="Times New Roman"/>
          <w:b w:val="false"/>
          <w:i w:val="false"/>
          <w:color w:val="000000"/>
          <w:sz w:val="28"/>
        </w:rPr>
        <w:t>
      6) документы,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7) заключение соответствующего уполномоченного государственного органа об условиях переработки товаров на территории государства-члена Таможенного союза, предусмотренное пунктом 8 статьи 276-13 настоящего Кодекса.</w:t>
      </w:r>
      <w:r>
        <w:br/>
      </w:r>
      <w:r>
        <w:rPr>
          <w:rFonts w:ascii="Times New Roman"/>
          <w:b w:val="false"/>
          <w:i w:val="false"/>
          <w:color w:val="000000"/>
          <w:sz w:val="28"/>
        </w:rPr>
        <w:t>
      При определении суммы превышения налога на добавленную стоимость, подлежащей возврату, учитываются результаты налоговой проверки, осуществленной в отношении покупателя продуктов переработки налоговой службой государства – члена Таможенного союза по запросу органа налоговой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3) абзац первый пункта 2 статьи 276-11 изложить в следующей редакции:</w:t>
      </w:r>
      <w:r>
        <w:br/>
      </w:r>
      <w:r>
        <w:rPr>
          <w:rFonts w:ascii="Times New Roman"/>
          <w:b w:val="false"/>
          <w:i w:val="false"/>
          <w:color w:val="000000"/>
          <w:sz w:val="28"/>
        </w:rPr>
        <w:t>
      «2. В случае реализации на территории государств - членов Таможенного союза продуктов переработки давальческого сырья, ранее вывезенного с территории Республики Казахстан на территорию государств - членов Таможенного союза для переработки, за исключением случаев, предусмотренных пунктом 1-2 статьи 245 настоящего Кодекса, подтверждение экспорта продуктов переработки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xml:space="preserve">
      4) пункт 3 статьи 276-14 изложить в следующей редакции: </w:t>
      </w:r>
      <w:r>
        <w:br/>
      </w:r>
      <w:r>
        <w:rPr>
          <w:rFonts w:ascii="Times New Roman"/>
          <w:b w:val="false"/>
          <w:i w:val="false"/>
          <w:color w:val="000000"/>
          <w:sz w:val="28"/>
        </w:rPr>
        <w:t>
      «3. В случае превышения срока, установленного в пункте 1 указанной статьи, давальческое сырье, вывезенное для переработки с территории Республики Казахстан на территорию государства - члена Таможенного союза, в целях налогообложения признается облагаемым оборотом по реализации и подлежит обложению налогом на добавленную стоимость с даты вывоза давальческого сырья с территории Республики Казахстан по ставке, установленной пунктом 1 статьи 268 настоящего Кодекса, за исключением случаев, установленных пунктом 1-2 статьи 245 настоящего Кодекса и пунктами 2 и 3 статьи 276-11 настоящего Кодекса.</w:t>
      </w:r>
      <w:r>
        <w:br/>
      </w:r>
      <w:r>
        <w:rPr>
          <w:rFonts w:ascii="Times New Roman"/>
          <w:b w:val="false"/>
          <w:i w:val="false"/>
          <w:color w:val="000000"/>
          <w:sz w:val="28"/>
        </w:rPr>
        <w:t>
      В целях настоящего пункта размер облагаемого оборота по давальческому сырью, приходящемуся на неввезенный обратно на территорию Республики Казахстан в установленные сроки объем продуктов переработки давальческого сырья, определяется в размере стоимости давальческого сырья, включенной в себестоимость таких продуктов переработки, на основании учетной политики,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Для целей применения настоящей статьи метод определения себестоимости, установленный в учетной политике налогоплательщика, не подлежит изменению в течение календарного года.»;</w:t>
      </w:r>
      <w:r>
        <w:br/>
      </w:r>
      <w:r>
        <w:rPr>
          <w:rFonts w:ascii="Times New Roman"/>
          <w:b w:val="false"/>
          <w:i w:val="false"/>
          <w:color w:val="000000"/>
          <w:sz w:val="28"/>
        </w:rPr>
        <w:t>
</w:t>
      </w:r>
      <w:r>
        <w:rPr>
          <w:rFonts w:ascii="Times New Roman"/>
          <w:b w:val="false"/>
          <w:i w:val="false"/>
          <w:color w:val="000000"/>
          <w:sz w:val="28"/>
        </w:rPr>
        <w:t xml:space="preserve">
      5) статью 300 изложить в следующей редакции: </w:t>
      </w:r>
      <w:r>
        <w:br/>
      </w:r>
      <w:r>
        <w:rPr>
          <w:rFonts w:ascii="Times New Roman"/>
          <w:b w:val="false"/>
          <w:i w:val="false"/>
          <w:color w:val="000000"/>
          <w:sz w:val="28"/>
        </w:rPr>
        <w:t>
      «Статья 300. Плательщики</w:t>
      </w:r>
      <w:r>
        <w:br/>
      </w:r>
      <w:r>
        <w:rPr>
          <w:rFonts w:ascii="Times New Roman"/>
          <w:b w:val="false"/>
          <w:i w:val="false"/>
          <w:color w:val="000000"/>
          <w:sz w:val="28"/>
        </w:rPr>
        <w:t>
      Плательщиками рентного налога на экспорт являются физические и юридические лица, реализующие на экспорт:</w:t>
      </w:r>
      <w:r>
        <w:br/>
      </w:r>
      <w:r>
        <w:rPr>
          <w:rFonts w:ascii="Times New Roman"/>
          <w:b w:val="false"/>
          <w:i w:val="false"/>
          <w:color w:val="000000"/>
          <w:sz w:val="28"/>
        </w:rPr>
        <w:t>
      1) сырую нефть, газовый конденсат, за исключением:</w:t>
      </w:r>
      <w:r>
        <w:br/>
      </w:r>
      <w:r>
        <w:rPr>
          <w:rFonts w:ascii="Times New Roman"/>
          <w:b w:val="false"/>
          <w:i w:val="false"/>
          <w:color w:val="000000"/>
          <w:sz w:val="28"/>
        </w:rPr>
        <w:t>
      недропользователей, экспортирующих объемы сырой нефти, газового конденсата, добытые в рамках контрактов, указанных в пункте 1 статьи 308-1 настоящего Кодекса;</w:t>
      </w:r>
      <w:r>
        <w:br/>
      </w:r>
      <w:r>
        <w:rPr>
          <w:rFonts w:ascii="Times New Roman"/>
          <w:b w:val="false"/>
          <w:i w:val="false"/>
          <w:color w:val="000000"/>
          <w:sz w:val="28"/>
        </w:rPr>
        <w:t>
      юридических лиц, перечень которых устанавливается уполномоченным государственным органом в области недропользования, применивших таможенную процедуру экспорта к сырой нефти, в объемах, определенных  уполномоченным государственным органом в области недропользования и ранее помещенной под таможенную процедуру переработки вне таможенной территории.</w:t>
      </w:r>
      <w:r>
        <w:br/>
      </w:r>
      <w:r>
        <w:rPr>
          <w:rFonts w:ascii="Times New Roman"/>
          <w:b w:val="false"/>
          <w:i w:val="false"/>
          <w:color w:val="000000"/>
          <w:sz w:val="28"/>
        </w:rPr>
        <w:t>
      При этом в случае если после завершения таможенной процедуры переработки сырой нефти вне таможенной территории  юридическим лицом не осуществлен фактический ввоз в Республику Казахстан продуктов ее переработки в объемах, указанных в документе об условиях переработки товаров вне таможенной территории, за исключением продуктов, определенных Правительством Республики Казахстан, такое юридическое лицо является плательщиком рентного налога на экспорт по всему объему сырой нефти, переданной для переработки в рамках таможенной процедуры переработки вне таможенной территории в соответствии с подпунктом 2-1) пункта 2 статьи 332 настоящего Кодекса;</w:t>
      </w:r>
      <w:r>
        <w:br/>
      </w:r>
      <w:r>
        <w:rPr>
          <w:rFonts w:ascii="Times New Roman"/>
          <w:b w:val="false"/>
          <w:i w:val="false"/>
          <w:color w:val="000000"/>
          <w:sz w:val="28"/>
        </w:rPr>
        <w:t>
      2) уголь.»;</w:t>
      </w:r>
      <w:r>
        <w:br/>
      </w:r>
      <w:r>
        <w:rPr>
          <w:rFonts w:ascii="Times New Roman"/>
          <w:b w:val="false"/>
          <w:i w:val="false"/>
          <w:color w:val="000000"/>
          <w:sz w:val="28"/>
        </w:rPr>
        <w:t>
</w:t>
      </w:r>
      <w:r>
        <w:rPr>
          <w:rFonts w:ascii="Times New Roman"/>
          <w:b w:val="false"/>
          <w:i w:val="false"/>
          <w:color w:val="000000"/>
          <w:sz w:val="28"/>
        </w:rPr>
        <w:t>
      6) в статье 332:</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сырую нефть, переданную для переработки в рамках таможенной процедуры переработки вне таможенной территории - объем сырой нефти, добытой недропользователемв рамках каждого отдельного контракта на недропользование за налоговый период и переданной недропользователем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нефтеперерабатывающий завод, расположенный за пределами территории Таможенного союза, либо реализованной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w:t>
      </w:r>
      <w:r>
        <w:br/>
      </w:r>
      <w:r>
        <w:rPr>
          <w:rFonts w:ascii="Times New Roman"/>
          <w:b w:val="false"/>
          <w:i w:val="false"/>
          <w:color w:val="000000"/>
          <w:sz w:val="28"/>
        </w:rPr>
        <w:t>
      Для целей настоящего подпункта перечень недропользователей, осуществляющих передачу сырой нефти для переработки на нефтеперерабатывающий завод, расположенный за пределами территории Таможенного союза, либо реализацию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а также перечень нефтеперерабатывающих заводов, расположенных за пределами территории Таможенного союза и их условия переработки сырой нефти утверждается уполномоченным государственным органом в области недропользования.</w:t>
      </w:r>
      <w:r>
        <w:br/>
      </w:r>
      <w:r>
        <w:rPr>
          <w:rFonts w:ascii="Times New Roman"/>
          <w:b w:val="false"/>
          <w:i w:val="false"/>
          <w:color w:val="000000"/>
          <w:sz w:val="28"/>
        </w:rPr>
        <w:t>
      В случае если после завершения таможенной процедуры переработки сырой нефти вне таможенной территории  не осуществлен фактический ввоз в Республику Казахстан продуктов ее переработки в объемах, указанных в документе об условиях переработки товаров вне таможенной территории, за исключением продуктов, определенных Правительством Республики Казахстан, вся сырая нефть, переданная для переработки в рамках таможенной процедуры переработки вне таможенной территории, рассматривается для целей исчисления налога на добычу полезных ископаемых как товарная сырая нефть.»;</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товарную сырую нефть, газовый конденсат и природный газ - общий объем добытых недропользователем за налоговый период в рамках каждого отдельного контракта на недропользование сырой нефти, газового конденсата и природного газа за вычетом объемов сырой нефти, газового конденсата и природного газа, указанных в подпунктах 1), 2), 2-1), 3), 4) и 5) пункта 2 настоящей статьи, если иное не установлено настоящей статьей.»;</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Для подтверждения указанной в подпункте 2-1) пункта 2 настоящей статьи передачи недропользователем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нефтеперерабатывающий завод, расположенный за пределами территории Таможенного союза, либо реализации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недропользователь обязан иметь оригиналы или нотариально засвидетельствованные копии следующих документов, подтверждающих физический объем и факт помещения товаров и их продуктов переработки под соответствующую таможенную процедуру:</w:t>
      </w:r>
      <w:r>
        <w:br/>
      </w:r>
      <w:r>
        <w:rPr>
          <w:rFonts w:ascii="Times New Roman"/>
          <w:b w:val="false"/>
          <w:i w:val="false"/>
          <w:color w:val="000000"/>
          <w:sz w:val="28"/>
        </w:rPr>
        <w:t>
      деклараций на товары, подтверждающих помещение товаров и их продуктов переработки под соответствующую таможенную процедуру;</w:t>
      </w:r>
      <w:r>
        <w:br/>
      </w:r>
      <w:r>
        <w:rPr>
          <w:rFonts w:ascii="Times New Roman"/>
          <w:b w:val="false"/>
          <w:i w:val="false"/>
          <w:color w:val="000000"/>
          <w:sz w:val="28"/>
        </w:rPr>
        <w:t>
      документа об условиях переработки товаров вне таможенной территории;</w:t>
      </w:r>
      <w:r>
        <w:br/>
      </w:r>
      <w:r>
        <w:rPr>
          <w:rFonts w:ascii="Times New Roman"/>
          <w:b w:val="false"/>
          <w:i w:val="false"/>
          <w:color w:val="000000"/>
          <w:sz w:val="28"/>
        </w:rPr>
        <w:t>
      заключение уполномоченного государственного органа в области недропользования об объемах сырой нефти добытой конкретным недропользователем в рамках каждого отдельного контракта на недропользование и подлежащей реализации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а также объемов продуктов переработки, получаемых из указанных объемов подлежащих вывозу для переработки сырой нефти в разрезе недропользователей в рамках каждого отдельного контракта на недропользование;</w:t>
      </w:r>
      <w:r>
        <w:br/>
      </w:r>
      <w:r>
        <w:rPr>
          <w:rFonts w:ascii="Times New Roman"/>
          <w:b w:val="false"/>
          <w:i w:val="false"/>
          <w:color w:val="000000"/>
          <w:sz w:val="28"/>
        </w:rPr>
        <w:t>
      отчетов о применении таможенной процедуры переработки вне таможенной территории;</w:t>
      </w:r>
      <w:r>
        <w:br/>
      </w:r>
      <w:r>
        <w:rPr>
          <w:rFonts w:ascii="Times New Roman"/>
          <w:b w:val="false"/>
          <w:i w:val="false"/>
          <w:color w:val="000000"/>
          <w:sz w:val="28"/>
        </w:rPr>
        <w:t>
      коммерческих и товаросопроводительных документов и (или)актов приема-передачи на товары и продукты переработки;</w:t>
      </w:r>
      <w:r>
        <w:br/>
      </w:r>
      <w:r>
        <w:rPr>
          <w:rFonts w:ascii="Times New Roman"/>
          <w:b w:val="false"/>
          <w:i w:val="false"/>
          <w:color w:val="000000"/>
          <w:sz w:val="28"/>
        </w:rPr>
        <w:t>
      заключение уполномоченного государственного органа в области недропользования о фактически ввезенных объемах продуктов переработки, полученных из объемов сырой нефти добытой конкретным недропользователем в рамках каждого отдельного контракта на недропользование и реализованной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нефтеперерабатывающемзаводе, расположенном за пределами территории Таможенного союза.</w:t>
      </w:r>
      <w:r>
        <w:br/>
      </w:r>
      <w:r>
        <w:rPr>
          <w:rFonts w:ascii="Times New Roman"/>
          <w:b w:val="false"/>
          <w:i w:val="false"/>
          <w:color w:val="000000"/>
          <w:sz w:val="28"/>
        </w:rPr>
        <w:t>
      При отсутствии таких оригиналов документов или их нотариально засвидетельствованных копий соответствующий объем сырой нефти рассматривается для целей исчисления налога на добычу полезных ископаемых как товарная сырая нефть.»;</w:t>
      </w:r>
      <w:r>
        <w:br/>
      </w:r>
      <w:r>
        <w:rPr>
          <w:rFonts w:ascii="Times New Roman"/>
          <w:b w:val="false"/>
          <w:i w:val="false"/>
          <w:color w:val="000000"/>
          <w:sz w:val="28"/>
        </w:rPr>
        <w:t>
</w:t>
      </w:r>
      <w:r>
        <w:rPr>
          <w:rFonts w:ascii="Times New Roman"/>
          <w:b w:val="false"/>
          <w:i w:val="false"/>
          <w:color w:val="000000"/>
          <w:sz w:val="28"/>
        </w:rPr>
        <w:t>
      7) пункт 1 статьи 334 дополнить подпунктом 2-1) следующего содержания:</w:t>
      </w:r>
      <w:r>
        <w:br/>
      </w:r>
      <w:r>
        <w:rPr>
          <w:rFonts w:ascii="Times New Roman"/>
          <w:b w:val="false"/>
          <w:i w:val="false"/>
          <w:color w:val="000000"/>
          <w:sz w:val="28"/>
        </w:rPr>
        <w:t>
      «2-1) при передаче сырой нефти недропользователем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нефтеперерабатывающий завод, расположенный за пределами  территории Таможенного союза, либо реализованных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 как произведение фактического объема сырой нефти переданной недропользователем в качестве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нефтеперерабатывающий завод, расположенный за пределами территории Таможенного союза, либо реализованных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w:t>
      </w:r>
      <w:r>
        <w:rPr>
          <w:rFonts w:ascii="Times New Roman"/>
          <w:b w:val="false"/>
          <w:i w:val="false"/>
          <w:color w:val="000000"/>
          <w:sz w:val="28"/>
        </w:rPr>
        <w:t>
      8) статью 336 дополнить частью третьей следующего содержания:</w:t>
      </w:r>
      <w:r>
        <w:br/>
      </w:r>
      <w:r>
        <w:rPr>
          <w:rFonts w:ascii="Times New Roman"/>
          <w:b w:val="false"/>
          <w:i w:val="false"/>
          <w:color w:val="000000"/>
          <w:sz w:val="28"/>
        </w:rPr>
        <w:t>
      «В случае реализации и (или) передачи сырой нефти в порядке, предусмотренном подпунктом 2-1) пункта 2 статьи 332 настоящего Кодекса, к установленным ставкам применяется понижающий коэффициент 0,5. При этом, в случае если после завершения таможенной процедуры переработки сырой нефти вне таможенной территории  не осуществлен фактический ввоз в Республику Казахстан продуктов ее переработки в объемах, указанных в документе об условиях переработки товаров вне таможенной территории, за исключением продуктов, определенных Правительством Республики Казахстан, понижающий коэффициент, предусмотренный настоящей статьей, не применяется ко всей сырой нефти, переданной для переработки в рамках таможенной процедуры переработки вне таможенной территории в соответствии с подпунктом 2-1) пункта 2 статьи 332 настоящего Кодекса.»;</w:t>
      </w:r>
      <w:r>
        <w:br/>
      </w:r>
      <w:r>
        <w:rPr>
          <w:rFonts w:ascii="Times New Roman"/>
          <w:b w:val="false"/>
          <w:i w:val="false"/>
          <w:color w:val="000000"/>
          <w:sz w:val="28"/>
        </w:rPr>
        <w:t>
</w:t>
      </w:r>
      <w:r>
        <w:rPr>
          <w:rFonts w:ascii="Times New Roman"/>
          <w:b w:val="false"/>
          <w:i w:val="false"/>
          <w:color w:val="000000"/>
          <w:sz w:val="28"/>
        </w:rPr>
        <w:t>
      9) пункт 4 статьи 635 дополнить частью следующего содержания:</w:t>
      </w:r>
      <w:r>
        <w:br/>
      </w:r>
      <w:r>
        <w:rPr>
          <w:rFonts w:ascii="Times New Roman"/>
          <w:b w:val="false"/>
          <w:i w:val="false"/>
          <w:color w:val="000000"/>
          <w:sz w:val="28"/>
        </w:rPr>
        <w:t>
      «Требования настоящего пункта по поступлению валютной выручки на банковские счета налогоплательщика в банках второго уровня на территории Республики Казахстан не распространяются на налогоплательщиков, указанных в пункте 1-1 статьи 245 настоящего Кодекса.».</w:t>
      </w:r>
    </w:p>
    <w:bookmarkEnd w:id="5"/>
    <w:bookmarkStart w:name="z29" w:id="6"/>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ст.32):</w:t>
      </w:r>
      <w:r>
        <w:br/>
      </w:r>
      <w:r>
        <w:rPr>
          <w:rFonts w:ascii="Times New Roman"/>
          <w:b w:val="false"/>
          <w:i w:val="false"/>
          <w:color w:val="000000"/>
          <w:sz w:val="28"/>
        </w:rPr>
        <w:t>
</w:t>
      </w:r>
      <w:r>
        <w:rPr>
          <w:rFonts w:ascii="Times New Roman"/>
          <w:b w:val="false"/>
          <w:i w:val="false"/>
          <w:color w:val="000000"/>
          <w:sz w:val="28"/>
        </w:rPr>
        <w:t>
      абзац второй статьи 1 изложить в следующей редакции:</w:t>
      </w:r>
      <w:r>
        <w:br/>
      </w:r>
      <w:r>
        <w:rPr>
          <w:rFonts w:ascii="Times New Roman"/>
          <w:b w:val="false"/>
          <w:i w:val="false"/>
          <w:color w:val="000000"/>
          <w:sz w:val="28"/>
        </w:rPr>
        <w:t>
      «движимое имущество - транспортные средства, линейная часть магистрального трубопровода, товары в обороте, ценные бумаги, деньги, имущественные права, в том числе право на будущую продукцию и иное имущество, не отнесенное законодательными актами к недвижимому;».</w:t>
      </w:r>
    </w:p>
    <w:bookmarkEnd w:id="6"/>
    <w:bookmarkStart w:name="z31" w:id="7"/>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9,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 опубликованный в газетах «Егемен Қазақстан» и «Казахстанская правда» 26 января 2012 г.):</w:t>
      </w:r>
      <w:r>
        <w:br/>
      </w:r>
      <w:r>
        <w:rPr>
          <w:rFonts w:ascii="Times New Roman"/>
          <w:b w:val="false"/>
          <w:i w:val="false"/>
          <w:color w:val="000000"/>
          <w:sz w:val="28"/>
        </w:rPr>
        <w:t>
</w:t>
      </w:r>
      <w:r>
        <w:rPr>
          <w:rFonts w:ascii="Times New Roman"/>
          <w:b w:val="false"/>
          <w:i w:val="false"/>
          <w:color w:val="000000"/>
          <w:sz w:val="28"/>
        </w:rPr>
        <w:t>
      статью 2 дополнить пунктом 2-1 следующего содержания:</w:t>
      </w:r>
      <w:r>
        <w:br/>
      </w:r>
      <w:r>
        <w:rPr>
          <w:rFonts w:ascii="Times New Roman"/>
          <w:b w:val="false"/>
          <w:i w:val="false"/>
          <w:color w:val="000000"/>
          <w:sz w:val="28"/>
        </w:rPr>
        <w:t>
      «2-1. Настоящий Закон не распространяется на индивидуальных предпринимателей и юридических лиц, осуществляющих деятельность, отнесенную к сфере естественной монополии, предусмотренной подпунктом 2) пункта 1 статьи 4 настоящего Закона, при соблюдении в совокупности следующих условий:</w:t>
      </w:r>
      <w:r>
        <w:br/>
      </w:r>
      <w:r>
        <w:rPr>
          <w:rFonts w:ascii="Times New Roman"/>
          <w:b w:val="false"/>
          <w:i w:val="false"/>
          <w:color w:val="000000"/>
          <w:sz w:val="28"/>
        </w:rPr>
        <w:t>
      1) доходы от такой деятельности не должны превышать одного процента доходов от всей деятельности за один календарный год;</w:t>
      </w:r>
      <w:r>
        <w:br/>
      </w:r>
      <w:r>
        <w:rPr>
          <w:rFonts w:ascii="Times New Roman"/>
          <w:b w:val="false"/>
          <w:i w:val="false"/>
          <w:color w:val="000000"/>
          <w:sz w:val="28"/>
        </w:rPr>
        <w:t>
      2) сохранение уровня тарифа на услуги, отнесенные к сфере естественной монополии, действующего на 1 января 2012 года.»;</w:t>
      </w:r>
      <w:r>
        <w:br/>
      </w:r>
      <w:r>
        <w:rPr>
          <w:rFonts w:ascii="Times New Roman"/>
          <w:b w:val="false"/>
          <w:i w:val="false"/>
          <w:color w:val="000000"/>
          <w:sz w:val="28"/>
        </w:rPr>
        <w:t>
</w:t>
      </w:r>
      <w:r>
        <w:rPr>
          <w:rFonts w:ascii="Times New Roman"/>
          <w:b w:val="false"/>
          <w:i w:val="false"/>
          <w:color w:val="000000"/>
          <w:sz w:val="28"/>
        </w:rPr>
        <w:t>
      2) подпункт 3) статьи 7 изложить в следующей редакции:</w:t>
      </w:r>
      <w:r>
        <w:br/>
      </w:r>
      <w:r>
        <w:rPr>
          <w:rFonts w:ascii="Times New Roman"/>
          <w:b w:val="false"/>
          <w:i w:val="false"/>
          <w:color w:val="000000"/>
          <w:sz w:val="28"/>
        </w:rPr>
        <w:t>
      «3) предоставлять равные условия потребителям регулируемых услуг (товаров, работ),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к регулируемым услугам (товарам, работам) в порядке, утвержденном Правительством Республики Казахстан, за исключением доступа к магистральному трубопроводу, порядок которого устанавливается Законом Республики Казахстан «О магистральном трубопроводе»;».</w:t>
      </w:r>
    </w:p>
    <w:bookmarkEnd w:id="7"/>
    <w:bookmarkStart w:name="z34" w:id="8"/>
    <w:p>
      <w:pPr>
        <w:spacing w:after="0"/>
        <w:ind w:left="0"/>
        <w:jc w:val="both"/>
      </w:pP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 65; 2009 г., № 18, ст. 84; 2010 г., № 11, ст. 58; № 15, ст. 71; 2011 г., № 1, ст. 2; № 11, ст. 102):</w:t>
      </w:r>
      <w:r>
        <w:br/>
      </w:r>
      <w:r>
        <w:rPr>
          <w:rFonts w:ascii="Times New Roman"/>
          <w:b w:val="false"/>
          <w:i w:val="false"/>
          <w:color w:val="000000"/>
          <w:sz w:val="28"/>
        </w:rPr>
        <w:t>
</w:t>
      </w:r>
      <w:r>
        <w:rPr>
          <w:rFonts w:ascii="Times New Roman"/>
          <w:b w:val="false"/>
          <w:i w:val="false"/>
          <w:color w:val="000000"/>
          <w:sz w:val="28"/>
        </w:rPr>
        <w:t>
      дополнить статьей 10-1 следующего содержания:</w:t>
      </w:r>
      <w:r>
        <w:br/>
      </w:r>
      <w:r>
        <w:rPr>
          <w:rFonts w:ascii="Times New Roman"/>
          <w:b w:val="false"/>
          <w:i w:val="false"/>
          <w:color w:val="000000"/>
          <w:sz w:val="28"/>
        </w:rPr>
        <w:t>
      «Статья 10-1. Корректировка объектов налогообложения и</w:t>
      </w:r>
      <w:r>
        <w:br/>
      </w:r>
      <w:r>
        <w:rPr>
          <w:rFonts w:ascii="Times New Roman"/>
          <w:b w:val="false"/>
          <w:i w:val="false"/>
          <w:color w:val="000000"/>
          <w:sz w:val="28"/>
        </w:rPr>
        <w:t>
                    объектов, связанных с налогообложением в</w:t>
      </w:r>
      <w:r>
        <w:br/>
      </w:r>
      <w:r>
        <w:rPr>
          <w:rFonts w:ascii="Times New Roman"/>
          <w:b w:val="false"/>
          <w:i w:val="false"/>
          <w:color w:val="000000"/>
          <w:sz w:val="28"/>
        </w:rPr>
        <w:t>
                    отдельных случаях, которые формируют рыночную</w:t>
      </w:r>
      <w:r>
        <w:br/>
      </w:r>
      <w:r>
        <w:rPr>
          <w:rFonts w:ascii="Times New Roman"/>
          <w:b w:val="false"/>
          <w:i w:val="false"/>
          <w:color w:val="000000"/>
          <w:sz w:val="28"/>
        </w:rPr>
        <w:t>
                    цену</w:t>
      </w:r>
      <w:r>
        <w:br/>
      </w:r>
      <w:r>
        <w:rPr>
          <w:rFonts w:ascii="Times New Roman"/>
          <w:b w:val="false"/>
          <w:i w:val="false"/>
          <w:color w:val="000000"/>
          <w:sz w:val="28"/>
        </w:rPr>
        <w:t>
      Правительство Республики Казахстан установит до 30 июня 2012 года своим решением порядок (методику) определения рыночной цены товаров, реализуемых в рамках соглашений о разделе продукции, включая по сделкам со сторонами, зарегистрированными в странах с льготным налогообложением.</w:t>
      </w:r>
      <w:r>
        <w:br/>
      </w:r>
      <w:r>
        <w:rPr>
          <w:rFonts w:ascii="Times New Roman"/>
          <w:b w:val="false"/>
          <w:i w:val="false"/>
          <w:color w:val="000000"/>
          <w:sz w:val="28"/>
        </w:rPr>
        <w:t>
      В случаях, когда цена сделки сформирована в соответствии с порядком (методикой), установленном в соответствии с настоящей статьей, такая цена сделки является рыночной, методы определения рыночной цены, установленные настоящим Законом, не применяются, и корректировка объектов налогообложения и (или) объектов, связанных с налогообложением, не будет производиться. Порядок (методика) определения рыночной цены, установленный в соответствии с настоящей статьей, применяется к сделкам, заключенным с даты вступления в силу соглашения о разделе продукции.».</w:t>
      </w:r>
    </w:p>
    <w:bookmarkEnd w:id="8"/>
    <w:bookmarkStart w:name="z36" w:id="9"/>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 11,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февраля 2012 года «О внесении изменений и дополнений в некоторые законодательные акты Республики Казахстан по вопросам оздоровления конкурентоспособных предприятий», опубликованный в газетах «Егемен Қазақстан» и «Казахстанская правда» 1 марта 2012 г.):</w:t>
      </w:r>
      <w:r>
        <w:br/>
      </w:r>
      <w:r>
        <w:rPr>
          <w:rFonts w:ascii="Times New Roman"/>
          <w:b w:val="false"/>
          <w:i w:val="false"/>
          <w:color w:val="000000"/>
          <w:sz w:val="28"/>
        </w:rPr>
        <w:t>
</w:t>
      </w:r>
      <w:r>
        <w:rPr>
          <w:rFonts w:ascii="Times New Roman"/>
          <w:b w:val="false"/>
          <w:i w:val="false"/>
          <w:color w:val="000000"/>
          <w:sz w:val="28"/>
        </w:rPr>
        <w:t>
      пункт 5 статьи 25 дополнить частью следующего содержания:</w:t>
      </w:r>
      <w:r>
        <w:br/>
      </w:r>
      <w:r>
        <w:rPr>
          <w:rFonts w:ascii="Times New Roman"/>
          <w:b w:val="false"/>
          <w:i w:val="false"/>
          <w:color w:val="000000"/>
          <w:sz w:val="28"/>
        </w:rPr>
        <w:t>
      «Требования настоящего пункта по поступлению валютной выручки на банковские счета плательщика налога на добавленную стоимость, открытые в порядке, установленном законодательством Республики Казахстан не распространяются на налогоплательщиков, указанных в пункте 1-1 статьи 245 Кодекса Республики Казахстан «О налогах и других обязательных платежах в бюджет» (Налоговый кодекс).».</w:t>
      </w:r>
    </w:p>
    <w:bookmarkEnd w:id="9"/>
    <w:bookmarkStart w:name="z38" w:id="10"/>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ст.111; 2012 г., № 2, ст. 11,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 опубликованный в газетах «Егемен Қазақстан» и «Казахстанская правда» 26 января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опубликованный в газетах «Егемен Қазақстан» и «Казахстанская правда» 11 февраля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2012 года «О внесении изменений и дополнений в некоторые законодательные акты Республики Казахстан по вопросам инвестиций», опубликованный в газетах «Егемен Қазақстан» и «Казахстанская правда» 3 марта 2012 г.):</w:t>
      </w:r>
      <w:r>
        <w:br/>
      </w:r>
      <w:r>
        <w:rPr>
          <w:rFonts w:ascii="Times New Roman"/>
          <w:b w:val="false"/>
          <w:i w:val="false"/>
          <w:color w:val="000000"/>
          <w:sz w:val="28"/>
        </w:rPr>
        <w:t>
</w:t>
      </w:r>
      <w:r>
        <w:rPr>
          <w:rFonts w:ascii="Times New Roman"/>
          <w:b w:val="false"/>
          <w:i w:val="false"/>
          <w:color w:val="000000"/>
          <w:sz w:val="28"/>
        </w:rPr>
        <w:t>
      1) в статье 1:</w:t>
      </w:r>
      <w:r>
        <w:br/>
      </w:r>
      <w:r>
        <w:rPr>
          <w:rFonts w:ascii="Times New Roman"/>
          <w:b w:val="false"/>
          <w:i w:val="false"/>
          <w:color w:val="000000"/>
          <w:sz w:val="28"/>
        </w:rPr>
        <w:t>
</w:t>
      </w:r>
      <w:r>
        <w:rPr>
          <w:rFonts w:ascii="Times New Roman"/>
          <w:b w:val="false"/>
          <w:i w:val="false"/>
          <w:color w:val="000000"/>
          <w:sz w:val="28"/>
        </w:rPr>
        <w:t>
      подпункт 63) изложить в следующей редакции:</w:t>
      </w:r>
      <w:r>
        <w:br/>
      </w:r>
      <w:r>
        <w:rPr>
          <w:rFonts w:ascii="Times New Roman"/>
          <w:b w:val="false"/>
          <w:i w:val="false"/>
          <w:color w:val="000000"/>
          <w:sz w:val="28"/>
        </w:rPr>
        <w:t>
      «63)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государственных стандартов;»;</w:t>
      </w:r>
      <w:r>
        <w:br/>
      </w:r>
      <w:r>
        <w:rPr>
          <w:rFonts w:ascii="Times New Roman"/>
          <w:b w:val="false"/>
          <w:i w:val="false"/>
          <w:color w:val="000000"/>
          <w:sz w:val="28"/>
        </w:rPr>
        <w:t>
</w:t>
      </w:r>
      <w:r>
        <w:rPr>
          <w:rFonts w:ascii="Times New Roman"/>
          <w:b w:val="false"/>
          <w:i w:val="false"/>
          <w:color w:val="000000"/>
          <w:sz w:val="28"/>
        </w:rPr>
        <w:t>
      подпункты 64) и 65) исключить;</w:t>
      </w:r>
      <w:r>
        <w:br/>
      </w:r>
      <w:r>
        <w:rPr>
          <w:rFonts w:ascii="Times New Roman"/>
          <w:b w:val="false"/>
          <w:i w:val="false"/>
          <w:color w:val="000000"/>
          <w:sz w:val="28"/>
        </w:rPr>
        <w:t>
</w:t>
      </w:r>
      <w:r>
        <w:rPr>
          <w:rFonts w:ascii="Times New Roman"/>
          <w:b w:val="false"/>
          <w:i w:val="false"/>
          <w:color w:val="000000"/>
          <w:sz w:val="28"/>
        </w:rPr>
        <w:t>
      2) пункт 2 статьи 3 изложить в следующей редакции:</w:t>
      </w:r>
      <w:r>
        <w:br/>
      </w:r>
      <w:r>
        <w:rPr>
          <w:rFonts w:ascii="Times New Roman"/>
          <w:b w:val="false"/>
          <w:i w:val="false"/>
          <w:color w:val="000000"/>
          <w:sz w:val="28"/>
        </w:rPr>
        <w:t>
      «2. Отношения по использованию и охране земли, вод (кроме подземных вод и лечебных грязей), лесов, растительного и животного мира, атмосферного воздуха, магистрального трубопровода регулируются специальным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подпункт 3) статьи 18 изложить в следующей редакции:</w:t>
      </w:r>
      <w:r>
        <w:br/>
      </w:r>
      <w:r>
        <w:rPr>
          <w:rFonts w:ascii="Times New Roman"/>
          <w:b w:val="false"/>
          <w:i w:val="false"/>
          <w:color w:val="000000"/>
          <w:sz w:val="28"/>
        </w:rPr>
        <w:t>
      «3) определение графиками (годовым и ежемесячными) количества нефти для переработки на территории Республики Казахстан и за ее пределами в объемах, необходимых для покрытия потребностей внутреннего рынка в горюче-смазочных материалах, в случае такой необходимости;».</w:t>
      </w:r>
      <w:r>
        <w:br/>
      </w:r>
      <w:r>
        <w:rPr>
          <w:rFonts w:ascii="Times New Roman"/>
          <w:b w:val="false"/>
          <w:i w:val="false"/>
          <w:color w:val="000000"/>
          <w:sz w:val="28"/>
        </w:rPr>
        <w:t>
</w:t>
      </w:r>
      <w:r>
        <w:rPr>
          <w:rFonts w:ascii="Times New Roman"/>
          <w:b w:val="false"/>
          <w:i w:val="false"/>
          <w:color w:val="000000"/>
          <w:sz w:val="28"/>
        </w:rPr>
        <w:t>
      4) главу 10 исключить.</w:t>
      </w:r>
    </w:p>
    <w:bookmarkEnd w:id="10"/>
    <w:bookmarkStart w:name="z45" w:id="11"/>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 опубликованный в газетах «Егемен Қазақстан» и «Казахстанская правда» 26 января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внесении изменений и дополнений в некоторые законодательные акты Республики Казахстан по вопросам телерадиовещания», опубликованный в газетах «Егемен Қазақстан» и «Казахстанская правда» 31 января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января 2012 года «О внесении изменений и дополнений в некоторые законодательные акты Республики Казахстан по вопросам лесного хозяйства, животного мира и особо охраняемых природных территорий», опубликованный в газетах «Егемен Қазақстан»16 февраля 2012 г. и «Казахстанская правда» 11 февраля 2012 г.):</w:t>
      </w:r>
      <w:r>
        <w:br/>
      </w:r>
      <w:r>
        <w:rPr>
          <w:rFonts w:ascii="Times New Roman"/>
          <w:b w:val="false"/>
          <w:i w:val="false"/>
          <w:color w:val="000000"/>
          <w:sz w:val="28"/>
        </w:rPr>
        <w:t>
</w:t>
      </w:r>
      <w:r>
        <w:rPr>
          <w:rFonts w:ascii="Times New Roman"/>
          <w:b w:val="false"/>
          <w:i w:val="false"/>
          <w:color w:val="000000"/>
          <w:sz w:val="28"/>
        </w:rPr>
        <w:t>
      в приложении к указанному Закону:</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подпункт 35) исключить;</w:t>
      </w:r>
      <w:r>
        <w:br/>
      </w:r>
      <w:r>
        <w:rPr>
          <w:rFonts w:ascii="Times New Roman"/>
          <w:b w:val="false"/>
          <w:i w:val="false"/>
          <w:color w:val="000000"/>
          <w:sz w:val="28"/>
        </w:rPr>
        <w:t>
</w:t>
      </w:r>
      <w:r>
        <w:rPr>
          <w:rFonts w:ascii="Times New Roman"/>
          <w:b w:val="false"/>
          <w:i w:val="false"/>
          <w:color w:val="000000"/>
          <w:sz w:val="28"/>
        </w:rPr>
        <w:t>
      в подпункте 96) слово «растений.» заменить словом «растений;»;</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97) следующего содержания: </w:t>
      </w:r>
      <w:r>
        <w:br/>
      </w:r>
      <w:r>
        <w:rPr>
          <w:rFonts w:ascii="Times New Roman"/>
          <w:b w:val="false"/>
          <w:i w:val="false"/>
          <w:color w:val="000000"/>
          <w:sz w:val="28"/>
        </w:rPr>
        <w:t xml:space="preserve">
      «97) за соблюдением законодательства Республики Казахстан о магистральном трубопроводе.»; </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в подпункте 16) слово «территорий.» заменить словом «территорий;»;</w:t>
      </w:r>
      <w:r>
        <w:br/>
      </w:r>
      <w:r>
        <w:rPr>
          <w:rFonts w:ascii="Times New Roman"/>
          <w:b w:val="false"/>
          <w:i w:val="false"/>
          <w:color w:val="000000"/>
          <w:sz w:val="28"/>
        </w:rPr>
        <w:t>
</w:t>
      </w:r>
      <w:r>
        <w:rPr>
          <w:rFonts w:ascii="Times New Roman"/>
          <w:b w:val="false"/>
          <w:i w:val="false"/>
          <w:color w:val="000000"/>
          <w:sz w:val="28"/>
        </w:rPr>
        <w:t>
      дополнить подпунктом 17) следующего содержания:</w:t>
      </w:r>
      <w:r>
        <w:br/>
      </w:r>
      <w:r>
        <w:rPr>
          <w:rFonts w:ascii="Times New Roman"/>
          <w:b w:val="false"/>
          <w:i w:val="false"/>
          <w:color w:val="000000"/>
          <w:sz w:val="28"/>
        </w:rPr>
        <w:t>
      «17) в области промышленной безопасности.».</w:t>
      </w:r>
    </w:p>
    <w:bookmarkEnd w:id="11"/>
    <w:bookmarkStart w:name="z54" w:id="12"/>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w:t>
      </w:r>
      <w:r>
        <w:br/>
      </w:r>
      <w:r>
        <w:rPr>
          <w:rFonts w:ascii="Times New Roman"/>
          <w:b w:val="false"/>
          <w:i w:val="false"/>
          <w:color w:val="000000"/>
          <w:sz w:val="28"/>
        </w:rPr>
        <w:t>
</w:t>
      </w:r>
      <w:r>
        <w:rPr>
          <w:rFonts w:ascii="Times New Roman"/>
          <w:b w:val="false"/>
          <w:i w:val="false"/>
          <w:color w:val="000000"/>
          <w:sz w:val="28"/>
        </w:rPr>
        <w:t>
      1) подпункт 9) статьи 1 изложить в следующей редакции:</w:t>
      </w:r>
      <w:r>
        <w:br/>
      </w:r>
      <w:r>
        <w:rPr>
          <w:rFonts w:ascii="Times New Roman"/>
          <w:b w:val="false"/>
          <w:i w:val="false"/>
          <w:color w:val="000000"/>
          <w:sz w:val="28"/>
        </w:rPr>
        <w:t>
      «9) поставщик нефти – физическое или юридическое лицо, поставляющее производителю нефтепродуктов, а также нефтеперерабатывающим заводам, расположенным за пределами Республики Казахстан, самостоятельно добытые, полученные Республикой Казахстан в качестве налогов, уплачиваемых в натуральной форме в соответствии с налоговым законодательством Республики Казахстан, импортированные или приобретенные непосредственно у недропользователя сырую нефть и (или) газовый конденсат на условиях, установленных настоящим Законом;»;</w:t>
      </w:r>
      <w:r>
        <w:br/>
      </w:r>
      <w:r>
        <w:rPr>
          <w:rFonts w:ascii="Times New Roman"/>
          <w:b w:val="false"/>
          <w:i w:val="false"/>
          <w:color w:val="000000"/>
          <w:sz w:val="28"/>
        </w:rPr>
        <w:t>
</w:t>
      </w:r>
      <w:r>
        <w:rPr>
          <w:rFonts w:ascii="Times New Roman"/>
          <w:b w:val="false"/>
          <w:i w:val="false"/>
          <w:color w:val="000000"/>
          <w:sz w:val="28"/>
        </w:rPr>
        <w:t>
      2) подпункт 12) статьи 7 изложить в следующей редакции:</w:t>
      </w:r>
      <w:r>
        <w:br/>
      </w:r>
      <w:r>
        <w:rPr>
          <w:rFonts w:ascii="Times New Roman"/>
          <w:b w:val="false"/>
          <w:i w:val="false"/>
          <w:color w:val="000000"/>
          <w:sz w:val="28"/>
        </w:rPr>
        <w:t>
      «12) утверждает для недропользователей графики поставок сырой нефти и (или) газового конденсата производителям нефтепродуктов, а также  нефтеперерабатывающим заводам, расположенным за пределами Республики Казахстан, для обеспечения потребностей внутреннего рынка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пункт 6 статьи 18 изложить в следующей редакции: </w:t>
      </w:r>
      <w:r>
        <w:br/>
      </w:r>
      <w:r>
        <w:rPr>
          <w:rFonts w:ascii="Times New Roman"/>
          <w:b w:val="false"/>
          <w:i w:val="false"/>
          <w:color w:val="000000"/>
          <w:sz w:val="28"/>
        </w:rPr>
        <w:t>
      «6. С учетом заявок, указанных в пункте 4 настоящей статьи, уполномоченный орган в области производства нефтепродуктов утверждает для поставщиков нефти график поставок сырой нефти и (или) газового конденсата, в котором указываются объемы и сроки поставок сырой нефти и (или) газового конденсата производителям нефтепродуктов, а также  нефтеперерабатывающим заводам, расположенным за пределами Республики Казахстан, в целях обеспечения плана переработки нефти. График поставок сырой нефти и (или) газового конденсата на предстоящий календарный год утверждается уполномоченным органом в области производства нефтепродуктов ежегодно до 15 декабря и доводится до сведения поставщиков нефти и производителей нефтепродуктов в течение десяти календарных дней со дня его утверждения. Поставщики нефти обязаны осуществлять поставки сырой нефти и (или) газового конденсата в соответствии с утвержденным графиком поставок сырой нефти и (или) газового конденсата.».</w:t>
      </w:r>
    </w:p>
    <w:bookmarkEnd w:id="12"/>
    <w:bookmarkStart w:name="z58" w:id="13"/>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за исключением подпункта 1) пункта 3 статьи 1, которые вводятся в действие с 1 января 2011 года, абзацев шестого, седьмого, одинадцатого, двенадцатого, тринадцатого, четырнадцатого и пятнадцатого подпункта 2) пункта 3 статьи 1, которые вводятся в действие с 1 июля 2010 года, абзацев восьмого, девятого, шестнадцатого, семнадцатого, восемнадцатого, девятнадцатого, двадцатого, двадцать первого, двадцать второго, двадцать третьего, двадцать четвертого и двадцать пятого подпункта 2) пункта 3 статьи 1, которые вводятся в действие с 1 января 2011 года, подпунктов 3), 4) пункта 3 статьи 1, которые вводятся в действие с 1 января 2011 года, подпункта 9) пункта 3 статьи 1, который вводится в действие с 1 января 2009 года, пунктов 6 и 7 статьи 1, которые вводятся в действие с 1 января 2009 года.</w:t>
      </w:r>
      <w:r>
        <w:br/>
      </w:r>
      <w:r>
        <w:rPr>
          <w:rFonts w:ascii="Times New Roman"/>
          <w:b w:val="false"/>
          <w:i w:val="false"/>
          <w:color w:val="000000"/>
          <w:sz w:val="28"/>
        </w:rPr>
        <w:t>
</w:t>
      </w:r>
      <w:r>
        <w:rPr>
          <w:rFonts w:ascii="Times New Roman"/>
          <w:b w:val="false"/>
          <w:i w:val="false"/>
          <w:color w:val="000000"/>
          <w:sz w:val="28"/>
        </w:rPr>
        <w:t>
      Подпункты 5), 6), 7) и 8) пункта 3 статьи 1 действуют до 1 января 2015 года.</w:t>
      </w:r>
    </w:p>
    <w:bookmarkEnd w:id="13"/>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