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7d4" w14:textId="b194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381. Утратило силу постановлением Правительства Республики Казахстан от 28 июля 2023 года №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Республики Казахстан от 26 декабря 2011 года "О браке (супружестве) и семье"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выплаты и размера денежных средств, выделяемых на содержание ребенка (детей), переданного патронатным воспитателям.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2004 года № 306 "Об утверждении Правил выплаты денежных средств на содержание ребенка (детей), переданного патронатным воспитателям" (САПП Республики Казахстан, 2004 г., № 13, ст. 167).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выплаты и размер денежных средств, выделяемых на</w:t>
      </w:r>
      <w:r>
        <w:br/>
      </w:r>
      <w:r>
        <w:rPr>
          <w:rFonts w:ascii="Times New Roman"/>
          <w:b/>
          <w:i w:val="false"/>
          <w:color w:val="000000"/>
        </w:rPr>
        <w:t>содержание ребенка (детей), переданного патронатным</w:t>
      </w:r>
      <w:r>
        <w:br/>
      </w:r>
      <w:r>
        <w:rPr>
          <w:rFonts w:ascii="Times New Roman"/>
          <w:b/>
          <w:i w:val="false"/>
          <w:color w:val="000000"/>
        </w:rPr>
        <w:t>воспитателям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выплаты и размер денежных средств, выделяемых на содержание ребенка (детей), переданного патронатным воспитателям,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 определяют порядок осуществления выплаты и размера денежных средств, выделяемых на ребенка (детей), переданных патронатным воспитателям (далее — Правила).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Опека или попечительство в форме </w:t>
      </w:r>
      <w:r>
        <w:rPr>
          <w:rFonts w:ascii="Times New Roman"/>
          <w:b w:val="false"/>
          <w:i w:val="false"/>
          <w:color w:val="000000"/>
          <w:sz w:val="28"/>
        </w:rPr>
        <w:t>патроната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над несовершеннолетними детьми-сиротами, детьми, оставшимися без попечения родителей, в том числе находящимися в организации образования, медицинской или другой организации.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денежных средств, выделяемых на содержание ребенка (детей), патронатный воспитатель предоставляет в орган, осуществляющий функции по опеке или попечительству (далее – орган) по месту жительства: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денежных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обучении ребенка (детей) в организации образования;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 передаче ребенка (детей) на патронатное воспитание.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Орган в течение пяти рабочих дней проверяет право патронатного воспитателя на получение денежных средств, выделяемых на содержание ребенка (детей), на основании документов, указанных в пункте 4 настоящих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орган выносит решение о назначении либо об отказе в назначении денежных средств, выделяемых патронатным воспитателям на содержание ребенка (детей),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фиксируется в журнале регистрации.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назначаются денежные средства, выделяемые на подопечных детей, которые находятся на полном государственном обеспечении в организации образования, медицинской или другой организации.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решения о назначении денежных средств, выделяемых патронатным воспитателям, орган в течение пяти рабочих дней производит оплату денежных средств патронатным воспитателям.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Денежные средства, выделяемые на ребенка (детей), находящегося на патронатном воспитании, назначаются и выплачиваются патронатному воспитателю до достижения подопечным 18-летнего возраста, за исключением случаев, которые повлекут за собой досрочное прекращение их выплаты, указанных в пункте 9 настоящих Правил.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денежных средств, выделяемых на содержание ребенка (детей), переданного патронатному воспитателю, производится органом ежемесячно не позднее 15-го числа текущего месяца со дня вынесения решения о назначении денежных средств на основании договора о передаче ребенка (детей) на патронатное воспитание, заключаемого между патронатным воспитателем и органом.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денежных средств, выделяемых на содержание ребенка (детей), патронатному воспитателю прекращается по следующим основаниям: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подопечным совершеннолетия;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подопечного на полное государственное обеспечение в организации для детей-сирот и детей, оставшихся без попечения родителей, медико-социальное учреждение стационарного типа;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усыновление подопечного ребенка;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патронатного воспитателя от исполнения своих обязанностей;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истечение срока или досрочное расторжение договора.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Прекращение выплаты денежных средств, выделяемых на содержание ребенка (детей), патронатному воспитателю производится по решению органа с месяца, следующего за месяцем, в котором возникли обстоятельства, влекущие за собой прекращение выплаты.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в месячный срок со дня принятия решения извещает патронатного воспитателя о прекращении выплаты денежных средств.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Денежные средства, своевременно не полученные патронатным воспитателем по вине органа, выплачиваются за весь прошедший период со дня обращения в орган, если обращение за ним последовало до достижения подопечным восемнадцатилетнего возраста.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по назначению и выплате денежных средств на ребенка (детей), находящихся под патронатом, хранятся в органе в личных делах подопечных.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Патронатный воспитатель ведет учет расходов в виде записей по приходу и расходу денежных средств.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Размеры выплат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денежных средств, выделяемых на содержание ребенка (детей), переданного патронатным воспитателям, производится ежемесячно в следующих размерах: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питание за одного ребенка дошкольного возраста – 6 месячных расчетных показателей;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питание за одного ребенка школьного возраста – 7 месячных расчетных показателей;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одежда, обувь и мягкий инвентарь для одного ребенка – 3 месячных расчетных показателя.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расходованием денежных средств, выделяемых на содержание ребенка (детей), переданного патронатным воспитателям производится органом не реже 1 раза в полугодие.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размера денежных средств, 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денежные средства, выделяемых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 (детей), переданного патронатным воспитателям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рождения, ребенка (детей))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 Отчество _________ патронатного воспитателя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денежных средств на содержание ребенка (детей),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переданного патронатным воспитателям________________________________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__________от "__" 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 патронатного воспитателя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номер ______ кем выдано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 Наименование банка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 течение 15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___года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личных данных обязуюсь в течение 15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 штук принято "___" 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размера денежных средств, 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(отказе в назначении) денежных средств, выделяемых</w:t>
      </w:r>
      <w:r>
        <w:br/>
      </w:r>
      <w:r>
        <w:rPr>
          <w:rFonts w:ascii="Times New Roman"/>
          <w:b/>
          <w:i w:val="false"/>
          <w:color w:val="000000"/>
        </w:rPr>
        <w:t>на содержание ребенка (детей), переданного патронатным</w:t>
      </w:r>
      <w:r>
        <w:br/>
      </w:r>
      <w:r>
        <w:rPr>
          <w:rFonts w:ascii="Times New Roman"/>
          <w:b/>
          <w:i w:val="false"/>
          <w:color w:val="000000"/>
        </w:rPr>
        <w:t>воспитателям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                                       от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(наименование органа)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(запись акта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_____________________________наименование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 (запись акта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рождении)____________________________________________________________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ребенка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передаче ребенка на патронатное воспитание_________________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заключения 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Назначенная сумма денежных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20 __ г. по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 тенге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 в связи с изменением месячного расчетного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с _____________________________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денежных средств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денежных средств прекращена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(Руководитель органа)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