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b435" w14:textId="c95b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учета детей-сирот, детей, оставшихся без попечения родителей и подлежащих усыновлению, и доступа к информации о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388. Утратило силу постановлением Правительства Республики Казахстан от 25 апреля 2015 года № 312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Кодекса Республики Казахстан от 26 декабря 2011 года «О браке (супружестве) и семье»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учета детей-сирот, детей, оставшихся без попечения родителей и подлежащих усыновлению, и доступа к информации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2012 года № 388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учета детей-сирот, детей, оставшихся</w:t>
      </w:r>
      <w:r>
        <w:br/>
      </w:r>
      <w:r>
        <w:rPr>
          <w:rFonts w:ascii="Times New Roman"/>
          <w:b/>
          <w:i w:val="false"/>
          <w:color w:val="000000"/>
        </w:rPr>
        <w:t>
без попечения родителей и подлежащих усыновлению, и доступа к</w:t>
      </w:r>
      <w:r>
        <w:br/>
      </w:r>
      <w:r>
        <w:rPr>
          <w:rFonts w:ascii="Times New Roman"/>
          <w:b/>
          <w:i w:val="false"/>
          <w:color w:val="000000"/>
        </w:rPr>
        <w:t>
информации о них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учета детей-сирот, детей, оставшихся без попечения родителей и подлежащих усыновлению, и доступа к информации о них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Кодекса Республики Казахстан от 26 декабря 2011 года «О браке (супружестве) и семье» (далее – Кодекс) и устанавливают порядок организации учета детей-сирот, детей, оставшихся без попечения родителей, и подлежащих усыновлению, и доступа к информации о них (далее – дети-сироты и дети, оставшиеся без попечения родителей) с целью передачи их на воспитание в семью.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полного и всестороннего учета детей-сирот и детей, оставшихся без попечения родителей, ведутся первичный, региональный и централизованный учеты.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Физические и юридические лица, располагающие сведениями о детях-сиротах и детях, оставшихся без попечения родителей, в случаях смерти родителей, лишения их родительских прав,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от защиты их прав и интересов, а также в других случаях отсутствия родительского попечения незамедлительно сообщают о них в </w:t>
      </w:r>
      <w:r>
        <w:rPr>
          <w:rFonts w:ascii="Times New Roman"/>
          <w:b w:val="false"/>
          <w:i w:val="false"/>
          <w:color w:val="000000"/>
          <w:sz w:val="28"/>
        </w:rPr>
        <w:t>органы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осуществляющие функции по опеке и попечительству, по фактическому месту нахождения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 медицинских организаций в течение трех рабочих дней со дня оставления новорожденного обязаны сообщить об этом в орган, осуществляющий функции по опеке и попечительству, района, города областного значения, столицы по месту нахождения учреждения.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учета детей-сирот и детей,</w:t>
      </w:r>
      <w:r>
        <w:br/>
      </w:r>
      <w:r>
        <w:rPr>
          <w:rFonts w:ascii="Times New Roman"/>
          <w:b/>
          <w:i w:val="false"/>
          <w:color w:val="000000"/>
        </w:rPr>
        <w:t>
оставшихся без попечения родителей и подлежащих</w:t>
      </w:r>
      <w:r>
        <w:br/>
      </w:r>
      <w:r>
        <w:rPr>
          <w:rFonts w:ascii="Times New Roman"/>
          <w:b/>
          <w:i w:val="false"/>
          <w:color w:val="000000"/>
        </w:rPr>
        <w:t>
усыновлению, и доступа информации о них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Первичный учет детей-сирот и детей, оставшихся без попечения родителей, и подготовка необходимых документов для их передачи на воспитание в семью (опека или попечительство, патронатное воспитание, усыновление) или устройства в организации всех типов (образовательные, медицинские и другие) ведется органом, осуществляющим функции по опеке и попечительству, района, города областного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выявлении детей-сирот и детей, оставшихся без попечения родителей, орган, осуществляющий функции по опеке и попечительству, района, города областного значения, столицы ставит этих детей на первичный учет и регистрирует сведения о них в журнале первичного учета детей-сирот и детей, оставшихся без попечения родителей,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Если дети-сироты и дети, оставшиеся без попечения родителей, по истечении одного месяца со дня постановки на первичный учет не были устроены на воспитание в семью по месту фактического нахождения, орган, осуществляющий функции по опеке и попечительству, района, города областного значения, столицы заполняет на них анкету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течение семи рабочих дней передает в орган управления образованием области для постановки на региональный учет и оказания содействия в последующем устройстве ребенка на воспитание в семью граждан Республики Казахстан, постоянно проживающих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Анкеты детей-сирот и детей, оставшихся без попечения родителей, подписываются специалистом органа, осуществляющего функции по опеке и попечительству, района, города областного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анкет и документы, подтверждающие статус детей-сирот и детей, оставшихся без попечения родителей, хранятся в органе, осуществляющем функции по опеке и попечительству, района, города областного значения, столицы, а также в личных делах детей-сирот и детей, оставшихся без попечения родителей, воспитывающихся в организациях для детей-сирот и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Региональный учет детей-сирот и детей, оставшихся без попечения родителей, ведется органом, осуществляющим функции по опеке и попечительству,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Сведения о детях, чьи родители лишены родительских прав, передаются в орган, осуществляющий функции по опеке и попечительству, области, города республиканского значения, столицы для постановки на региональный учет по истечении шести месяцев со дня вступления в законную силу решения суда о лишении родительских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Датой постановки детей-сирот и детей, оставшихся без попечения родителей, на региональный учет считается дата регистрации оформленной в установленном порядке анкеты детей-сирот и детей, оставшихся без попечения родителей, в органе, осуществляющем функции по опеке и попечительству,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Орган, осуществляющий функции по опеке и попечительству, области, города республиканского значения, столицы в течение трех рабочих дней после получения сведений ставит на региональный учет детей-сирот и детей, оставшихся без попечения родителей, путем внесения соответствующих записей в журнал регионального учета детей-сирот и детей, оставшихся без попечения родителей,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дети-сироты и дети, оставшиеся без попечения родителей, в течение двух месяцев со дня постановки на региональный учет не были устроены на воспитание в семью (опека (попечительство), патронат, усыновление), орган, осуществляющий функции по опеке и попечительству, области, города республиканского значения, столицы в течение семи рабочих дней направляет анкеты детей-сирот и детей, оставшихся без попечения родителей, подлежащих усыновлению и документы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защиты прав детей Республики Казахстан (далее – уполномоченный орган) для постановки на централизованный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постановки детей-сирот и детей, оставшихся без попечения родителей, на централизованный учет,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Датой постановки детей-сирот и детей, оставшихся без попечения родителей, на централизованный учет считается дата регистрации в уполномоченном органе анкет детей-сирот и детей, оставшихся без попечения родителей, с приложением документов на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ставит на централизованный учет детей-сирот и детей, оставшихся без попечения родителей, путем внесения в электронную базу соответствующих сведений о них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Обязательными требованиями к формированию и использованию централизованного учета детей-сирот и детей, оставшихся без попечения родителей,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сбор сведений о детях-сиротах и детях,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информации о детях-сиротах и детях, оставшихся без попечения родителей, исключительно в интересах детей-сирот и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полнота и достоверность информации о детях-сиротах и детях,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защита информации от утечки, хищения, утраты, подделки и искажения.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Орган, осуществляющий функции по опеке и попечительству, области, города республиканского значения, столицы при изменении статуса детей-сирот, детей, оставшихся без попечения родителей (лишение родителей родительских прав, признание родителей безвестно отсутствующими и другое), при их переводе из одной организации для детей-сирот и детей, оставшихся без попечения родителей, в другую, поступлении на обучение в профессиональное учебное заведение в течение семи рабочих дней направляет информацию в уполномоченный орган для внесения соответствующих изменений в централизованный учет детей-сирот и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Орган, осуществляющий функции по опеке и попечительству, области, города республиканского значения, столицы после постановки на централизованный учет детей-сирот и детей, оставшихся без попечения родителей, направляет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фотографии детей-сирот и детей, оставшихся без попечения родителей, в возрасте до трех лет – один раз в год, в возрасте от трех лет до восемнадцати лет – один раз в три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 о снятии с централизованного учета детей-сирот и детей, оставшихся без попечения родителей, при их устройстве в семью, достижении совершеннолетия или приобретении полной дееспособности до достижения совершеннолетия,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Органы, осуществляющие ведение первичного, регионального, централизованного учетов, обеспечивают защиту конфиденциальной информации о детях-сиротах и детях,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Доступ к информации о детях-сиротах и детях, оставшихся без попечения родителей, состоящих на первичном, региональном, централизованном учетах предоставляется органами, осуществляющими ведение таких учетов при письменном запросе суда и органов прокуратуры.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Не допускается нарушение порядка и сроков передачи сведений о детях-сиротах и детях, оставшихся без попечения родителей, для их постановки на первичный, региональный и централизованный учеты.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учета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детей-сирот и детей, оставшихся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 и подлежащих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усыновлению, и доступа к информации о них</w:t>
      </w:r>
    </w:p>
    <w:bookmarkEnd w:id="7"/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первичного учета детей-сирот и</w:t>
      </w:r>
      <w:r>
        <w:br/>
      </w:r>
      <w:r>
        <w:rPr>
          <w:rFonts w:ascii="Times New Roman"/>
          <w:b/>
          <w:i w:val="false"/>
          <w:color w:val="000000"/>
        </w:rPr>
        <w:t>
детей, оставшихся без попечения родителей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793"/>
        <w:gridCol w:w="1383"/>
        <w:gridCol w:w="1337"/>
        <w:gridCol w:w="2295"/>
        <w:gridCol w:w="1474"/>
        <w:gridCol w:w="1726"/>
        <w:gridCol w:w="2753"/>
      </w:tblGrid>
      <w:tr>
        <w:trPr>
          <w:trHeight w:val="3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учебы,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д/с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причину и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отсутствие,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№ и дату)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2082"/>
        <w:gridCol w:w="3622"/>
        <w:gridCol w:w="2588"/>
        <w:gridCol w:w="1922"/>
        <w:gridCol w:w="1509"/>
      </w:tblGrid>
      <w:tr>
        <w:trPr>
          <w:trHeight w:val="336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и дата,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учета</w:t>
            </w:r>
          </w:p>
        </w:tc>
      </w:tr>
      <w:tr>
        <w:trPr>
          <w:trHeight w:val="255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учета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детей-сирот и детей, оставшихся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 и подлежащих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усыновлению, и доступа к информации о них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Фото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3х4
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Анкета ребенка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анкеты_______________________________________________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№ постановки на первичный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ребенка_______________________________________________________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рождении номер_______серия______Дата выдачи_________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Социальный статус ребенка, подчеркнуть (сирота, остался без попечения родителей).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№ постановки на региональный учет______________________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Дата, № решения акима об определении в детское учреждение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акимата)_____________________________________________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Хронология размещения ребенка_____________________________________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(когда, откуда поступил (семья, родильный дом, больница)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В какой школе, классе учился и как (отлично, хорошо,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посредственно –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Чем любит ребенок заниматься в свободное время (его хобби, увлечения,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способности, участие в общественной самодеятельности,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соревнованиях, кружках)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Состояние здоровья ребенка (на момент поступления в учреждение, подробное)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Сведения о родителях: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мать (Ф.И.О., дата рождения)________________________________________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(адрес прописки, проживания, род занятий, посещает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 ребенка. Если ребенок рожден вне брака, сделать отметку. Причины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отсутствия: смерть, лишение родительских прав, осуждение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отец (Ф.И.О., дата рождения)______________________________________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(адрес прописки, проживания, род занятий, посещает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 ребенка. Причины отсутствия: Ф4, смерть, лишение родительских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прав, осуждение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Братья, сестры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рождения, фамилия, имя, отчество, местонахождение, телефон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кодом, домашний, мобильный, рабочий)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Близкие родственники ребенка (дедушки, бабушки, дяди, тети)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рождения, фамилия, имя, отчество, местонахождение, телефон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кодом, домашний, мобильный, рабочий)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Поддерживают ли они связь с администрацией учреждения, где находится ребенок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(Описание умственного и физического развития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возрастное развитие (соответствует ли своему возрасту)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 о мерах, предпринятых органами, осуществляющими функции по опеке и попечительству, по устройству ребенка, оставшегося без попечения родителей, на воспитание в семью граждан Республики Казахстан, постоянно проживающих 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9"/>
        <w:gridCol w:w="7841"/>
      </w:tblGrid>
      <w:tr>
        <w:trPr>
          <w:trHeight w:val="30" w:hRule="atLeast"/>
        </w:trPr>
        <w:tc>
          <w:tcPr>
            <w:tcW w:w="5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  <w:tc>
          <w:tcPr>
            <w:tcW w:w="7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специалиста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осуществляющего функции по опеке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попечительству района,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значения, столицы </w:t>
            </w:r>
          </w:p>
        </w:tc>
      </w:tr>
    </w:tbl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учета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детей-сирот и детей, оставшихся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 и подлежащих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усыновлению, и доступа к информации о них</w:t>
      </w:r>
    </w:p>
    <w:bookmarkEnd w:id="11"/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регионального учета детей-сирот и</w:t>
      </w:r>
      <w:r>
        <w:br/>
      </w:r>
      <w:r>
        <w:rPr>
          <w:rFonts w:ascii="Times New Roman"/>
          <w:b/>
          <w:i w:val="false"/>
          <w:color w:val="000000"/>
        </w:rPr>
        <w:t>
детей, оставшихся без попечения родителей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642"/>
        <w:gridCol w:w="934"/>
        <w:gridCol w:w="732"/>
        <w:gridCol w:w="799"/>
        <w:gridCol w:w="687"/>
        <w:gridCol w:w="2303"/>
        <w:gridCol w:w="1226"/>
        <w:gridCol w:w="755"/>
        <w:gridCol w:w="1585"/>
        <w:gridCol w:w="934"/>
        <w:gridCol w:w="733"/>
        <w:gridCol w:w="733"/>
      </w:tblGrid>
      <w:tr>
        <w:trPr>
          <w:trHeight w:val="3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№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отправке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центра-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учета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учета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детей-сирот и детей, оставшихся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 и подлежащих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усыновлению, и доступа к информации о них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Банк данных о детях, оставшихся без попечения</w:t>
      </w:r>
      <w:r>
        <w:br/>
      </w:r>
      <w:r>
        <w:rPr>
          <w:rFonts w:ascii="Times New Roman"/>
          <w:b/>
          <w:i w:val="false"/>
          <w:color w:val="000000"/>
        </w:rPr>
        <w:t>
родителей, подлежащих усыновлению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1327"/>
        <w:gridCol w:w="1133"/>
        <w:gridCol w:w="724"/>
        <w:gridCol w:w="1332"/>
        <w:gridCol w:w="1138"/>
        <w:gridCol w:w="1333"/>
        <w:gridCol w:w="1333"/>
        <w:gridCol w:w="1549"/>
        <w:gridCol w:w="1399"/>
      </w:tblGrid>
      <w:tr>
        <w:trPr>
          <w:trHeight w:val="3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статус ребенка с указанием даты и № подтверждающего документа</w:t>
            </w:r>
          </w:p>
        </w:tc>
      </w:tr>
      <w:tr>
        <w:trPr>
          <w:trHeight w:val="4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отказной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брошенный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пропавшими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недееспо-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собными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335"/>
        <w:gridCol w:w="1335"/>
        <w:gridCol w:w="1335"/>
        <w:gridCol w:w="923"/>
        <w:gridCol w:w="512"/>
        <w:gridCol w:w="1140"/>
        <w:gridCol w:w="1140"/>
        <w:gridCol w:w="1335"/>
        <w:gridCol w:w="1140"/>
        <w:gridCol w:w="1335"/>
        <w:gridCol w:w="730"/>
      </w:tblGrid>
      <w:tr>
        <w:trPr>
          <w:trHeight w:val="3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</w:t>
            </w:r>
          </w:p>
        </w:tc>
      </w:tr>
      <w:tr>
        <w:trPr>
          <w:trHeight w:val="499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Вичинфи-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Тубинфици-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рованный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ДЦП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Дауна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пороки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4"/>
        <w:gridCol w:w="1706"/>
        <w:gridCol w:w="1706"/>
        <w:gridCol w:w="1918"/>
        <w:gridCol w:w="1112"/>
        <w:gridCol w:w="1302"/>
        <w:gridCol w:w="1302"/>
        <w:gridCol w:w="1516"/>
        <w:gridCol w:w="924"/>
      </w:tblGrid>
      <w:tr>
        <w:trPr>
          <w:trHeight w:val="330" w:hRule="atLeast"/>
        </w:trPr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родителях, братьях,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сестрах и др. родственниках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предлагался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усыновление</w:t>
            </w:r>
          </w:p>
        </w:tc>
      </w:tr>
      <w:tr>
        <w:trPr>
          <w:trHeight w:val="4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работы)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дом.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работы)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раб.,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дом.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1511"/>
        <w:gridCol w:w="2102"/>
        <w:gridCol w:w="1701"/>
        <w:gridCol w:w="1511"/>
        <w:gridCol w:w="1406"/>
        <w:gridCol w:w="1512"/>
        <w:gridCol w:w="2336"/>
      </w:tblGrid>
      <w:tr>
        <w:trPr>
          <w:trHeight w:val="3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снятия с Централизованного учета</w:t>
            </w:r>
          </w:p>
        </w:tc>
      </w:tr>
      <w:tr>
        <w:trPr>
          <w:trHeight w:val="4995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моб., раб.,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опеку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смерти)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кодом,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раб.,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