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62ea" w14:textId="fc36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августа 2009 года № 1251 "Об утверждении Правил разработки прогноза социально-экономического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2012 года № 423.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2009 года № 1251 «Об утверждении Правил разработки прогноза социально-экономического развития»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прогноза социально-экономического развития,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 № 423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2009 года № 1251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прогноза социально-экономического развития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прогноза социально-экономического развития (далее - Правила) определяют порядок разработки прогноза социально-экономического развития на центральном и местном уровнях государственного управления, механизм взаимодействия центральных и местных исполнительных органов по его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Прогноз социально-экономического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к народу Казахстана о положении в стране и об основных направлениях внутренней и внешней политики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республики - прогноз социально-экономического развития, разрабатываемый на центральном уровне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Прогноз социально-экономического развития региона - прогноз социально-экономического развития, разрабатываемый на местном уровне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Прогноз социально-экономического развития республики разрабатывается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социально-экономического развития республики одобряется Правительством Республики Казахстан и подлежит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Прогноз социально-экономического развития региона разрабатывается местными уполномоченными органами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социально-экономического развития региона одобряется местным исполнительным органом области, города республиканского значения, столицы, района (города областного значения) и подлежит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Прогноз социально-экономического развития является основой для разработки стратегических планов центральных и местных государственных органов на пятилетний период, республиканского и местных бюджетов на трехлетний период, программ развития территорий.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прогноза социально-экономического развития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Прогноз социально-экономического развития, разрабатываемый на центральном уровне государственного управления, состоит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внешние и внутренние условия развития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цели и задачи экономической политики на среднесрочный период, в том числе налогово-бюджетной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направления и меры экономической политики на пять лет, в том числе налогово-бюджетной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прогноз показателей социально-экономического развития на пятилетний период (в виде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 (в виде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новые инициативы расходов, направленные на реализацию приоритетов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приоритетных республиканских бюджетных инвестиций на трехлетний период (в виде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показателей прогноза социально-экономического развития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приоритетных бюджетных инвестиций определяется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Формы и перечень показателей, необходимых для расчета прогнозных параметров социально-экономического развития республики и региона, определяются в зависимости от стратегических целей и приоритетов в соответствии со стратегическими и программными документами и утверждаются приказом центрального уполномоченного органа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и порядок представления предложений по новым инициативам расходов, в том числе по бюджетным инвестициям, и заключения по ним утверждаются приказом центрального уполномоченного органа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Прогноз социально-экономического развития, разрабатываемый на местном уровне государственного управления, состоит из следующих основных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прогноз, тенденции, приоритеты, целевые индикаторы и показатели социально-экономического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параметры на три года, которые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соответствующих местных бюджетов (в виде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расходов, направленные на реализацию приоритетов социально-экономического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местных бюджетных инвестиций на трехлетний период (в виде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социально-экономического развития, бюджетного мониторинга и оценки результатов, других внутренних и внешних факторов.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разработки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на центральном уровне государственного управления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 прогноза социально-экономического развития республики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осуществляется разработка сценарного прогноза показателей социально-экономического развития республики, приоритетов социально-экономической политики, включая бюджетную и бюджетную инвестиционную, и формирование перечня приоритетных республиканских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центральные исполнительные и иные государственные органы не позднее 1 марта года, предшествующего планируемому периоду, представляют в центральный уполномоченный орган по государственному планированию прогноз показателей и предложения к разделам прогноза социально-экономического развития республики в соответствии со структурой разделов, формами и перечнем показателей прогноза социально-экономического развития, а также предложения по новым инициативам расходов, в том числе по приоритетам бюджетной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государственному планированию на основании информации, полученной от центральных исполнительных и иных государственных органов, не позднее 5 марта года, предшествующего планируемому периоду, разрабатывает сценарный прогноз показателей социально-экономического развития на предстоящий пятилетний период и направляет его в центральный уполномоченный орган по бюджетному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бюджетному планированию на основе сценарного прогноза показателей социально-экономического развития республики не позднее 12 марта года, предшествующего планируемому периоду, направляет центральному уполномоченному органу по государственному планированию сценарный прогноз доходов в государственный, в том числе республиканский и местные бюджеты, погашения бюджетных кредитов, поступления от продажи финансовых активов государства, поступлений в Национальный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государственному планированию на основании информации, полученной от центральных исполнительных и иных государственных органов, разрабатывает и вносит не позднее 25 марта года, предшествующего планируемому периоду, на рассмотрение Республиканской бюджетной комиссии (далее - РБК) сценарный прогноз показателей социально-экономического развития республики и основные приоритеты социально-экономической политики, включая бюджетную и бюджетную инвестиционную;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государственному планированию в двухдневный срок после одобрения РБК направляет центральным и местным исполнительным органам, иным государственным органам сценарный прогноз показателей социально-экономического развития республики и основные приоритеты социально-экономической политики, включая бюджетную и бюджетную инвестиционную;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центральные исполнительные и иные государственные органы не позднее 1 апреля года, предшествующего планируемому периоду, представляют в центральный уполномоченный орган по государственному планированию предложения по приоритетным бюджетным инвестициям, в том числе предложения по целевым трансфертам на развитие местных исполнительных органов, для включения в проект перечня приоритетных республиканских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центральный уполномоченный орган по государственному планированию на основании приоритетов бюджетной инвестиционной политики и по результатам рассмотрения информации, полученной от центральных исполнительных и иных государственных органов формирует: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по форме, определенной центральным уполномоченным органом по государственному планированию, и не позднее 1 мая года, предшествующего планируемому периоду, направляет центральным исполнительным и иным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перечня приоритетных республиканских бюджетных инвестиций на трехлетний период, имеющих положительное экономическое заключение центрального уполномоченного органа по государственному планированию (за исключением бюджетных инвестиций с отлагательным условием), и не позднее 15 мая года, предшествующего планируемому периоду, вносит его в центральный уполномоченный орган по бюджетному планированию для последующего рассмотрения РБК.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осуществляются уточнение прогноза показателей и формирование разделов проекта прогноза социально-экономического развития республики, в том числе уточнение перечня приоритетных республиканских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июне года, предшествующего планируемому периоду, центральный уполномоченный орган по государственному планированию с участием центральных и местных исполнительных органов, а также иных государственных органов проводит уточнение прогноза показателей социально-экономического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центральные и местные исполнительные органы, а также иные государственные органы в соответствии со структурой разделов, формами и перечнем показателей прогноза социально-экономического развития республики не позднее 15 июня года, предшествующего планируемому периоду, представляют в центральный уполномоченный орган по государственному планированию уточненный прогноз показателей и информацию к разделам прогноза социально-экономического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 прогноза социально-экономического развития республики, включая перечень приоритетных республиканских бюджетных инвестиций, с учетом заключения РБК вносится на рассмотрение в Правительство Республики Казахстан не позднее 15 августа года, предшествующего планируемому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прогноз социально-экономического развития республики, включая перечень приоритетных республиканских бюджетных инвестиций, не позднее 1 сентября года, предшествующего планируемому периоду, одобряется Правительством Республики Казахстан.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разработки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на местном уровне государственного управления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прогноза социально-экономического развития области, города республиканского значения, столицы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осуществляются разработка прогноза показателей, приоритетов социально-экономического развития области, города республиканского значения, столицы, включая приоритеты бюджетной и бюджетной инвестиционной политики и формирование перечня приоритетных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местный уполномоченный орган по государственному планированию с участием исполнительных органов области, города республиканского значения, столицы и уполномоченных органов районов (города областного значения) на основе одобренного РБК сценарного прогноза показателей социально-экономического развития республики, структуры разделов, форм и перечня показателей прогноза социально-экономического развития и основных приоритетов социально-экономического развития, включая бюджетную и бюджетную инвестиционную, разрабатывает и не позднее 20 апреля года, предшествующего планируемому периоду, вносит на рассмотрение бюджетной комиссии области, города республиканского значения, столицы прогноз показателей и приоритеты социально-экономического развития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уполномоченный орган по государственному планированию на основании приоритетов бюджетной инвестиционной политики и по результатам рассмотрения информации, полученной от исполнительных органов области, города республиканского значения, столицы и уполномоченных органов районов (города областного значения), формирует проект перечня приоритетных местных бюджетных инвестиций на трехлетний период и не позднее 15 июня года, предшествующего планируемому периоду, вносит его для рассмотрения бюджетной комиссии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осуществляются уточнение прогноза показателей и формирование разделов проекта прогноза социально-экономического развития области, города республиканского значения, столицы, в том числе уточнение перечня приоритетных местных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сентябре года, предшествующего планируемому периоду, местный уполномоченный орган по государственному планированию области, города республиканского значения, столицы с участием местных исполнительных органов области, города республиканского значения, столицы и уполномоченных органов районов (города областного значения) на основе одобренного на втором этапе прогноза социально-экономического развития республики проводит уточнение прогноза показателей социально-экономического развития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исполнительные органы области, города республиканского значения, столицы и уполномоченные органы районов (города областного значения) в соответствии со структурой разделов, формами и перечнем показателей прогноза социально-экономического развития области, города республиканского значения, столицы не позднее 15 сентября года, предшествующего планируемому периоду, представляют в местный уполномоченный орган по государственному планированию области, города республиканского значения, столицы предложения к разделам и показателям прогноза социально-экономического развития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по государственному планированию на основании информации, полученной от исполнительных органов области, города республиканского значения, столицы и уполномоченных органов районов (города областного значения), дорабатывает проект прогноза социально-экономического развития области, города республиканского значения, столицы, включая перечень приоритетных местных бюджетных инвестиций, с учетом заключения бюджетной комиссии области, города республиканского значения, столицы, и не позднее 25 сентября года, предшествующего планируемому периоду, вносит его на рассмотрение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прогноз социально-экономического развития области, города республиканского значения, столицы, включая перечень приоритетных местных бюджетных инвестиций не позднее 1 октября года, предшествующего планируемому периоду, одобряется акиматом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одобренного прогноза социально-экономического развития области, города республиканского значения, столицы, включая перечень приоритетных местных бюджетных инвестиций, представляется в центральный уполномоченный орган по государственному планированию для использования в работе при согласовании проекта стратегического плана или проекта дополнений и изменений в стратегический план исполнительного органа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результатам согласования проектов стратегических планов или проектом дополнений и изменений в стратегический план исполнительных органов области, города республиканского значения, столицы с центральными исполнительными органами осуществляется доработка прогнозов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Разработка прогноза социально-экономического развития района (города областного значения) осуществляются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нервом этапе осуществляются разработка прогноза показателей, приоритетов социально-экономического развития района (города областного значения) и формирование перечня приоритетных местных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местный уполномоченный орган по государственному планированию района (города областного значения) до 25 апреля года, предшествующего планируемому периоду, на основе одобренного бюджетной комиссией области, города республиканского значения, столицы прогноза показателей социально-экономического развития области, города республиканского значения, столицы, структуры разделов, форм и перечня показателей прогноза и основных приоритетов социально-экономического развития области, города республиканского значения, столицы разрабатывает и направляет на рассмотрение соответствующей бюджетной комиссии района (города областного значения) прогноз показателей социально-экономического развития района (города областного значения) и приоритеты социально-экономического развития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уполномоченный орган по государственному планированию района (города областного значения) на основании приоритетов бюджетной инвестиционной политики и по результатам рассмотрения информации, полученной от исполнительных органов района (города областного значения), формирует проект перечня приоритетных местных бюджетных инвестиций на трехлетний период и не позднее 15 июля года, предшествующего планируемому периоду, вносит его для рассмотрения бюджетной комиссии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осуществляются уточнение прогноза показателей и формирование разделов проекта прогноза социально-экономического развития района (города областного значения), в том числе уточнение перечня приоритетных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октябре года, предшествующего планируемому периоду, местный уполномоченный орган по государственному планированию района (города областного значения) на основе одобренного на втором этапе прогноза социально-экономического развития области, города республиканского значения, столицы проводит уточнение прогноза показателей социально-экономического развития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уполномоченный орган по государственному планированию района (города областного значения) дорабатывает проект прогноза социально-экономического развития района (города областного значения), включая перечень приоритетных местных бюджетных инвестиций, с учетом заключения бюджетной комиссии района (города областного значения), и не позднее 25 октября года, предшествующего планируемому периоду, вносит его на рассмотрение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прогноз социально-экономического развития района (города областного значения), включая перечень приоритетных местных бюджетных инвестиций, не позднее 1 ноября года, предшествующего планируемому периоду, одобряется акиматом района (города областного значения).</w:t>
      </w:r>
    </w:p>
    <w:bookmarkEnd w:id="11"/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Методологическое и информационное обеспечение разработки</w:t>
      </w:r>
      <w:r>
        <w:br/>
      </w:r>
      <w:r>
        <w:rPr>
          <w:rFonts w:ascii="Times New Roman"/>
          <w:b/>
          <w:i w:val="false"/>
          <w:color w:val="000000"/>
        </w:rPr>
        <w:t>
прогноза социально-экономического развития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Методологическое руководство и координация работы центральных и местных исполнительных органов, а также иных государственных органов при разработке прогноза социально-экономического развития республики осуществляются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Методологическое руководство и координация работы исполнительных органов областей, городов республиканского значения, столицы и уполномоченных органов районов (городов областного значения) при разработке прогноза социально-экономического развития осуществляются местным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Центральный уполномоченный орган по государственному планированию разрабатывает методологические рекомендации по разработке прогноза социально-экономического развития.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Прогноза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</w:t>
      </w:r>
    </w:p>
    <w:bookmarkEnd w:id="14"/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показателей прогноза социально-экономического развития 1. На пятилетний период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926"/>
        <w:gridCol w:w="1446"/>
        <w:gridCol w:w="1463"/>
        <w:gridCol w:w="1446"/>
        <w:gridCol w:w="1393"/>
        <w:gridCol w:w="1464"/>
        <w:gridCol w:w="1428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ВВП, млрд. тенге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реальное изменение ВВП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ВВП, млрд. долл. США 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официальному курсу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на душу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дол. США по официальному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ВДС отраслей экономики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карьеров,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конденсата,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цена на нефть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Brent),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за баррель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информация,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БВУ экономике,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тенге,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 резидентов,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на конец периода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 масса,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на конец периода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на конец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монетизации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%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Банка, %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периода)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товара, млн.дол.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товара, млн.дол.США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баланс, млн.дол.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счет, млрд. дол.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текущего счета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ВВП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активного населения,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наемные работники,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тыс.человек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человек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кадрах, тыс.чел.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ГПФИИР, тыс.чел.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тенге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плата, тенге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реальной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%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показатель, тенге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тыс.чел.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тенге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пенсии,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Прожиточный минимум, тенге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%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чел.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чел.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Прогноз бюджетных параметров на трехлетний период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647"/>
        <w:gridCol w:w="3066"/>
        <w:gridCol w:w="2265"/>
        <w:gridCol w:w="2283"/>
        <w:gridCol w:w="2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бюджета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предшествующего 1-му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ВВП - валовой внутренний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ВДС - валовая добавленная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БВУ - банки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ГПФИИР - Государственная программа по форсированному индустриально-инновационному развитию</w:t>
      </w:r>
    </w:p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Прогноза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социально-экономического развития</w:t>
      </w:r>
    </w:p>
    <w:bookmarkEnd w:id="17"/>
    <w:bookmarkStart w:name="z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бюджетных инвестиций на трехлетний период</w:t>
      </w:r>
      <w:r>
        <w:br/>
      </w:r>
      <w:r>
        <w:rPr>
          <w:rFonts w:ascii="Times New Roman"/>
          <w:b/>
          <w:i w:val="false"/>
          <w:color w:val="000000"/>
        </w:rPr>
        <w:t>
в разрезе приоритетных направлений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234"/>
        <w:gridCol w:w="1252"/>
        <w:gridCol w:w="1382"/>
        <w:gridCol w:w="952"/>
        <w:gridCol w:w="970"/>
        <w:gridCol w:w="970"/>
        <w:gridCol w:w="1024"/>
        <w:gridCol w:w="1061"/>
        <w:gridCol w:w="1010"/>
        <w:gridCol w:w="1392"/>
      </w:tblGrid>
      <w:tr>
        <w:trPr>
          <w:trHeight w:val="3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ния*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(тыс. тенге)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с указанием источников финансирования проекта (республиканский и/или местные бюджеты)</w:t>
      </w:r>
    </w:p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приоритетных бюджетных инвестиций на трехлетний</w:t>
      </w:r>
      <w:r>
        <w:br/>
      </w:r>
      <w:r>
        <w:rPr>
          <w:rFonts w:ascii="Times New Roman"/>
          <w:b/>
          <w:i w:val="false"/>
          <w:color w:val="000000"/>
        </w:rPr>
        <w:t>
период в разрезе государственных программ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252"/>
        <w:gridCol w:w="1089"/>
        <w:gridCol w:w="961"/>
        <w:gridCol w:w="1000"/>
        <w:gridCol w:w="1115"/>
        <w:gridCol w:w="1115"/>
        <w:gridCol w:w="1097"/>
        <w:gridCol w:w="1024"/>
        <w:gridCol w:w="1047"/>
        <w:gridCol w:w="1010"/>
        <w:gridCol w:w="1174"/>
      </w:tblGrid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вания*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 планируемого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(тыс. тенге)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Республиканские бюджетные инвестиционные проекты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инвестиции, планируемые посредством увеличения уставного капитала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Кредитование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с указанием источников финансирования проекта (республиканский и/или местные бюджеты)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