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0935" w14:textId="bf00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января 2001 года № 168 "Об утверждении некоторых инструкций" и от 10 декабря 2002 года № 1300 "О Регламенте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2012 года № 540.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