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719b" w14:textId="5fa7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систем управления производством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2012 года № 679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2012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2012–2014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систем управления производством сельскохозяйственной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2012 года № 679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систем управления</w:t>
      </w:r>
      <w:r>
        <w:br/>
      </w:r>
      <w:r>
        <w:rPr>
          <w:rFonts w:ascii="Times New Roman"/>
          <w:b/>
          <w:i w:val="false"/>
          <w:color w:val="000000"/>
        </w:rPr>
        <w:t>
производством сельскохозяйственной продукции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систем управления производством сельскохозяйственной продукции (далее – Правила) разработаны в соответствии с законами Республики Казахстан от 8 июля 2005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», от 24 ноября 2011 года «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2012–2014 годы</w:t>
      </w:r>
      <w:r>
        <w:rPr>
          <w:rFonts w:ascii="Times New Roman"/>
          <w:b w:val="false"/>
          <w:i w:val="false"/>
          <w:color w:val="000000"/>
          <w:sz w:val="28"/>
        </w:rPr>
        <w:t>» и определяют порядок субсидирования затрат предприятий агропромышленного комплекса по внедрению международного стандарта (международных стандартов) и сертификации на его (их) соответствие.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осуществляется за счет средств республиканского бюджета на 2012–2014 годы (далее - средства) по республиканской бюджетной программе 051 «Субсидирование систем управления производством сельскохозяйственной продукции» (далее –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администратор программы –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участник программы – субъекты агропромышленного комплекса, принимающие участие в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международный стандарт ИСО (англ. ISO – International Standard for Organization) – международный стандарт, разработанный и принятый всемирной федерацией национальных организаций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 по подтверждению соответствия – юридическое лицо, аккредитованное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для выполнения работ по подтверждению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привлеченный консультант – юридическое или физическое лицо, осуществляющее консалтинговые (консультационные) услуги по внедрению международного стандарта (международных стандартов);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международный стандарт – стандарт, принятый международной организацией по стандартизации и доступный широкому кругу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ХАССП (англ. HACCP – Hazard Analysis and Critical Control Points) – международный стандарт, разработанный и принятый для анализа рисков и критических контрольных точек.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предоставления субсидий 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Субсидии выплачиваются участникам программы, являющимся резидентами Республики Казахстан (для юридических лиц) или гражданами Республики Казахстан (для физических лиц), за внедрение одного или нескольких международных стандартов ИСО 9001, ИСО 22000 и ХАССП сертификации на их соответствие.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Сумма средств, выплачиваемая из республиканского бюджета, составляет не более 50 % затрат участника программы от всей стоимости  проекта по внедрению международного стандарта (международных стандартов) и сертификации на его (их) соответствие.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сумма затрат всех участников программы, подлежащая субсидированию, превышает сумму выделенных средств, то средства распределяются пропорционально доле затрат участника программы в общей сумме затрат всех участников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субсидий осуществляется за международные стандарты, внедренные в соответствующем году. При этом внедрение и сертификация должны быть завершены до 30 ноября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субсидий участник программы представляет администратору программы следующие подтверждающие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субсидирование затрат участника программы по внедрению международного стандарта (международных стандартов) и сертификации на его (их) соответствие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свидетельств о государственной регистрации (перерегистрации) для юридических лиц или нотариально заверенные копии свидетельств о государственной регистрации индивидуального предпринимателя для физических лиц, либо их копии при обязательном предоставлении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засвидетельствованная копия бизнес-идентификационного номера для юридического лица и индивидуального предпринимателя, осуществляющего деятельность в виде совместного предпринимательства, или индивидуальный идентификационный номер для физического лица, в том числе индивидуального предпринимателя, осуществляющего деятельность в виде личного предпринимательства, либо их копии при обязательном предоставлении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договора о проведении сертификации между участником программы и органом по подтверждению соответствия, либо его копия при обязательном предоставлении оригинала документов для сверки, либо его нотариально заверенной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оригинал договора между участником программы и привлеченным консультантом, либо его копии при обязательном предоставлении оригинала документов для сверки, либо его нотариально заверенной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акта (актов) выполненных работ (бухгалтерские), подписанные привлеченным консультантом (в случае привлечения консультанта) и участником программы, либо его (их) копии при обязательном предоставлении оригинала документов для сверки, либо его (их) нотариально заверенной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акта (акты) выполненных работ по сертификации (бухгалтерские), подписанного органом по подтверждению соответствия и участником программы, либо его (их) копии при обязательном предоставлении оригинала документов для сверки, либо его (их) нотариально заверенной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копии платежных поручений и счетов-фактур об оплате участником программы услуг привлеченного консультанта (в случае привлечения консультанта) и органа по подтверждению соответствия с печатью и подписью участника программы, либо копии иных документов, подтверждающих оплату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копии сертификата (сертификатов) соответствия при обязательном предоставлении оригинала документов для сверки, либо его (их) нотариально заверенной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администратору программы потенциальным участником программы до 1 декабря соответствующего года. При этом, потенциальный участник программы вправе представить недостающие документы до истечения указанного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Образование комиссии по рассмотрению документов, определению участников программы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рассмотрения документов, определения участников программы, соответствующих требованиям настоящих Правил, и распределения субсидий администратор программы образует комиссию в составе председателя, членов и секретаря комиссии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Состав Комиссии утверждается приказом ответственного секретаря администратора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 председателя Комиссии должна быть не ниже уровня директора департамента, а должности членов Комиссии – не ниже главного эксперта администратора программы.  В состав Комиссии входят представители заинтересованных структурных подразделений администратора программы, при этом количественный состав Комиссии должен быть нечетным и не менее пяти человек. Секретарь Комиссии не является членом Комиссии.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субсидирования систем управления производством сельскохозяйственной продукции 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программы в течение десяти рабочих дней со дня утверждения настоящих Правил доводит условия реализации программы до потенциальных участников всеми доступными способами: размещает информацию на интернет-сайте администратора программы, направляет информацию в местные исполнительные органы, отраслевые общественные объединения, а также консалтинговые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пяти рабочих дней со дня завершения срока принятия документов рассматривает заявки участников программы на предмет их полноты и соответствия требованиям настоящих Правил. На заседании Комиссии ведется протокол рассмотрения представленных документов и оценки заявок (далее – протокол заседания Комиссии). Решения, принятые Комиссией подлежат отражению в протоколе заседания Комиссии, в котором указываются наименование, местонахождение потенциальных участников программы, объемы субсидий, а также наименование участников программы, не отвечающих установленным требованиям, с указанием причин отклонения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Потенциальные участники программы, полностью соответствующие требованиям настоящих Правил, решением Комиссии определяются участниками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Потенциальным участникам программы, признанным не соответствующими установленным требованиям, в течение пяти рабочих дней со дня составления протокола заседания Комиссии представляется обоснованный ответ с указанием причин отклонения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бюджетной программы на основании протокола заседания Комиссии в течение пятнадцати рабочих дней формирует ведомость на выплату субсидий в двух экземплярах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выплаты субсидий участникам программы администратор программы представляет в территориальные подразделения Комитета казначейства Министерства финансов Республики Казахстан реестр счетов к оплате и счет к оплате в двух экземплярах. 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 управления производством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сельскохозяйственной продукции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субсидирование затрат участника программы по внедрению международного стандарта (международных стандартов) и сертификации на его (их) соответствие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«____» __________2012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участник программы ___________________________ просит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сельского хозяйства Республики Казахстан перечислить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 из республиканского бюджета на счет заказчика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 в (наименование банка), по республиканской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программе 051 «Субсидирование систем управления производством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сельскохозяйственной продукции», в сумме 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предприятия)         м.п. (подпись и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первого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за заявку: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(Ф.И.О. ответственного за составление заявки)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</w:t>
      </w:r>
    </w:p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управления производством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сельскохозяйственной продукции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«Утверждаю»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секретарь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________ 2012 года №___</w:t>
      </w:r>
    </w:p>
    <w:bookmarkEnd w:id="12"/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Ведомость</w:t>
      </w:r>
      <w:r>
        <w:br/>
      </w:r>
      <w:r>
        <w:rPr>
          <w:rFonts w:ascii="Times New Roman"/>
          <w:b/>
          <w:i w:val="false"/>
          <w:color w:val="000000"/>
        </w:rPr>
        <w:t>
на выплату субсидий по республиканской бюджетной программе</w:t>
      </w:r>
      <w:r>
        <w:br/>
      </w:r>
      <w:r>
        <w:rPr>
          <w:rFonts w:ascii="Times New Roman"/>
          <w:b/>
          <w:i w:val="false"/>
          <w:color w:val="000000"/>
        </w:rPr>
        <w:t>
      051 «Субсидирование систем управления производством сельскохозяйственной продукции»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2098"/>
        <w:gridCol w:w="2227"/>
        <w:gridCol w:w="2313"/>
        <w:gridCol w:w="1669"/>
        <w:gridCol w:w="2421"/>
        <w:gridCol w:w="2723"/>
      </w:tblGrid>
      <w:tr>
        <w:trPr>
          <w:trHeight w:val="64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подлежащая к оплате 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(цифрами, прописью)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Директор департамента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агропродовольственных рынков</w:t>
      </w:r>
      <w:r>
        <w:rPr>
          <w:rFonts w:ascii="Times New Roman"/>
          <w:b w:val="false"/>
          <w:i w:val="false"/>
          <w:color w:val="000000"/>
          <w:sz w:val="28"/>
        </w:rPr>
        <w:t>         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