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5817" w14:textId="95e5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в Соглашение о взаимодействии государств-участников Содружества в области геодезии, картографии, кадастра и дистанционного зондирования Земли от 9 октября 1992 года</w:t>
      </w:r>
    </w:p>
    <w:p>
      <w:pPr>
        <w:spacing w:after="0"/>
        <w:ind w:left="0"/>
        <w:jc w:val="both"/>
      </w:pPr>
      <w:r>
        <w:rPr>
          <w:rFonts w:ascii="Times New Roman"/>
          <w:b w:val="false"/>
          <w:i w:val="false"/>
          <w:color w:val="000000"/>
          <w:sz w:val="28"/>
        </w:rPr>
        <w:t>Постановление Правительства Республики Казахстан от 28 мая 2012 года № 693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в Соглашение о взаимодействии государств-участников Содружества в области геодезии, картографии, кадастра и дистанционного зондирования Земли от 9 октября 1992 года.</w:t>
      </w:r>
      <w:r>
        <w:br/>
      </w:r>
      <w:r>
        <w:rPr>
          <w:rFonts w:ascii="Times New Roman"/>
          <w:b w:val="false"/>
          <w:i w:val="false"/>
          <w:color w:val="000000"/>
          <w:sz w:val="28"/>
        </w:rPr>
        <w:t>
</w:t>
      </w:r>
      <w:r>
        <w:rPr>
          <w:rFonts w:ascii="Times New Roman"/>
          <w:b w:val="false"/>
          <w:i w:val="false"/>
          <w:color w:val="000000"/>
          <w:sz w:val="28"/>
        </w:rPr>
        <w:t>
      2. Подписать Протокол о внесении изменений в Соглашение о взаимодействии государств-участников Содружества в области геодезии, картографии, кадастра и дистанционного зондирования Земли от 9 октября 1992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мая 2012 года № 693  </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внесении изменений в Соглашение о взаимодействии </w:t>
      </w:r>
      <w:r>
        <w:br/>
      </w:r>
      <w:r>
        <w:rPr>
          <w:rFonts w:ascii="Times New Roman"/>
          <w:b/>
          <w:i w:val="false"/>
          <w:color w:val="000000"/>
        </w:rPr>
        <w:t>
государств-участников Содружества в области геодезии,</w:t>
      </w:r>
      <w:r>
        <w:br/>
      </w:r>
      <w:r>
        <w:rPr>
          <w:rFonts w:ascii="Times New Roman"/>
          <w:b/>
          <w:i w:val="false"/>
          <w:color w:val="000000"/>
        </w:rPr>
        <w:t xml:space="preserve">
картографии, кадастра и дистанционного зондирования Земли </w:t>
      </w:r>
      <w:r>
        <w:br/>
      </w:r>
      <w:r>
        <w:rPr>
          <w:rFonts w:ascii="Times New Roman"/>
          <w:b/>
          <w:i w:val="false"/>
          <w:color w:val="000000"/>
        </w:rPr>
        <w:t>
от 9 октября 1992 года</w:t>
      </w:r>
    </w:p>
    <w:bookmarkEnd w:id="3"/>
    <w:bookmarkStart w:name="z8" w:id="4"/>
    <w:p>
      <w:pPr>
        <w:spacing w:after="0"/>
        <w:ind w:left="0"/>
        <w:jc w:val="both"/>
      </w:pPr>
      <w:r>
        <w:rPr>
          <w:rFonts w:ascii="Times New Roman"/>
          <w:b w:val="false"/>
          <w:i w:val="false"/>
          <w:color w:val="000000"/>
          <w:sz w:val="28"/>
        </w:rPr>
        <w:t xml:space="preserve">
      Правительства государств-участников Соглашения о взаимодействии государств-участников Содружества в области геодезии, картографии, кадастра и дистанционного зондирования Земли от 9 октября 1992 года (далее - Стороны)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согласились о нижеследующем:</w:t>
      </w:r>
    </w:p>
    <w:bookmarkEnd w:id="4"/>
    <w:bookmarkStart w:name="z10" w:id="5"/>
    <w:p>
      <w:pPr>
        <w:spacing w:after="0"/>
        <w:ind w:left="0"/>
        <w:jc w:val="left"/>
      </w:pPr>
      <w:r>
        <w:rPr>
          <w:rFonts w:ascii="Times New Roman"/>
          <w:b/>
          <w:i w:val="false"/>
          <w:color w:val="000000"/>
        </w:rPr>
        <w:t xml:space="preserve"> 
Статья 1</w:t>
      </w:r>
    </w:p>
    <w:bookmarkEnd w:id="5"/>
    <w:bookmarkStart w:name="z11" w:id="6"/>
    <w:p>
      <w:pPr>
        <w:spacing w:after="0"/>
        <w:ind w:left="0"/>
        <w:jc w:val="both"/>
      </w:pPr>
      <w:r>
        <w:rPr>
          <w:rFonts w:ascii="Times New Roman"/>
          <w:b w:val="false"/>
          <w:i w:val="false"/>
          <w:color w:val="000000"/>
          <w:sz w:val="28"/>
        </w:rPr>
        <w:t>
      Приложение к Соглашению о взаимодействии государств-участников Содружества в области геодезии, картографии, кадастра и дистанционного зондирования Земли от 9 октября 1992 года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Протоколу.</w:t>
      </w:r>
    </w:p>
    <w:bookmarkEnd w:id="6"/>
    <w:bookmarkStart w:name="z12" w:id="7"/>
    <w:p>
      <w:pPr>
        <w:spacing w:after="0"/>
        <w:ind w:left="0"/>
        <w:jc w:val="left"/>
      </w:pPr>
      <w:r>
        <w:rPr>
          <w:rFonts w:ascii="Times New Roman"/>
          <w:b/>
          <w:i w:val="false"/>
          <w:color w:val="000000"/>
        </w:rPr>
        <w:t xml:space="preserve"> 
Статья 2</w:t>
      </w:r>
    </w:p>
    <w:bookmarkEnd w:id="7"/>
    <w:bookmarkStart w:name="z13" w:id="8"/>
    <w:p>
      <w:pPr>
        <w:spacing w:after="0"/>
        <w:ind w:left="0"/>
        <w:jc w:val="both"/>
      </w:pPr>
      <w:r>
        <w:rPr>
          <w:rFonts w:ascii="Times New Roman"/>
          <w:b w:val="false"/>
          <w:i w:val="false"/>
          <w:color w:val="000000"/>
          <w:sz w:val="28"/>
        </w:rPr>
        <w:t>
      Настоящий Протокол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Совершено в городе _____________________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bookmarkEnd w:id="8"/>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Азербайджанской Республики    Российской Федерации</w:t>
      </w:r>
    </w:p>
    <w:p>
      <w:pPr>
        <w:spacing w:after="0"/>
        <w:ind w:left="0"/>
        <w:jc w:val="both"/>
      </w:pPr>
      <w:r>
        <w:rPr>
          <w:rFonts w:ascii="Times New Roman"/>
          <w:b w:val="false"/>
          <w:i w:val="false"/>
          <w:color w:val="000000"/>
          <w:sz w:val="28"/>
        </w:rPr>
        <w:t>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Республики Армения            Республики Таджикистан</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Туркменистана                 Республики Беларусь</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Республики Узбекистан         Республики Казахстан</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Украины                       Кыргызской Республики</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Республики Молдова</w:t>
      </w:r>
    </w:p>
    <w:bookmarkStart w:name="z15"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внесении    </w:t>
      </w:r>
      <w:r>
        <w:br/>
      </w:r>
      <w:r>
        <w:rPr>
          <w:rFonts w:ascii="Times New Roman"/>
          <w:b w:val="false"/>
          <w:i w:val="false"/>
          <w:color w:val="000000"/>
          <w:sz w:val="28"/>
        </w:rPr>
        <w:t xml:space="preserve">
изменений           </w:t>
      </w:r>
      <w:r>
        <w:br/>
      </w:r>
      <w:r>
        <w:rPr>
          <w:rFonts w:ascii="Times New Roman"/>
          <w:b w:val="false"/>
          <w:i w:val="false"/>
          <w:color w:val="000000"/>
          <w:sz w:val="28"/>
        </w:rPr>
        <w:t>
в Соглашение о взаимодействии</w:t>
      </w:r>
      <w:r>
        <w:br/>
      </w:r>
      <w:r>
        <w:rPr>
          <w:rFonts w:ascii="Times New Roman"/>
          <w:b w:val="false"/>
          <w:i w:val="false"/>
          <w:color w:val="000000"/>
          <w:sz w:val="28"/>
        </w:rPr>
        <w:t xml:space="preserve">
государств-участников     </w:t>
      </w:r>
      <w:r>
        <w:br/>
      </w:r>
      <w:r>
        <w:rPr>
          <w:rFonts w:ascii="Times New Roman"/>
          <w:b w:val="false"/>
          <w:i w:val="false"/>
          <w:color w:val="000000"/>
          <w:sz w:val="28"/>
        </w:rPr>
        <w:t>
Содружества в области геодезии,</w:t>
      </w:r>
      <w:r>
        <w:br/>
      </w:r>
      <w:r>
        <w:rPr>
          <w:rFonts w:ascii="Times New Roman"/>
          <w:b w:val="false"/>
          <w:i w:val="false"/>
          <w:color w:val="000000"/>
          <w:sz w:val="28"/>
        </w:rPr>
        <w:t xml:space="preserve">
картографии, кадастра     </w:t>
      </w:r>
      <w:r>
        <w:br/>
      </w:r>
      <w:r>
        <w:rPr>
          <w:rFonts w:ascii="Times New Roman"/>
          <w:b w:val="false"/>
          <w:i w:val="false"/>
          <w:color w:val="000000"/>
          <w:sz w:val="28"/>
        </w:rPr>
        <w:t>
и дистанционного зондирования</w:t>
      </w:r>
      <w:r>
        <w:br/>
      </w:r>
      <w:r>
        <w:rPr>
          <w:rFonts w:ascii="Times New Roman"/>
          <w:b w:val="false"/>
          <w:i w:val="false"/>
          <w:color w:val="000000"/>
          <w:sz w:val="28"/>
        </w:rPr>
        <w:t xml:space="preserve">
Земли             </w:t>
      </w:r>
      <w:r>
        <w:br/>
      </w:r>
      <w:r>
        <w:rPr>
          <w:rFonts w:ascii="Times New Roman"/>
          <w:b w:val="false"/>
          <w:i w:val="false"/>
          <w:color w:val="000000"/>
          <w:sz w:val="28"/>
        </w:rPr>
        <w:t xml:space="preserve">
от 9 октября 1992 года     </w:t>
      </w:r>
    </w:p>
    <w:bookmarkEnd w:id="9"/>
    <w:bookmarkStart w:name="z16" w:id="10"/>
    <w:p>
      <w:pPr>
        <w:spacing w:after="0"/>
        <w:ind w:left="0"/>
        <w:jc w:val="left"/>
      </w:pPr>
      <w:r>
        <w:rPr>
          <w:rFonts w:ascii="Times New Roman"/>
          <w:b/>
          <w:i w:val="false"/>
          <w:color w:val="000000"/>
        </w:rPr>
        <w:t xml:space="preserve"> 
ПОЛОЖЕНИЕ </w:t>
      </w:r>
      <w:r>
        <w:br/>
      </w:r>
      <w:r>
        <w:rPr>
          <w:rFonts w:ascii="Times New Roman"/>
          <w:b/>
          <w:i w:val="false"/>
          <w:color w:val="000000"/>
        </w:rPr>
        <w:t>
о Межгосударственном совете по геодезии, картографии, кадастру</w:t>
      </w:r>
      <w:r>
        <w:br/>
      </w:r>
      <w:r>
        <w:rPr>
          <w:rFonts w:ascii="Times New Roman"/>
          <w:b/>
          <w:i w:val="false"/>
          <w:color w:val="000000"/>
        </w:rPr>
        <w:t>
и дистанционному зондированию Земли</w:t>
      </w:r>
    </w:p>
    <w:bookmarkEnd w:id="10"/>
    <w:bookmarkStart w:name="z17" w:id="11"/>
    <w:p>
      <w:pPr>
        <w:spacing w:after="0"/>
        <w:ind w:left="0"/>
        <w:jc w:val="left"/>
      </w:pPr>
      <w:r>
        <w:rPr>
          <w:rFonts w:ascii="Times New Roman"/>
          <w:b/>
          <w:i w:val="false"/>
          <w:color w:val="000000"/>
        </w:rPr>
        <w:t xml:space="preserve"> 
Раздел 1. Общие положения</w:t>
      </w:r>
    </w:p>
    <w:bookmarkEnd w:id="11"/>
    <w:bookmarkStart w:name="z18" w:id="12"/>
    <w:p>
      <w:pPr>
        <w:spacing w:after="0"/>
        <w:ind w:left="0"/>
        <w:jc w:val="both"/>
      </w:pPr>
      <w:r>
        <w:rPr>
          <w:rFonts w:ascii="Times New Roman"/>
          <w:b w:val="false"/>
          <w:i w:val="false"/>
          <w:color w:val="000000"/>
          <w:sz w:val="28"/>
        </w:rPr>
        <w:t>
      1. Межгосударственный совет по геодезии, картографии, кадастру и дистанционному зондированию Земли (далее - Совет) создается на основании Соглашения о взаимодействии государств-участников Содружества в области геодезии, картографии, кадастра и дистанционного зондирования Земли (далее - Соглашение) и является органом отраслевого сотрудничества Содружества.</w:t>
      </w:r>
      <w:r>
        <w:br/>
      </w:r>
      <w:r>
        <w:rPr>
          <w:rFonts w:ascii="Times New Roman"/>
          <w:b w:val="false"/>
          <w:i w:val="false"/>
          <w:color w:val="000000"/>
          <w:sz w:val="28"/>
        </w:rPr>
        <w:t>
</w:t>
      </w:r>
      <w:r>
        <w:rPr>
          <w:rFonts w:ascii="Times New Roman"/>
          <w:b w:val="false"/>
          <w:i w:val="false"/>
          <w:color w:val="000000"/>
          <w:sz w:val="28"/>
        </w:rPr>
        <w:t>
      2. Совет в пределах своей компетенции принимает решения и рекомендации, а в необходимых случаях вносит в установленном порядке предложения Совету глав государств и Совету глав правительств Содружества Независимых Государств по проведению политики в области геодезии, картографии, кадастра и дистанционного зондирования Земли, разработке и осуществлению межгосударственных программ в этой сфере, а также координации подготовки специалистов в области геодезии, картографии, кадастра и дистанционного зондирования Земли.</w:t>
      </w:r>
      <w:r>
        <w:br/>
      </w:r>
      <w:r>
        <w:rPr>
          <w:rFonts w:ascii="Times New Roman"/>
          <w:b w:val="false"/>
          <w:i w:val="false"/>
          <w:color w:val="000000"/>
          <w:sz w:val="28"/>
        </w:rPr>
        <w:t>
</w:t>
      </w:r>
      <w:r>
        <w:rPr>
          <w:rFonts w:ascii="Times New Roman"/>
          <w:b w:val="false"/>
          <w:i w:val="false"/>
          <w:color w:val="000000"/>
          <w:sz w:val="28"/>
        </w:rPr>
        <w:t>
      3. В своей деятельности Совет руководствуется </w:t>
      </w:r>
      <w:r>
        <w:rPr>
          <w:rFonts w:ascii="Times New Roman"/>
          <w:b w:val="false"/>
          <w:i w:val="false"/>
          <w:color w:val="000000"/>
          <w:sz w:val="28"/>
        </w:rPr>
        <w:t>уставом</w:t>
      </w:r>
      <w:r>
        <w:rPr>
          <w:rFonts w:ascii="Times New Roman"/>
          <w:b w:val="false"/>
          <w:i w:val="false"/>
          <w:color w:val="000000"/>
          <w:sz w:val="28"/>
        </w:rPr>
        <w:t xml:space="preserve"> Содружества, международными договорами и решениями, принятыми в рамках Содружества, общим положением об органах отраслевого сотрудничества Содружества и настоящим Положением.</w:t>
      </w:r>
      <w:r>
        <w:br/>
      </w:r>
      <w:r>
        <w:rPr>
          <w:rFonts w:ascii="Times New Roman"/>
          <w:b w:val="false"/>
          <w:i w:val="false"/>
          <w:color w:val="000000"/>
          <w:sz w:val="28"/>
        </w:rPr>
        <w:t>
</w:t>
      </w:r>
      <w:r>
        <w:rPr>
          <w:rFonts w:ascii="Times New Roman"/>
          <w:b w:val="false"/>
          <w:i w:val="false"/>
          <w:color w:val="000000"/>
          <w:sz w:val="28"/>
        </w:rPr>
        <w:t>
      4. Совет подотчетен в своей деятельности Совету глав государств и Совету глав правительств Содружества.</w:t>
      </w:r>
    </w:p>
    <w:bookmarkEnd w:id="12"/>
    <w:bookmarkStart w:name="z22" w:id="13"/>
    <w:p>
      <w:pPr>
        <w:spacing w:after="0"/>
        <w:ind w:left="0"/>
        <w:jc w:val="left"/>
      </w:pPr>
      <w:r>
        <w:rPr>
          <w:rFonts w:ascii="Times New Roman"/>
          <w:b/>
          <w:i w:val="false"/>
          <w:color w:val="000000"/>
        </w:rPr>
        <w:t xml:space="preserve"> 
Раздел 2. Функции Совета</w:t>
      </w:r>
    </w:p>
    <w:bookmarkEnd w:id="13"/>
    <w:bookmarkStart w:name="z23" w:id="14"/>
    <w:p>
      <w:pPr>
        <w:spacing w:after="0"/>
        <w:ind w:left="0"/>
        <w:jc w:val="both"/>
      </w:pPr>
      <w:r>
        <w:rPr>
          <w:rFonts w:ascii="Times New Roman"/>
          <w:b w:val="false"/>
          <w:i w:val="false"/>
          <w:color w:val="000000"/>
          <w:sz w:val="28"/>
        </w:rPr>
        <w:t>
      Основными функциями Совета являются:</w:t>
      </w:r>
      <w:r>
        <w:br/>
      </w:r>
      <w:r>
        <w:rPr>
          <w:rFonts w:ascii="Times New Roman"/>
          <w:b w:val="false"/>
          <w:i w:val="false"/>
          <w:color w:val="000000"/>
          <w:sz w:val="28"/>
        </w:rPr>
        <w:t>
</w:t>
      </w:r>
      <w:r>
        <w:rPr>
          <w:rFonts w:ascii="Times New Roman"/>
          <w:b w:val="false"/>
          <w:i w:val="false"/>
          <w:color w:val="000000"/>
          <w:sz w:val="28"/>
        </w:rPr>
        <w:t>
      1) организация и координация исполнения решений, принятых Советом глав государств, Советом глав правительств, Советом министров иностранных дел, Экономическим советом СНГ;</w:t>
      </w:r>
      <w:r>
        <w:br/>
      </w:r>
      <w:r>
        <w:rPr>
          <w:rFonts w:ascii="Times New Roman"/>
          <w:b w:val="false"/>
          <w:i w:val="false"/>
          <w:color w:val="000000"/>
          <w:sz w:val="28"/>
        </w:rPr>
        <w:t>
</w:t>
      </w:r>
      <w:r>
        <w:rPr>
          <w:rFonts w:ascii="Times New Roman"/>
          <w:b w:val="false"/>
          <w:i w:val="false"/>
          <w:color w:val="000000"/>
          <w:sz w:val="28"/>
        </w:rPr>
        <w:t>
      2) выработка и согласование приоритетных направлений и форм сотрудничества в области геодезии, картографии, кадастра и дистанционного зондирования Земли;</w:t>
      </w:r>
      <w:r>
        <w:br/>
      </w:r>
      <w:r>
        <w:rPr>
          <w:rFonts w:ascii="Times New Roman"/>
          <w:b w:val="false"/>
          <w:i w:val="false"/>
          <w:color w:val="000000"/>
          <w:sz w:val="28"/>
        </w:rPr>
        <w:t>
</w:t>
      </w:r>
      <w:r>
        <w:rPr>
          <w:rFonts w:ascii="Times New Roman"/>
          <w:b w:val="false"/>
          <w:i w:val="false"/>
          <w:color w:val="000000"/>
          <w:sz w:val="28"/>
        </w:rPr>
        <w:t>
      3) разработка, согласование и участие в реализации межгосударственных программ, планов и проектов сотрудничества;</w:t>
      </w:r>
      <w:r>
        <w:br/>
      </w:r>
      <w:r>
        <w:rPr>
          <w:rFonts w:ascii="Times New Roman"/>
          <w:b w:val="false"/>
          <w:i w:val="false"/>
          <w:color w:val="000000"/>
          <w:sz w:val="28"/>
        </w:rPr>
        <w:t>
</w:t>
      </w:r>
      <w:r>
        <w:rPr>
          <w:rFonts w:ascii="Times New Roman"/>
          <w:b w:val="false"/>
          <w:i w:val="false"/>
          <w:color w:val="000000"/>
          <w:sz w:val="28"/>
        </w:rPr>
        <w:t>
      4) подготовка совместно с заинтересованными министерствами и ведомствами государств-участников Соглашения предложений по вопросам геодезии, картографии, кадастра и дистанционного зондирования Земли для рассмотрения Советом глав правительств СНГ и принятия соответствующих решений;</w:t>
      </w:r>
      <w:r>
        <w:br/>
      </w:r>
      <w:r>
        <w:rPr>
          <w:rFonts w:ascii="Times New Roman"/>
          <w:b w:val="false"/>
          <w:i w:val="false"/>
          <w:color w:val="000000"/>
          <w:sz w:val="28"/>
        </w:rPr>
        <w:t>
</w:t>
      </w:r>
      <w:r>
        <w:rPr>
          <w:rFonts w:ascii="Times New Roman"/>
          <w:b w:val="false"/>
          <w:i w:val="false"/>
          <w:color w:val="000000"/>
          <w:sz w:val="28"/>
        </w:rPr>
        <w:t>
      5) взаимодействие с межгосударственными структурами и международными организациями в вопросах компетенции Совета;</w:t>
      </w:r>
      <w:r>
        <w:br/>
      </w:r>
      <w:r>
        <w:rPr>
          <w:rFonts w:ascii="Times New Roman"/>
          <w:b w:val="false"/>
          <w:i w:val="false"/>
          <w:color w:val="000000"/>
          <w:sz w:val="28"/>
        </w:rPr>
        <w:t>
</w:t>
      </w:r>
      <w:r>
        <w:rPr>
          <w:rFonts w:ascii="Times New Roman"/>
          <w:b w:val="false"/>
          <w:i w:val="false"/>
          <w:color w:val="000000"/>
          <w:sz w:val="28"/>
        </w:rPr>
        <w:t>
      6) координация подготовки специалистов в области геодезии, картографии, кадастра и дистанционного зондирования Земли.</w:t>
      </w:r>
    </w:p>
    <w:bookmarkEnd w:id="14"/>
    <w:bookmarkStart w:name="z30" w:id="15"/>
    <w:p>
      <w:pPr>
        <w:spacing w:after="0"/>
        <w:ind w:left="0"/>
        <w:jc w:val="left"/>
      </w:pPr>
      <w:r>
        <w:rPr>
          <w:rFonts w:ascii="Times New Roman"/>
          <w:b/>
          <w:i w:val="false"/>
          <w:color w:val="000000"/>
        </w:rPr>
        <w:t xml:space="preserve"> 
Раздел 3. Структура и состав Совета</w:t>
      </w:r>
    </w:p>
    <w:bookmarkEnd w:id="15"/>
    <w:bookmarkStart w:name="z31" w:id="16"/>
    <w:p>
      <w:pPr>
        <w:spacing w:after="0"/>
        <w:ind w:left="0"/>
        <w:jc w:val="both"/>
      </w:pPr>
      <w:r>
        <w:rPr>
          <w:rFonts w:ascii="Times New Roman"/>
          <w:b w:val="false"/>
          <w:i w:val="false"/>
          <w:color w:val="000000"/>
          <w:sz w:val="28"/>
        </w:rPr>
        <w:t>
      1. Совет состоит из председателя и членов Совета.</w:t>
      </w:r>
      <w:r>
        <w:br/>
      </w:r>
      <w:r>
        <w:rPr>
          <w:rFonts w:ascii="Times New Roman"/>
          <w:b w:val="false"/>
          <w:i w:val="false"/>
          <w:color w:val="000000"/>
          <w:sz w:val="28"/>
        </w:rPr>
        <w:t>
</w:t>
      </w:r>
      <w:r>
        <w:rPr>
          <w:rFonts w:ascii="Times New Roman"/>
          <w:b w:val="false"/>
          <w:i w:val="false"/>
          <w:color w:val="000000"/>
          <w:sz w:val="28"/>
        </w:rPr>
        <w:t>
      2. Членами Совета являются руководители органов государственного управления в области геодезии, картографии, кадастра и дистанционного зондирования Земли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3. Председатель Совета избирается из числа членов Совета.</w:t>
      </w:r>
      <w:r>
        <w:br/>
      </w:r>
      <w:r>
        <w:rPr>
          <w:rFonts w:ascii="Times New Roman"/>
          <w:b w:val="false"/>
          <w:i w:val="false"/>
          <w:color w:val="000000"/>
          <w:sz w:val="28"/>
        </w:rPr>
        <w:t>
</w:t>
      </w:r>
      <w:r>
        <w:rPr>
          <w:rFonts w:ascii="Times New Roman"/>
          <w:b w:val="false"/>
          <w:i w:val="false"/>
          <w:color w:val="000000"/>
          <w:sz w:val="28"/>
        </w:rPr>
        <w:t>
      4. Организационно-техническое, информационное обеспечение деятельности Совета осуществляется его секретариатом.</w:t>
      </w:r>
      <w:r>
        <w:br/>
      </w:r>
      <w:r>
        <w:rPr>
          <w:rFonts w:ascii="Times New Roman"/>
          <w:b w:val="false"/>
          <w:i w:val="false"/>
          <w:color w:val="000000"/>
          <w:sz w:val="28"/>
        </w:rPr>
        <w:t>
</w:t>
      </w:r>
      <w:r>
        <w:rPr>
          <w:rFonts w:ascii="Times New Roman"/>
          <w:b w:val="false"/>
          <w:i w:val="false"/>
          <w:color w:val="000000"/>
          <w:sz w:val="28"/>
        </w:rPr>
        <w:t>
      5. В состав Совета с правом совещательного голоса входят руководитель секретариата Совета и представитель Исполнительного комитета СНГ.</w:t>
      </w:r>
    </w:p>
    <w:bookmarkEnd w:id="16"/>
    <w:bookmarkStart w:name="z36" w:id="17"/>
    <w:p>
      <w:pPr>
        <w:spacing w:after="0"/>
        <w:ind w:left="0"/>
        <w:jc w:val="left"/>
      </w:pPr>
      <w:r>
        <w:rPr>
          <w:rFonts w:ascii="Times New Roman"/>
          <w:b/>
          <w:i w:val="false"/>
          <w:color w:val="000000"/>
        </w:rPr>
        <w:t xml:space="preserve"> 
Раздел 4. Организация деятельности Совета</w:t>
      </w:r>
    </w:p>
    <w:bookmarkEnd w:id="17"/>
    <w:bookmarkStart w:name="z37" w:id="18"/>
    <w:p>
      <w:pPr>
        <w:spacing w:after="0"/>
        <w:ind w:left="0"/>
        <w:jc w:val="both"/>
      </w:pPr>
      <w:r>
        <w:rPr>
          <w:rFonts w:ascii="Times New Roman"/>
          <w:b w:val="false"/>
          <w:i w:val="false"/>
          <w:color w:val="000000"/>
          <w:sz w:val="28"/>
        </w:rPr>
        <w:t>
      1. Совет организует свою деятельность в соответствии с настоящим Положением на основе разработанного и утвержденного им плана, взаимодействует с Исполнительным комитетом СНГ, другими органами СНГ, при необходимости - с секретариатами других международных организаций.</w:t>
      </w:r>
      <w:r>
        <w:br/>
      </w:r>
      <w:r>
        <w:rPr>
          <w:rFonts w:ascii="Times New Roman"/>
          <w:b w:val="false"/>
          <w:i w:val="false"/>
          <w:color w:val="000000"/>
          <w:sz w:val="28"/>
        </w:rPr>
        <w:t>
</w:t>
      </w:r>
      <w:r>
        <w:rPr>
          <w:rFonts w:ascii="Times New Roman"/>
          <w:b w:val="false"/>
          <w:i w:val="false"/>
          <w:color w:val="000000"/>
          <w:sz w:val="28"/>
        </w:rPr>
        <w:t>
      2. Основной формой деятельности Совета являются заседания, которые проводятся по мере необходимости, но не реже одного раза в год, поочередно в каждом из государств - участников Соглашения.</w:t>
      </w:r>
      <w:r>
        <w:br/>
      </w:r>
      <w:r>
        <w:rPr>
          <w:rFonts w:ascii="Times New Roman"/>
          <w:b w:val="false"/>
          <w:i w:val="false"/>
          <w:color w:val="000000"/>
          <w:sz w:val="28"/>
        </w:rPr>
        <w:t>
</w:t>
      </w:r>
      <w:r>
        <w:rPr>
          <w:rFonts w:ascii="Times New Roman"/>
          <w:b w:val="false"/>
          <w:i w:val="false"/>
          <w:color w:val="000000"/>
          <w:sz w:val="28"/>
        </w:rPr>
        <w:t>
      3. Председательство в Совете осуществляется поочередно каждым государством-участником Соглашения в лице его представителя в порядке русского алфавита названий государств-участников Содружества, как правило, в течение одного года. Предшествующий и последующий председатели Совета являются его сопредседателями.</w:t>
      </w:r>
      <w:r>
        <w:br/>
      </w:r>
      <w:r>
        <w:rPr>
          <w:rFonts w:ascii="Times New Roman"/>
          <w:b w:val="false"/>
          <w:i w:val="false"/>
          <w:color w:val="000000"/>
          <w:sz w:val="28"/>
        </w:rPr>
        <w:t>
</w:t>
      </w:r>
      <w:r>
        <w:rPr>
          <w:rFonts w:ascii="Times New Roman"/>
          <w:b w:val="false"/>
          <w:i w:val="false"/>
          <w:color w:val="000000"/>
          <w:sz w:val="28"/>
        </w:rPr>
        <w:t>
      В случае временного отсутствия председателя Совета, его обязанности возлагаются на одного из сопредседателей, если иное не будет решено на заседании Совета.</w:t>
      </w:r>
      <w:r>
        <w:br/>
      </w:r>
      <w:r>
        <w:rPr>
          <w:rFonts w:ascii="Times New Roman"/>
          <w:b w:val="false"/>
          <w:i w:val="false"/>
          <w:color w:val="000000"/>
          <w:sz w:val="28"/>
        </w:rPr>
        <w:t>
</w:t>
      </w:r>
      <w:r>
        <w:rPr>
          <w:rFonts w:ascii="Times New Roman"/>
          <w:b w:val="false"/>
          <w:i w:val="false"/>
          <w:color w:val="000000"/>
          <w:sz w:val="28"/>
        </w:rPr>
        <w:t>
      4. На заседания Совета могут приглашаться в качестве наблюдателей руководители секретариатов органов отраслевого сотрудничества СНГ, представители органов государственного управления в области геодезии, картографии, кадастра и дистанционного зондирования Земли, других заинтересованных государств и международных организаций.</w:t>
      </w:r>
      <w:r>
        <w:br/>
      </w:r>
      <w:r>
        <w:rPr>
          <w:rFonts w:ascii="Times New Roman"/>
          <w:b w:val="false"/>
          <w:i w:val="false"/>
          <w:color w:val="000000"/>
          <w:sz w:val="28"/>
        </w:rPr>
        <w:t>
</w:t>
      </w:r>
      <w:r>
        <w:rPr>
          <w:rFonts w:ascii="Times New Roman"/>
          <w:b w:val="false"/>
          <w:i w:val="false"/>
          <w:color w:val="000000"/>
          <w:sz w:val="28"/>
        </w:rPr>
        <w:t>
      5. Расходы, связанные с финансированием проведения заседаний Совета, осуществляются за счет органа государственного управления в области геодезии, картографии, кадастра и дистанционного зондирования Земли принимающего государства.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государств-участников СНГ.</w:t>
      </w:r>
      <w:r>
        <w:br/>
      </w:r>
      <w:r>
        <w:rPr>
          <w:rFonts w:ascii="Times New Roman"/>
          <w:b w:val="false"/>
          <w:i w:val="false"/>
          <w:color w:val="000000"/>
          <w:sz w:val="28"/>
        </w:rPr>
        <w:t>
</w:t>
      </w:r>
      <w:r>
        <w:rPr>
          <w:rFonts w:ascii="Times New Roman"/>
          <w:b w:val="false"/>
          <w:i w:val="false"/>
          <w:color w:val="000000"/>
          <w:sz w:val="28"/>
        </w:rPr>
        <w:t>
      6. Рабочим языком Совета и его рабочих органов является русский язык.</w:t>
      </w:r>
    </w:p>
    <w:bookmarkEnd w:id="18"/>
    <w:bookmarkStart w:name="z44" w:id="19"/>
    <w:p>
      <w:pPr>
        <w:spacing w:after="0"/>
        <w:ind w:left="0"/>
        <w:jc w:val="left"/>
      </w:pPr>
      <w:r>
        <w:rPr>
          <w:rFonts w:ascii="Times New Roman"/>
          <w:b/>
          <w:i w:val="false"/>
          <w:color w:val="000000"/>
        </w:rPr>
        <w:t xml:space="preserve"> 
Раздел 5. Права и обязанности Совета и его членов</w:t>
      </w:r>
    </w:p>
    <w:bookmarkEnd w:id="19"/>
    <w:bookmarkStart w:name="z45" w:id="20"/>
    <w:p>
      <w:pPr>
        <w:spacing w:after="0"/>
        <w:ind w:left="0"/>
        <w:jc w:val="both"/>
      </w:pPr>
      <w:r>
        <w:rPr>
          <w:rFonts w:ascii="Times New Roman"/>
          <w:b w:val="false"/>
          <w:i w:val="false"/>
          <w:color w:val="000000"/>
          <w:sz w:val="28"/>
        </w:rPr>
        <w:t>
      1. Для выполнения своих задач и функций Совет имеет право:</w:t>
      </w:r>
      <w:r>
        <w:br/>
      </w:r>
      <w:r>
        <w:rPr>
          <w:rFonts w:ascii="Times New Roman"/>
          <w:b w:val="false"/>
          <w:i w:val="false"/>
          <w:color w:val="000000"/>
          <w:sz w:val="28"/>
        </w:rPr>
        <w:t>
</w:t>
      </w:r>
      <w:r>
        <w:rPr>
          <w:rFonts w:ascii="Times New Roman"/>
          <w:b w:val="false"/>
          <w:i w:val="false"/>
          <w:color w:val="000000"/>
          <w:sz w:val="28"/>
        </w:rPr>
        <w:t>
      1) вносить в установленном порядке на рассмотрение Совета глав государств и Совета глав правительств СНГ, других органов СНГ проекты документов, подготовленные Советом;</w:t>
      </w:r>
      <w:r>
        <w:br/>
      </w:r>
      <w:r>
        <w:rPr>
          <w:rFonts w:ascii="Times New Roman"/>
          <w:b w:val="false"/>
          <w:i w:val="false"/>
          <w:color w:val="000000"/>
          <w:sz w:val="28"/>
        </w:rPr>
        <w:t>
</w:t>
      </w:r>
      <w:r>
        <w:rPr>
          <w:rFonts w:ascii="Times New Roman"/>
          <w:b w:val="false"/>
          <w:i w:val="false"/>
          <w:color w:val="000000"/>
          <w:sz w:val="28"/>
        </w:rPr>
        <w:t>
      2) принимать в рамках своей компетенции решения, направленные на развитие взаимовыгодного сотрудничества между картографо-геодезическими службами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3) при необходимости создавать рабочие группы Совета;</w:t>
      </w:r>
      <w:r>
        <w:br/>
      </w:r>
      <w:r>
        <w:rPr>
          <w:rFonts w:ascii="Times New Roman"/>
          <w:b w:val="false"/>
          <w:i w:val="false"/>
          <w:color w:val="000000"/>
          <w:sz w:val="28"/>
        </w:rPr>
        <w:t>
</w:t>
      </w:r>
      <w:r>
        <w:rPr>
          <w:rFonts w:ascii="Times New Roman"/>
          <w:b w:val="false"/>
          <w:i w:val="false"/>
          <w:color w:val="000000"/>
          <w:sz w:val="28"/>
        </w:rPr>
        <w:t>
      4) согласовывать нормативно-технические и другие документы по вопросам, отнесенным к компетенции Совета;</w:t>
      </w:r>
      <w:r>
        <w:br/>
      </w:r>
      <w:r>
        <w:rPr>
          <w:rFonts w:ascii="Times New Roman"/>
          <w:b w:val="false"/>
          <w:i w:val="false"/>
          <w:color w:val="000000"/>
          <w:sz w:val="28"/>
        </w:rPr>
        <w:t>
</w:t>
      </w:r>
      <w:r>
        <w:rPr>
          <w:rFonts w:ascii="Times New Roman"/>
          <w:b w:val="false"/>
          <w:i w:val="false"/>
          <w:color w:val="000000"/>
          <w:sz w:val="28"/>
        </w:rPr>
        <w:t>
      5) осуществлять контроль за деятельностью Секретариата Совета.</w:t>
      </w:r>
      <w:r>
        <w:br/>
      </w:r>
      <w:r>
        <w:rPr>
          <w:rFonts w:ascii="Times New Roman"/>
          <w:b w:val="false"/>
          <w:i w:val="false"/>
          <w:color w:val="000000"/>
          <w:sz w:val="28"/>
        </w:rPr>
        <w:t>
</w:t>
      </w:r>
      <w:r>
        <w:rPr>
          <w:rFonts w:ascii="Times New Roman"/>
          <w:b w:val="false"/>
          <w:i w:val="false"/>
          <w:color w:val="000000"/>
          <w:sz w:val="28"/>
        </w:rPr>
        <w:t>
      2. Каждое государство-участник Соглашения имеет право направить в рабочие группы Совета своих представителей на правах членов этих групп.</w:t>
      </w:r>
      <w:r>
        <w:br/>
      </w:r>
      <w:r>
        <w:rPr>
          <w:rFonts w:ascii="Times New Roman"/>
          <w:b w:val="false"/>
          <w:i w:val="false"/>
          <w:color w:val="000000"/>
          <w:sz w:val="28"/>
        </w:rPr>
        <w:t>
</w:t>
      </w:r>
      <w:r>
        <w:rPr>
          <w:rFonts w:ascii="Times New Roman"/>
          <w:b w:val="false"/>
          <w:i w:val="false"/>
          <w:color w:val="000000"/>
          <w:sz w:val="28"/>
        </w:rPr>
        <w:t xml:space="preserve">
      3. Председатель Совета: </w:t>
      </w:r>
      <w:r>
        <w:br/>
      </w:r>
      <w:r>
        <w:rPr>
          <w:rFonts w:ascii="Times New Roman"/>
          <w:b w:val="false"/>
          <w:i w:val="false"/>
          <w:color w:val="000000"/>
          <w:sz w:val="28"/>
        </w:rPr>
        <w:t>
</w:t>
      </w:r>
      <w:r>
        <w:rPr>
          <w:rFonts w:ascii="Times New Roman"/>
          <w:b w:val="false"/>
          <w:i w:val="false"/>
          <w:color w:val="000000"/>
          <w:sz w:val="28"/>
        </w:rPr>
        <w:t>
      1) открывает и закрывает заседание;</w:t>
      </w:r>
      <w:r>
        <w:br/>
      </w:r>
      <w:r>
        <w:rPr>
          <w:rFonts w:ascii="Times New Roman"/>
          <w:b w:val="false"/>
          <w:i w:val="false"/>
          <w:color w:val="000000"/>
          <w:sz w:val="28"/>
        </w:rPr>
        <w:t>
</w:t>
      </w:r>
      <w:r>
        <w:rPr>
          <w:rFonts w:ascii="Times New Roman"/>
          <w:b w:val="false"/>
          <w:i w:val="false"/>
          <w:color w:val="000000"/>
          <w:sz w:val="28"/>
        </w:rPr>
        <w:t>
      2) ведет заседание, в том числе представляет на утверждение повестку дня заседания и регламент работы;</w:t>
      </w:r>
      <w:r>
        <w:br/>
      </w:r>
      <w:r>
        <w:rPr>
          <w:rFonts w:ascii="Times New Roman"/>
          <w:b w:val="false"/>
          <w:i w:val="false"/>
          <w:color w:val="000000"/>
          <w:sz w:val="28"/>
        </w:rPr>
        <w:t>
</w:t>
      </w:r>
      <w:r>
        <w:rPr>
          <w:rFonts w:ascii="Times New Roman"/>
          <w:b w:val="false"/>
          <w:i w:val="false"/>
          <w:color w:val="000000"/>
          <w:sz w:val="28"/>
        </w:rPr>
        <w:t>
      3) предоставляет слово для докладов и выступлений;</w:t>
      </w:r>
      <w:r>
        <w:br/>
      </w:r>
      <w:r>
        <w:rPr>
          <w:rFonts w:ascii="Times New Roman"/>
          <w:b w:val="false"/>
          <w:i w:val="false"/>
          <w:color w:val="000000"/>
          <w:sz w:val="28"/>
        </w:rPr>
        <w:t>
</w:t>
      </w:r>
      <w:r>
        <w:rPr>
          <w:rFonts w:ascii="Times New Roman"/>
          <w:b w:val="false"/>
          <w:i w:val="false"/>
          <w:color w:val="000000"/>
          <w:sz w:val="28"/>
        </w:rPr>
        <w:t>
      4) вносит на рассмотрение проекты документов и предложения по рассматриваемым вопросам;</w:t>
      </w:r>
      <w:r>
        <w:br/>
      </w:r>
      <w:r>
        <w:rPr>
          <w:rFonts w:ascii="Times New Roman"/>
          <w:b w:val="false"/>
          <w:i w:val="false"/>
          <w:color w:val="000000"/>
          <w:sz w:val="28"/>
        </w:rPr>
        <w:t>
</w:t>
      </w:r>
      <w:r>
        <w:rPr>
          <w:rFonts w:ascii="Times New Roman"/>
          <w:b w:val="false"/>
          <w:i w:val="false"/>
          <w:color w:val="000000"/>
          <w:sz w:val="28"/>
        </w:rPr>
        <w:t>
      5) подписывает протокольные решения Совета;</w:t>
      </w:r>
      <w:r>
        <w:br/>
      </w:r>
      <w:r>
        <w:rPr>
          <w:rFonts w:ascii="Times New Roman"/>
          <w:b w:val="false"/>
          <w:i w:val="false"/>
          <w:color w:val="000000"/>
          <w:sz w:val="28"/>
        </w:rPr>
        <w:t>
</w:t>
      </w:r>
      <w:r>
        <w:rPr>
          <w:rFonts w:ascii="Times New Roman"/>
          <w:b w:val="false"/>
          <w:i w:val="false"/>
          <w:color w:val="000000"/>
          <w:sz w:val="28"/>
        </w:rPr>
        <w:t>
      6) обеспечивает соблюдение правил процедуры.</w:t>
      </w:r>
      <w:r>
        <w:br/>
      </w:r>
      <w:r>
        <w:rPr>
          <w:rFonts w:ascii="Times New Roman"/>
          <w:b w:val="false"/>
          <w:i w:val="false"/>
          <w:color w:val="000000"/>
          <w:sz w:val="28"/>
        </w:rPr>
        <w:t>
</w:t>
      </w:r>
      <w:r>
        <w:rPr>
          <w:rFonts w:ascii="Times New Roman"/>
          <w:b w:val="false"/>
          <w:i w:val="false"/>
          <w:color w:val="000000"/>
          <w:sz w:val="28"/>
        </w:rPr>
        <w:t>
      4. Члены Совета имеют одинаковые права, каждое государство обладает одним голосом.</w:t>
      </w:r>
      <w:r>
        <w:br/>
      </w:r>
      <w:r>
        <w:rPr>
          <w:rFonts w:ascii="Times New Roman"/>
          <w:b w:val="false"/>
          <w:i w:val="false"/>
          <w:color w:val="000000"/>
          <w:sz w:val="28"/>
        </w:rPr>
        <w:t>
</w:t>
      </w:r>
      <w:r>
        <w:rPr>
          <w:rFonts w:ascii="Times New Roman"/>
          <w:b w:val="false"/>
          <w:i w:val="false"/>
          <w:color w:val="000000"/>
          <w:sz w:val="28"/>
        </w:rPr>
        <w:t>
      Член Совета имеет право ставить на обсуждение любые вопросы в пределах компетенции Совета и получать необходимую информацию о рассматриваемых вопросах и выполнении принятых Советом решений.</w:t>
      </w:r>
      <w:r>
        <w:br/>
      </w:r>
      <w:r>
        <w:rPr>
          <w:rFonts w:ascii="Times New Roman"/>
          <w:b w:val="false"/>
          <w:i w:val="false"/>
          <w:color w:val="000000"/>
          <w:sz w:val="28"/>
        </w:rPr>
        <w:t>
</w:t>
      </w:r>
      <w:r>
        <w:rPr>
          <w:rFonts w:ascii="Times New Roman"/>
          <w:b w:val="false"/>
          <w:i w:val="false"/>
          <w:color w:val="000000"/>
          <w:sz w:val="28"/>
        </w:rPr>
        <w:t>
      Член Совета доводит решения, принятые Советом, до соответствующих государственных органов управления и способствует их выполнению.</w:t>
      </w:r>
      <w:r>
        <w:br/>
      </w:r>
      <w:r>
        <w:rPr>
          <w:rFonts w:ascii="Times New Roman"/>
          <w:b w:val="false"/>
          <w:i w:val="false"/>
          <w:color w:val="000000"/>
          <w:sz w:val="28"/>
        </w:rPr>
        <w:t>
</w:t>
      </w:r>
      <w:r>
        <w:rPr>
          <w:rFonts w:ascii="Times New Roman"/>
          <w:b w:val="false"/>
          <w:i w:val="false"/>
          <w:color w:val="000000"/>
          <w:sz w:val="28"/>
        </w:rPr>
        <w:t>
      Член Совета обязан обеспечивать выполнение решений, принятых Советом, и своевременно информировать секретариат Совета о выполнении.</w:t>
      </w:r>
      <w:r>
        <w:br/>
      </w:r>
      <w:r>
        <w:rPr>
          <w:rFonts w:ascii="Times New Roman"/>
          <w:b w:val="false"/>
          <w:i w:val="false"/>
          <w:color w:val="000000"/>
          <w:sz w:val="28"/>
        </w:rPr>
        <w:t>
</w:t>
      </w:r>
      <w:r>
        <w:rPr>
          <w:rFonts w:ascii="Times New Roman"/>
          <w:b w:val="false"/>
          <w:i w:val="false"/>
          <w:color w:val="000000"/>
          <w:sz w:val="28"/>
        </w:rPr>
        <w:t>
      5. Совет ежегодно представляет в Исполнительный комитет СНГ информацию о своей деятельности.</w:t>
      </w:r>
    </w:p>
    <w:bookmarkEnd w:id="20"/>
    <w:bookmarkStart w:name="z64" w:id="21"/>
    <w:p>
      <w:pPr>
        <w:spacing w:after="0"/>
        <w:ind w:left="0"/>
        <w:jc w:val="left"/>
      </w:pPr>
      <w:r>
        <w:rPr>
          <w:rFonts w:ascii="Times New Roman"/>
          <w:b/>
          <w:i w:val="false"/>
          <w:color w:val="000000"/>
        </w:rPr>
        <w:t xml:space="preserve"> 
Раздел 6. Секретариат Совета</w:t>
      </w:r>
    </w:p>
    <w:bookmarkEnd w:id="21"/>
    <w:bookmarkStart w:name="z65" w:id="22"/>
    <w:p>
      <w:pPr>
        <w:spacing w:after="0"/>
        <w:ind w:left="0"/>
        <w:jc w:val="both"/>
      </w:pPr>
      <w:r>
        <w:rPr>
          <w:rFonts w:ascii="Times New Roman"/>
          <w:b w:val="false"/>
          <w:i w:val="false"/>
          <w:color w:val="000000"/>
          <w:sz w:val="28"/>
        </w:rPr>
        <w:t>
      1. Функции секретариата Совета возлагаются на орган государственного управления государства-участника Соглашения, руководитель которого председательствует в Совете, совместно со структурным подразделением Исполнительного комитета СНГ.</w:t>
      </w:r>
      <w:r>
        <w:br/>
      </w:r>
      <w:r>
        <w:rPr>
          <w:rFonts w:ascii="Times New Roman"/>
          <w:b w:val="false"/>
          <w:i w:val="false"/>
          <w:color w:val="000000"/>
          <w:sz w:val="28"/>
        </w:rPr>
        <w:t>
</w:t>
      </w:r>
      <w:r>
        <w:rPr>
          <w:rFonts w:ascii="Times New Roman"/>
          <w:b w:val="false"/>
          <w:i w:val="false"/>
          <w:color w:val="000000"/>
          <w:sz w:val="28"/>
        </w:rPr>
        <w:t>
      2. Секретариат Совета:</w:t>
      </w:r>
      <w:r>
        <w:br/>
      </w:r>
      <w:r>
        <w:rPr>
          <w:rFonts w:ascii="Times New Roman"/>
          <w:b w:val="false"/>
          <w:i w:val="false"/>
          <w:color w:val="000000"/>
          <w:sz w:val="28"/>
        </w:rPr>
        <w:t>
</w:t>
      </w:r>
      <w:r>
        <w:rPr>
          <w:rFonts w:ascii="Times New Roman"/>
          <w:b w:val="false"/>
          <w:i w:val="false"/>
          <w:color w:val="000000"/>
          <w:sz w:val="28"/>
        </w:rPr>
        <w:t>
      1) осуществляет организационно-техническое и информационное обеспечение деятельности Совета;</w:t>
      </w:r>
      <w:r>
        <w:br/>
      </w:r>
      <w:r>
        <w:rPr>
          <w:rFonts w:ascii="Times New Roman"/>
          <w:b w:val="false"/>
          <w:i w:val="false"/>
          <w:color w:val="000000"/>
          <w:sz w:val="28"/>
        </w:rPr>
        <w:t>
</w:t>
      </w:r>
      <w:r>
        <w:rPr>
          <w:rFonts w:ascii="Times New Roman"/>
          <w:b w:val="false"/>
          <w:i w:val="false"/>
          <w:color w:val="000000"/>
          <w:sz w:val="28"/>
        </w:rPr>
        <w:t>
      2) участвует в организации и обеспечении проведения заседаний Совета;</w:t>
      </w:r>
      <w:r>
        <w:br/>
      </w:r>
      <w:r>
        <w:rPr>
          <w:rFonts w:ascii="Times New Roman"/>
          <w:b w:val="false"/>
          <w:i w:val="false"/>
          <w:color w:val="000000"/>
          <w:sz w:val="28"/>
        </w:rPr>
        <w:t>
</w:t>
      </w:r>
      <w:r>
        <w:rPr>
          <w:rFonts w:ascii="Times New Roman"/>
          <w:b w:val="false"/>
          <w:i w:val="false"/>
          <w:color w:val="000000"/>
          <w:sz w:val="28"/>
        </w:rPr>
        <w:t>
      3) координирует деятельность рабочих органов Совета, оказывает им необходимую помощь;</w:t>
      </w:r>
      <w:r>
        <w:br/>
      </w:r>
      <w:r>
        <w:rPr>
          <w:rFonts w:ascii="Times New Roman"/>
          <w:b w:val="false"/>
          <w:i w:val="false"/>
          <w:color w:val="000000"/>
          <w:sz w:val="28"/>
        </w:rPr>
        <w:t>
</w:t>
      </w:r>
      <w:r>
        <w:rPr>
          <w:rFonts w:ascii="Times New Roman"/>
          <w:b w:val="false"/>
          <w:i w:val="false"/>
          <w:color w:val="000000"/>
          <w:sz w:val="28"/>
        </w:rPr>
        <w:t>
      4) взаимодействует в пределах своей компетенции с координационными и рабочими группами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Руководителем секретариата Совета является представитель органа государственного управления государства, председательствующего в Совете, а заместителем руководителя секретариата Совета – представитель Исполнительного комитета СНГ.</w:t>
      </w:r>
    </w:p>
    <w:bookmarkEnd w:id="22"/>
    <w:bookmarkStart w:name="z72" w:id="23"/>
    <w:p>
      <w:pPr>
        <w:spacing w:after="0"/>
        <w:ind w:left="0"/>
        <w:jc w:val="left"/>
      </w:pPr>
      <w:r>
        <w:rPr>
          <w:rFonts w:ascii="Times New Roman"/>
          <w:b/>
          <w:i w:val="false"/>
          <w:color w:val="000000"/>
        </w:rPr>
        <w:t xml:space="preserve"> 
Раздел 7. Правила процедуры</w:t>
      </w:r>
    </w:p>
    <w:bookmarkEnd w:id="23"/>
    <w:bookmarkStart w:name="z73" w:id="24"/>
    <w:p>
      <w:pPr>
        <w:spacing w:after="0"/>
        <w:ind w:left="0"/>
        <w:jc w:val="both"/>
      </w:pPr>
      <w:r>
        <w:rPr>
          <w:rFonts w:ascii="Times New Roman"/>
          <w:b w:val="false"/>
          <w:i w:val="false"/>
          <w:color w:val="000000"/>
          <w:sz w:val="28"/>
        </w:rPr>
        <w:t>
      1. Внеочередные заседания Совета могут созываться по инициативе одного из государств-участников Соглашения после консультации со всеми его участниками, если за это выскажется простое большинство членов Совета.</w:t>
      </w:r>
      <w:r>
        <w:br/>
      </w:r>
      <w:r>
        <w:rPr>
          <w:rFonts w:ascii="Times New Roman"/>
          <w:b w:val="false"/>
          <w:i w:val="false"/>
          <w:color w:val="000000"/>
          <w:sz w:val="28"/>
        </w:rPr>
        <w:t>
</w:t>
      </w:r>
      <w:r>
        <w:rPr>
          <w:rFonts w:ascii="Times New Roman"/>
          <w:b w:val="false"/>
          <w:i w:val="false"/>
          <w:color w:val="000000"/>
          <w:sz w:val="28"/>
        </w:rPr>
        <w:t>
      2. Для кворума заседания Совета необходимо присутствие двух третей его членов.</w:t>
      </w:r>
      <w:r>
        <w:br/>
      </w:r>
      <w:r>
        <w:rPr>
          <w:rFonts w:ascii="Times New Roman"/>
          <w:b w:val="false"/>
          <w:i w:val="false"/>
          <w:color w:val="000000"/>
          <w:sz w:val="28"/>
        </w:rPr>
        <w:t>
</w:t>
      </w:r>
      <w:r>
        <w:rPr>
          <w:rFonts w:ascii="Times New Roman"/>
          <w:b w:val="false"/>
          <w:i w:val="false"/>
          <w:color w:val="000000"/>
          <w:sz w:val="28"/>
        </w:rPr>
        <w:t>
      3. Член Совета, в случае невозможности личного участия в заседании Совета, вправе делегировать свои полномочия на период заседания другому представителю своего органа государственного управления в области геодезии, картографии, кадастра и дистанционного зондирования Земли.</w:t>
      </w:r>
      <w:r>
        <w:br/>
      </w:r>
      <w:r>
        <w:rPr>
          <w:rFonts w:ascii="Times New Roman"/>
          <w:b w:val="false"/>
          <w:i w:val="false"/>
          <w:color w:val="000000"/>
          <w:sz w:val="28"/>
        </w:rPr>
        <w:t>
</w:t>
      </w:r>
      <w:r>
        <w:rPr>
          <w:rFonts w:ascii="Times New Roman"/>
          <w:b w:val="false"/>
          <w:i w:val="false"/>
          <w:color w:val="000000"/>
          <w:sz w:val="28"/>
        </w:rPr>
        <w:t>
      Полномочия представителя члена Совета должны быть подтверждены.</w:t>
      </w:r>
      <w:r>
        <w:br/>
      </w:r>
      <w:r>
        <w:rPr>
          <w:rFonts w:ascii="Times New Roman"/>
          <w:b w:val="false"/>
          <w:i w:val="false"/>
          <w:color w:val="000000"/>
          <w:sz w:val="28"/>
        </w:rPr>
        <w:t>
</w:t>
      </w:r>
      <w:r>
        <w:rPr>
          <w:rFonts w:ascii="Times New Roman"/>
          <w:b w:val="false"/>
          <w:i w:val="false"/>
          <w:color w:val="000000"/>
          <w:sz w:val="28"/>
        </w:rPr>
        <w:t>
      4. Состав делегации формируется государством-участником Соглашения.</w:t>
      </w:r>
      <w:r>
        <w:br/>
      </w:r>
      <w:r>
        <w:rPr>
          <w:rFonts w:ascii="Times New Roman"/>
          <w:b w:val="false"/>
          <w:i w:val="false"/>
          <w:color w:val="000000"/>
          <w:sz w:val="28"/>
        </w:rPr>
        <w:t>
</w:t>
      </w:r>
      <w:r>
        <w:rPr>
          <w:rFonts w:ascii="Times New Roman"/>
          <w:b w:val="false"/>
          <w:i w:val="false"/>
          <w:color w:val="000000"/>
          <w:sz w:val="28"/>
        </w:rPr>
        <w:t>
      5. Решения Совета принимаются консенсусом. Консенсус определяется как отсутствие официального возражения хотя бы одного из государств-участников, выдвигаемого им как представляющее препятствие для принятия решения по рассматриваемому вопросу.</w:t>
      </w:r>
      <w:r>
        <w:br/>
      </w:r>
      <w:r>
        <w:rPr>
          <w:rFonts w:ascii="Times New Roman"/>
          <w:b w:val="false"/>
          <w:i w:val="false"/>
          <w:color w:val="000000"/>
          <w:sz w:val="28"/>
        </w:rPr>
        <w:t>
</w:t>
      </w:r>
      <w:r>
        <w:rPr>
          <w:rFonts w:ascii="Times New Roman"/>
          <w:b w:val="false"/>
          <w:i w:val="false"/>
          <w:color w:val="000000"/>
          <w:sz w:val="28"/>
        </w:rPr>
        <w:t>
      Государство-участник Соглашения может заявить о своей незаинтересованности в том или ином вопросе, что не является препятствием для принятия решения. Отсутствие того или иного члена Совета на заседании не считается возражением со стороны соответствующего государства-участника и не является препятствием для принятия решений на этом заседании.</w:t>
      </w:r>
      <w:r>
        <w:br/>
      </w:r>
      <w:r>
        <w:rPr>
          <w:rFonts w:ascii="Times New Roman"/>
          <w:b w:val="false"/>
          <w:i w:val="false"/>
          <w:color w:val="000000"/>
          <w:sz w:val="28"/>
        </w:rPr>
        <w:t>
</w:t>
      </w:r>
      <w:r>
        <w:rPr>
          <w:rFonts w:ascii="Times New Roman"/>
          <w:b w:val="false"/>
          <w:i w:val="false"/>
          <w:color w:val="000000"/>
          <w:sz w:val="28"/>
        </w:rPr>
        <w:t>
      6. Проект повестки дня очередного заседания Совета формируется секретариатом Совета и согласовывается с членами Совета.</w:t>
      </w:r>
      <w:r>
        <w:br/>
      </w:r>
      <w:r>
        <w:rPr>
          <w:rFonts w:ascii="Times New Roman"/>
          <w:b w:val="false"/>
          <w:i w:val="false"/>
          <w:color w:val="000000"/>
          <w:sz w:val="28"/>
        </w:rPr>
        <w:t>
</w:t>
      </w:r>
      <w:r>
        <w:rPr>
          <w:rFonts w:ascii="Times New Roman"/>
          <w:b w:val="false"/>
          <w:i w:val="false"/>
          <w:color w:val="000000"/>
          <w:sz w:val="28"/>
        </w:rPr>
        <w:t>
      7. На заседании Совета определяются дата и место проведения следующего заседания.</w:t>
      </w:r>
      <w:r>
        <w:br/>
      </w:r>
      <w:r>
        <w:rPr>
          <w:rFonts w:ascii="Times New Roman"/>
          <w:b w:val="false"/>
          <w:i w:val="false"/>
          <w:color w:val="000000"/>
          <w:sz w:val="28"/>
        </w:rPr>
        <w:t>
</w:t>
      </w:r>
      <w:r>
        <w:rPr>
          <w:rFonts w:ascii="Times New Roman"/>
          <w:b w:val="false"/>
          <w:i w:val="false"/>
          <w:color w:val="000000"/>
          <w:sz w:val="28"/>
        </w:rPr>
        <w:t>
      8. Порядок проведения заседания определяется Советом.</w:t>
      </w:r>
      <w:r>
        <w:br/>
      </w:r>
      <w:r>
        <w:rPr>
          <w:rFonts w:ascii="Times New Roman"/>
          <w:b w:val="false"/>
          <w:i w:val="false"/>
          <w:color w:val="000000"/>
          <w:sz w:val="28"/>
        </w:rPr>
        <w:t>
</w:t>
      </w:r>
      <w:r>
        <w:rPr>
          <w:rFonts w:ascii="Times New Roman"/>
          <w:b w:val="false"/>
          <w:i w:val="false"/>
          <w:color w:val="000000"/>
          <w:sz w:val="28"/>
        </w:rPr>
        <w:t>
      9. Процедурные вопросы, в том числе касающиеся открытия/закрытия заседания, его ведения, внесения предложений к проекту повестки дня и принятия повестки дня, регламента работы, предоставления слова наблюдателям, решаются простым большинством голосов присутствующих.</w:t>
      </w:r>
      <w:r>
        <w:br/>
      </w:r>
      <w:r>
        <w:rPr>
          <w:rFonts w:ascii="Times New Roman"/>
          <w:b w:val="false"/>
          <w:i w:val="false"/>
          <w:color w:val="000000"/>
          <w:sz w:val="28"/>
        </w:rPr>
        <w:t>
</w:t>
      </w:r>
      <w:r>
        <w:rPr>
          <w:rFonts w:ascii="Times New Roman"/>
          <w:b w:val="false"/>
          <w:i w:val="false"/>
          <w:color w:val="000000"/>
          <w:sz w:val="28"/>
        </w:rPr>
        <w:t>
      10. Каждый член Совета/глава делегации может в любой момент выступить по порядку ведения заседания. Председатель Совета незамедлительно предоставляет для этого слово. Выступающий по порядку ведения не может говорить не по существу рассматриваемого вопроса. Предложения по порядку ведения ставятся председателем на голосование без обсуждения.</w:t>
      </w:r>
      <w:r>
        <w:br/>
      </w:r>
      <w:r>
        <w:rPr>
          <w:rFonts w:ascii="Times New Roman"/>
          <w:b w:val="false"/>
          <w:i w:val="false"/>
          <w:color w:val="000000"/>
          <w:sz w:val="28"/>
        </w:rPr>
        <w:t>
</w:t>
      </w:r>
      <w:r>
        <w:rPr>
          <w:rFonts w:ascii="Times New Roman"/>
          <w:b w:val="false"/>
          <w:i w:val="false"/>
          <w:color w:val="000000"/>
          <w:sz w:val="28"/>
        </w:rPr>
        <w:t>
      11. При обсуждении вопросов повестки дня, при необходимости, слово предоставляется руководителям рабочих групп Совета.</w:t>
      </w:r>
      <w:r>
        <w:br/>
      </w:r>
      <w:r>
        <w:rPr>
          <w:rFonts w:ascii="Times New Roman"/>
          <w:b w:val="false"/>
          <w:i w:val="false"/>
          <w:color w:val="000000"/>
          <w:sz w:val="28"/>
        </w:rPr>
        <w:t>
</w:t>
      </w:r>
      <w:r>
        <w:rPr>
          <w:rFonts w:ascii="Times New Roman"/>
          <w:b w:val="false"/>
          <w:i w:val="false"/>
          <w:color w:val="000000"/>
          <w:sz w:val="28"/>
        </w:rPr>
        <w:t>
      12. Предложения к проектам документов в ходе заседания вносятся, как правило, в письменной форме и распространяются среди участников заседания.</w:t>
      </w:r>
      <w:r>
        <w:br/>
      </w:r>
      <w:r>
        <w:rPr>
          <w:rFonts w:ascii="Times New Roman"/>
          <w:b w:val="false"/>
          <w:i w:val="false"/>
          <w:color w:val="000000"/>
          <w:sz w:val="28"/>
        </w:rPr>
        <w:t>
</w:t>
      </w:r>
      <w:r>
        <w:rPr>
          <w:rFonts w:ascii="Times New Roman"/>
          <w:b w:val="false"/>
          <w:i w:val="false"/>
          <w:color w:val="000000"/>
          <w:sz w:val="28"/>
        </w:rPr>
        <w:t>
      13. По итогам заседания составляется протокол, который подписывается присутствующими членами Совета.</w:t>
      </w:r>
      <w:r>
        <w:br/>
      </w:r>
      <w:r>
        <w:rPr>
          <w:rFonts w:ascii="Times New Roman"/>
          <w:b w:val="false"/>
          <w:i w:val="false"/>
          <w:color w:val="000000"/>
          <w:sz w:val="28"/>
        </w:rPr>
        <w:t>
</w:t>
      </w:r>
      <w:r>
        <w:rPr>
          <w:rFonts w:ascii="Times New Roman"/>
          <w:b w:val="false"/>
          <w:i w:val="false"/>
          <w:color w:val="000000"/>
          <w:sz w:val="28"/>
        </w:rPr>
        <w:t>
      14. Не позднее 30 дней со дня окончания заседания протокол и документы заседания рассылаются секретариатом всем членам Совета.</w:t>
      </w:r>
      <w:r>
        <w:br/>
      </w:r>
      <w:r>
        <w:rPr>
          <w:rFonts w:ascii="Times New Roman"/>
          <w:b w:val="false"/>
          <w:i w:val="false"/>
          <w:color w:val="000000"/>
          <w:sz w:val="28"/>
        </w:rPr>
        <w:t>
</w:t>
      </w:r>
      <w:r>
        <w:rPr>
          <w:rFonts w:ascii="Times New Roman"/>
          <w:b w:val="false"/>
          <w:i w:val="false"/>
          <w:color w:val="000000"/>
          <w:sz w:val="28"/>
        </w:rPr>
        <w:t>
      15. Отчеты о работе Совета рассматриваются в установленном порядке на заседании Совета глав государств и Совета глав правительств Содружества.</w:t>
      </w:r>
      <w:r>
        <w:br/>
      </w:r>
      <w:r>
        <w:rPr>
          <w:rFonts w:ascii="Times New Roman"/>
          <w:b w:val="false"/>
          <w:i w:val="false"/>
          <w:color w:val="000000"/>
          <w:sz w:val="28"/>
        </w:rPr>
        <w:t>
</w:t>
      </w:r>
      <w:r>
        <w:rPr>
          <w:rFonts w:ascii="Times New Roman"/>
          <w:b w:val="false"/>
          <w:i w:val="false"/>
          <w:color w:val="000000"/>
          <w:sz w:val="28"/>
        </w:rPr>
        <w:t>
      16. Упразднение Совета осуществляется в соответствии с Соглашением.</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