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191" w14:textId="745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интродукции и реинтродукции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2012 года № 700.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13 мая 2015 года № 18-2/434.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интродукции и реинтродукции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2012 года № 700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интродукции и реинтродукции животных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интродукции и реинтродукции животных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и устанавливают порядок интродукции и реинтродукции животных (далее – интродукция и реинтродукция животных).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–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ведомства уполномоченного органа – Комитет лесного и охотничьего хозяйства Министерства охраны окружающей среды Республики Казахстан (объекты животного мира, кроме рыбных ресурсов и других водных животных) и Комитет рыбного хозяйства Министерства охраны окружающей среды Республики Казахстан (рыбные ресурсы и другие водные животные);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– территориальные подразделения Комитета лесного и охотничьего хозяйства и Комитета рыбного хозяйства Министерства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интродукция животных – преднамеренное или случайное распространение особей видов животных за пределы ареалов (областей распространения) в новые для них места, где ранее эти виды не обитали;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реинтродукция животных – преднамеренное переселение особей видов животных в прежние места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представившее заявку на интродукцию или реинтродукцию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интродукции и реинтродукции животных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интродукции является необходимость преднамеренного или случайного распространения особей видов животных за пределы ареалов в новые для них места обитания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увеличения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вселения нового вида животного в местную фауну;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использования полезных свойств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реинтродукции является необходимость преднамеренного переселения особей видов животных в прежние места их обитания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возврата ранее обитавших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восстановления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улучшения репродуктивности.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Интродукция и реинтродукция редких и находящихся под угрозой исчезновения </w:t>
      </w:r>
      <w:r>
        <w:rPr>
          <w:rFonts w:ascii="Times New Roman"/>
          <w:b w:val="false"/>
          <w:i w:val="false"/>
          <w:color w:val="000000"/>
          <w:sz w:val="28"/>
        </w:rPr>
        <w:t>видов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допускаются по решению Правительства Республики Казахстан в соответствии с биологическим обоснованием и положительным заключением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 экологической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рекомендации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учета и мониторинга животных по предложению уполномоченного органа научной организацией разрабатывается </w:t>
      </w:r>
      <w:r>
        <w:rPr>
          <w:rFonts w:ascii="Times New Roman"/>
          <w:b w:val="false"/>
          <w:i w:val="false"/>
          <w:color w:val="000000"/>
          <w:sz w:val="28"/>
        </w:rPr>
        <w:t>биологическое обоснование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интродукцию и (или) реинтродукцию редких и находящихся под угрозой исчезновения животных, которое направляется на государственную экологическую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заключения государственной экологической экспертизы уполномоченный орган вносит в Правительство Республики Казахстан проект соответствующего решения на интродукцию и (или) реинтродукцию редких и находящихся под угрозой исчезновения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Интродукция и реинтродукция животных, за исключением редких и находящихся под угрозой исчезновения, допускаются только по разрешению уполномоченного органа согласно биологическому обоснованию и положительному заключению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подает заявку на интродукцию и реинтродукцию животных в соответствующее ведомство уполномоченного органа. После получения разрешения заявитель осуществляет интродукцию и реинтродукцию животных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Интродукция и реинтродукция животных осуществляются путем перевозки транспортным средством в специальных клетках, контейнерах и резервуарах (далее – средство перевозки) с максимальной заботой о здоровье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перевозке, погрузке и выгрузке животных обеспечиваются: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меры безопасности, исключающие причинение вреда животным и самопроизвольное открывание засовов;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вентиляция, корма и питьевая 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изолирование больных или раненых в ходе перевозки животных, оказание при необходимости первой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Приказом территориального подразделения образуется комиссия по приему и выпуску животных в природную среду, в состав которой включаются сотрудники территориального подразделения, ветеринарной службы и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животных на место назначения комиссией составляется акт приема (выпуска) животных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целях адаптации и карантина заявителем по приезду на место выпуска осуществляется передержка животных в соответствии с биологическим обоснованием в клетках, вольерах и других помещениях, отвечающих требованиям содержания животных, в зависимости от вида, возраста и физиологического состояния. После адаптации комиссией составляется акт выпуска животных после передержки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где указывается их физическое состояние.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 состоянием животных и достижением целей интродукции и реинтродукции осуществляются учет и мониторинг территориальными подразделениями.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интродукции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реинтродукции животных 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приема (выпуска) животных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 20__ г.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Представители территориального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ветеринарной службы и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Произвели прием (выпуск) животных: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837"/>
        <w:gridCol w:w="1326"/>
        <w:gridCol w:w="1327"/>
        <w:gridCol w:w="1984"/>
        <w:gridCol w:w="3375"/>
      </w:tblGrid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самец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Дополнительные сведения: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составлен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 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интродукции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реинтродукции животных 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выпуска животных после передержки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 20__ г.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Представители территориального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ветеринарной службы и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Произвели выпуск животных: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837"/>
        <w:gridCol w:w="1368"/>
        <w:gridCol w:w="1326"/>
        <w:gridCol w:w="1943"/>
        <w:gridCol w:w="3375"/>
      </w:tblGrid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самец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составлен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