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e237" w14:textId="f59e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контрольно-надзорных функций государственных органов"</w:t>
      </w:r>
    </w:p>
    <w:p>
      <w:pPr>
        <w:spacing w:after="0"/>
        <w:ind w:left="0"/>
        <w:jc w:val="both"/>
      </w:pPr>
      <w:r>
        <w:rPr>
          <w:rFonts w:ascii="Times New Roman"/>
          <w:b w:val="false"/>
          <w:i w:val="false"/>
          <w:color w:val="000000"/>
          <w:sz w:val="28"/>
        </w:rPr>
        <w:t>Постановление Правительства Республики Казахстан от 1 июня 2012 года № 732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контрольно-надзорных функций государственных органов».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сокращения разрешительных</w:t>
      </w:r>
      <w:r>
        <w:br/>
      </w:r>
      <w:r>
        <w:rPr>
          <w:rFonts w:ascii="Times New Roman"/>
          <w:b/>
          <w:i w:val="false"/>
          <w:color w:val="000000"/>
        </w:rPr>
        <w:t>
документов и оптимизации контрольно-надзорных функций</w:t>
      </w:r>
      <w:r>
        <w:br/>
      </w:r>
      <w:r>
        <w:rPr>
          <w:rFonts w:ascii="Times New Roman"/>
          <w:b/>
          <w:i w:val="false"/>
          <w:color w:val="000000"/>
        </w:rPr>
        <w:t>
государственных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r>
        <w:rPr>
          <w:rFonts w:ascii="Times New Roman"/>
          <w:b w:val="false"/>
          <w:i w:val="false"/>
          <w:color w:val="000000"/>
          <w:sz w:val="28"/>
        </w:rPr>
        <w:t>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w:t>
      </w:r>
      <w:r>
        <w:br/>
      </w:r>
      <w:r>
        <w:rPr>
          <w:rFonts w:ascii="Times New Roman"/>
          <w:b w:val="false"/>
          <w:i w:val="false"/>
          <w:color w:val="000000"/>
          <w:sz w:val="28"/>
        </w:rPr>
        <w:t>
      1) часть восьмую </w:t>
      </w:r>
      <w:r>
        <w:rPr>
          <w:rFonts w:ascii="Times New Roman"/>
          <w:b w:val="false"/>
          <w:i w:val="false"/>
          <w:color w:val="000000"/>
          <w:sz w:val="28"/>
        </w:rPr>
        <w:t>статьи 163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Реализация алкогольной продукции в детских учреждениях и организациях образования, -</w:t>
      </w:r>
      <w:r>
        <w:br/>
      </w:r>
      <w:r>
        <w:rPr>
          <w:rFonts w:ascii="Times New Roman"/>
          <w:b w:val="false"/>
          <w:i w:val="false"/>
          <w:color w:val="000000"/>
          <w:sz w:val="28"/>
        </w:rPr>
        <w:t>
      влечет приостановление действия лицензии.»;</w:t>
      </w:r>
      <w:r>
        <w:br/>
      </w:r>
      <w:r>
        <w:rPr>
          <w:rFonts w:ascii="Times New Roman"/>
          <w:b w:val="false"/>
          <w:i w:val="false"/>
          <w:color w:val="000000"/>
          <w:sz w:val="28"/>
        </w:rPr>
        <w:t>
      2) </w:t>
      </w:r>
      <w:r>
        <w:rPr>
          <w:rFonts w:ascii="Times New Roman"/>
          <w:b w:val="false"/>
          <w:i w:val="false"/>
          <w:color w:val="000000"/>
          <w:sz w:val="28"/>
        </w:rPr>
        <w:t>статью 235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235. Строительство (реконструкция, реставрация,</w:t>
      </w:r>
      <w:r>
        <w:br/>
      </w:r>
      <w:r>
        <w:rPr>
          <w:rFonts w:ascii="Times New Roman"/>
          <w:b w:val="false"/>
          <w:i w:val="false"/>
          <w:color w:val="000000"/>
          <w:sz w:val="28"/>
        </w:rPr>
        <w:t>
                   расширение, техническое перевооружение,</w:t>
      </w:r>
      <w:r>
        <w:br/>
      </w:r>
      <w:r>
        <w:rPr>
          <w:rFonts w:ascii="Times New Roman"/>
          <w:b w:val="false"/>
          <w:i w:val="false"/>
          <w:color w:val="000000"/>
          <w:sz w:val="28"/>
        </w:rPr>
        <w:t>
                   модернизация, капитальный ремонт) объектов и их</w:t>
      </w:r>
      <w:r>
        <w:br/>
      </w:r>
      <w:r>
        <w:rPr>
          <w:rFonts w:ascii="Times New Roman"/>
          <w:b w:val="false"/>
          <w:i w:val="false"/>
          <w:color w:val="000000"/>
          <w:sz w:val="28"/>
        </w:rPr>
        <w:t>
                   комплексов без проектной (проектно-сметной)</w:t>
      </w:r>
      <w:r>
        <w:br/>
      </w:r>
      <w:r>
        <w:rPr>
          <w:rFonts w:ascii="Times New Roman"/>
          <w:b w:val="false"/>
          <w:i w:val="false"/>
          <w:color w:val="000000"/>
          <w:sz w:val="28"/>
        </w:rPr>
        <w:t>
                   документации либо по проектной (проектно-сметной)</w:t>
      </w:r>
      <w:r>
        <w:br/>
      </w:r>
      <w:r>
        <w:rPr>
          <w:rFonts w:ascii="Times New Roman"/>
          <w:b w:val="false"/>
          <w:i w:val="false"/>
          <w:color w:val="000000"/>
          <w:sz w:val="28"/>
        </w:rPr>
        <w:t>
                   документации, не прошедшей в установленном порядке</w:t>
      </w:r>
      <w:r>
        <w:br/>
      </w:r>
      <w:r>
        <w:rPr>
          <w:rFonts w:ascii="Times New Roman"/>
          <w:b w:val="false"/>
          <w:i w:val="false"/>
          <w:color w:val="000000"/>
          <w:sz w:val="28"/>
        </w:rPr>
        <w:t>
                   экспертизу</w:t>
      </w:r>
      <w:r>
        <w:br/>
      </w:r>
      <w:r>
        <w:rPr>
          <w:rFonts w:ascii="Times New Roman"/>
          <w:b w:val="false"/>
          <w:i w:val="false"/>
          <w:color w:val="000000"/>
          <w:sz w:val="28"/>
        </w:rPr>
        <w:t>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которым требуется ее проведение, -</w:t>
      </w:r>
      <w:r>
        <w:br/>
      </w:r>
      <w:r>
        <w:rPr>
          <w:rFonts w:ascii="Times New Roman"/>
          <w:b w:val="false"/>
          <w:i w:val="false"/>
          <w:color w:val="000000"/>
          <w:sz w:val="28"/>
        </w:rPr>
        <w:t>
      влекут штраф на физических лиц, - в размере шестидесяти, на должностных лиц, индивидуальных предпринимателей - в размере восьмидесяти; на юридических лиц, являющихся субъектами малого или среднего предпринимательства, некоммерческими организациями, - в размере ста девяноста; на юридических лиц, являющихся субъектами крупного предпринимательства, - в размере двухсот восьмидесяти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ста, на должностных лиц, индивидуальных предпринимателей - в размере ста пятидесяти; на юридических лиц, являющихся субъектами малого или среднего предпринимательства, некоммерческими организациями в размере трехсот; на юридических лиц, являющихся субъектами крупного предпринимательства - в размере пятисот месячных показателей, с приостановлением работ до разработки проекта и получения положительного заключения экспертизы.»;</w:t>
      </w:r>
      <w:r>
        <w:br/>
      </w:r>
      <w:r>
        <w:rPr>
          <w:rFonts w:ascii="Times New Roman"/>
          <w:b w:val="false"/>
          <w:i w:val="false"/>
          <w:color w:val="000000"/>
          <w:sz w:val="28"/>
        </w:rPr>
        <w:t>
      3) дополнить статьями 235-1 и 237-2 следующего содержания:</w:t>
      </w:r>
      <w:r>
        <w:br/>
      </w:r>
      <w:r>
        <w:rPr>
          <w:rFonts w:ascii="Times New Roman"/>
          <w:b w:val="false"/>
          <w:i w:val="false"/>
          <w:color w:val="000000"/>
          <w:sz w:val="28"/>
        </w:rPr>
        <w:t>
      «Статья 235-1. Нарушение законодательства при осуществлении</w:t>
      </w:r>
      <w:r>
        <w:br/>
      </w:r>
      <w:r>
        <w:rPr>
          <w:rFonts w:ascii="Times New Roman"/>
          <w:b w:val="false"/>
          <w:i w:val="false"/>
          <w:color w:val="000000"/>
          <w:sz w:val="28"/>
        </w:rPr>
        <w:t>
                     экспертных работ и инжиниринговых услуг</w:t>
      </w:r>
      <w:r>
        <w:br/>
      </w:r>
      <w:r>
        <w:rPr>
          <w:rFonts w:ascii="Times New Roman"/>
          <w:b w:val="false"/>
          <w:i w:val="false"/>
          <w:color w:val="000000"/>
          <w:sz w:val="28"/>
        </w:rPr>
        <w:t>
      1. Несоответствие выполненных (выполняемых) строительно-монтажных работ утвержденным проектным решениям -</w:t>
      </w:r>
      <w:r>
        <w:br/>
      </w:r>
      <w:r>
        <w:rPr>
          <w:rFonts w:ascii="Times New Roman"/>
          <w:b w:val="false"/>
          <w:i w:val="false"/>
          <w:color w:val="000000"/>
          <w:sz w:val="28"/>
        </w:rPr>
        <w:t>
      влечет штраф на физических лиц - в размере ста месячных расчетных показателей с приостановлением действия аттестата эксперта.</w:t>
      </w:r>
      <w:r>
        <w:br/>
      </w:r>
      <w:r>
        <w:rPr>
          <w:rFonts w:ascii="Times New Roman"/>
          <w:b w:val="false"/>
          <w:i w:val="false"/>
          <w:color w:val="000000"/>
          <w:sz w:val="28"/>
        </w:rPr>
        <w:t>
      2. Выдача положительного заключения экспертизы (экспертной оценки) по проектным решениям, не обеспечивающим устойчивое функционирование объектов, после ввода их в эксплуатацию -</w:t>
      </w:r>
      <w:r>
        <w:br/>
      </w:r>
      <w:r>
        <w:rPr>
          <w:rFonts w:ascii="Times New Roman"/>
          <w:b w:val="false"/>
          <w:i w:val="false"/>
          <w:color w:val="000000"/>
          <w:sz w:val="28"/>
        </w:rPr>
        <w:t>
      влечет штраф на физических лиц - в размере ста месячных расчетных показателей с приостановлением действия аттестата эксперта.</w:t>
      </w:r>
      <w:r>
        <w:br/>
      </w:r>
      <w:r>
        <w:rPr>
          <w:rFonts w:ascii="Times New Roman"/>
          <w:b w:val="false"/>
          <w:i w:val="false"/>
          <w:color w:val="000000"/>
          <w:sz w:val="28"/>
        </w:rPr>
        <w:t>
      3. Допущение нарушений на стадии реализации проекта, включая качество, сроки, приемку выполненных работ и сдачу объекта в эксплуатацию, -</w:t>
      </w:r>
      <w:r>
        <w:br/>
      </w:r>
      <w:r>
        <w:rPr>
          <w:rFonts w:ascii="Times New Roman"/>
          <w:b w:val="false"/>
          <w:i w:val="false"/>
          <w:color w:val="000000"/>
          <w:sz w:val="28"/>
        </w:rPr>
        <w:t>
      влечет штраф на физических лиц - в размере ста месячных расчетных показателей с приостановлением действия аттестата эксперта.</w:t>
      </w:r>
      <w:r>
        <w:br/>
      </w:r>
      <w:r>
        <w:rPr>
          <w:rFonts w:ascii="Times New Roman"/>
          <w:b w:val="false"/>
          <w:i w:val="false"/>
          <w:color w:val="000000"/>
          <w:sz w:val="28"/>
        </w:rPr>
        <w:t>
      4. Действия (бездействие), предусмотренные частями 1-3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 в размере двухсот месячных расчетных показателей с лишением аттестата эксперта на право осуществления экспертных работ и инжиниринговых услуг.»;</w:t>
      </w:r>
      <w:r>
        <w:br/>
      </w:r>
      <w:r>
        <w:rPr>
          <w:rFonts w:ascii="Times New Roman"/>
          <w:b w:val="false"/>
          <w:i w:val="false"/>
          <w:color w:val="000000"/>
          <w:sz w:val="28"/>
        </w:rPr>
        <w:t>
      «Статья 237-2. Осуществление строительства без сопровождения</w:t>
      </w:r>
      <w:r>
        <w:br/>
      </w:r>
      <w:r>
        <w:rPr>
          <w:rFonts w:ascii="Times New Roman"/>
          <w:b w:val="false"/>
          <w:i w:val="false"/>
          <w:color w:val="000000"/>
          <w:sz w:val="28"/>
        </w:rPr>
        <w:t>
                     технического и авторского надзоров</w:t>
      </w:r>
      <w:r>
        <w:br/>
      </w:r>
      <w:r>
        <w:rPr>
          <w:rFonts w:ascii="Times New Roman"/>
          <w:b w:val="false"/>
          <w:i w:val="false"/>
          <w:color w:val="000000"/>
          <w:sz w:val="28"/>
        </w:rPr>
        <w:t>
      Осуществление строительства без сопровождения технического и авторского надзоров –</w:t>
      </w:r>
      <w:r>
        <w:br/>
      </w:r>
      <w:r>
        <w:rPr>
          <w:rFonts w:ascii="Times New Roman"/>
          <w:b w:val="false"/>
          <w:i w:val="false"/>
          <w:color w:val="000000"/>
          <w:sz w:val="28"/>
        </w:rPr>
        <w:t>
      влечет штраф на физических лиц - в размере двадцати, на должностных лиц, индивидуальных предпринимателей - в размере восьмидесяти;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4) дополнить статьей 258-1 следующего содержания:</w:t>
      </w:r>
      <w:r>
        <w:br/>
      </w:r>
      <w:r>
        <w:rPr>
          <w:rFonts w:ascii="Times New Roman"/>
          <w:b w:val="false"/>
          <w:i w:val="false"/>
          <w:color w:val="000000"/>
          <w:sz w:val="28"/>
        </w:rPr>
        <w:t>
      «Cтатья 258-1. Нарушение законодательства в области геодезии и</w:t>
      </w:r>
      <w:r>
        <w:br/>
      </w:r>
      <w:r>
        <w:rPr>
          <w:rFonts w:ascii="Times New Roman"/>
          <w:b w:val="false"/>
          <w:i w:val="false"/>
          <w:color w:val="000000"/>
          <w:sz w:val="28"/>
        </w:rPr>
        <w:t>
                     картографии</w:t>
      </w:r>
      <w:r>
        <w:br/>
      </w:r>
      <w:r>
        <w:rPr>
          <w:rFonts w:ascii="Times New Roman"/>
          <w:b w:val="false"/>
          <w:i w:val="false"/>
          <w:color w:val="000000"/>
          <w:sz w:val="28"/>
        </w:rPr>
        <w:t>
      1. Непредставление одного экземпляра копий созданных геодезических и картографических материалов и данных в Национальный картографо-геодезический фонд Республики Казахстан -</w:t>
      </w:r>
      <w:r>
        <w:br/>
      </w: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2. Непредставление владельцами информации копий документов об объектах местности на территории Республики Казахстан, подлежащей отображению на географических, топографических и иных картах и планах, по запросам изготовителей карт и планов или уполномоченного органа, –</w:t>
      </w:r>
      <w:r>
        <w:br/>
      </w: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3. Необеспечение пользователями картографической и геодезической продукции сохранности материалов и данных, полученных из Национального картографо-геодезического фонда Республики Казахстан в установленные сроки, -</w:t>
      </w:r>
      <w:r>
        <w:br/>
      </w: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4. Осуществление геодезических и картографических работ при отсутствии необходимого оборудования, программного комплекса, в штате не менее двух специалистов, имеющих высшее или послесреднее образование в сфере геодезии и (или) картографии и стаж работы в данных отраслях не менее трех лет, -</w:t>
      </w:r>
      <w:r>
        <w:br/>
      </w: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5. Действия, предусмотренные частями 1-4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сорока,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трехсот месячных расчетных показателей.»;</w:t>
      </w:r>
      <w:r>
        <w:br/>
      </w:r>
      <w:r>
        <w:rPr>
          <w:rFonts w:ascii="Times New Roman"/>
          <w:b w:val="false"/>
          <w:i w:val="false"/>
          <w:color w:val="000000"/>
          <w:sz w:val="28"/>
        </w:rPr>
        <w:t>
      5) часть четвертую </w:t>
      </w:r>
      <w:r>
        <w:rPr>
          <w:rFonts w:ascii="Times New Roman"/>
          <w:b w:val="false"/>
          <w:i w:val="false"/>
          <w:color w:val="000000"/>
          <w:sz w:val="28"/>
        </w:rPr>
        <w:t>статьи 322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Проведение сеансов массового целительства (два и более человека), в том числе с использованием средств массовой информации, -</w:t>
      </w:r>
      <w:r>
        <w:br/>
      </w:r>
      <w:r>
        <w:rPr>
          <w:rFonts w:ascii="Times New Roman"/>
          <w:b w:val="false"/>
          <w:i w:val="false"/>
          <w:color w:val="000000"/>
          <w:sz w:val="28"/>
        </w:rPr>
        <w:t>
      влекут штраф в размере ста пятидесяти месячных расчетных показателей.»;</w:t>
      </w:r>
      <w:r>
        <w:br/>
      </w:r>
      <w:r>
        <w:rPr>
          <w:rFonts w:ascii="Times New Roman"/>
          <w:b w:val="false"/>
          <w:i w:val="false"/>
          <w:color w:val="000000"/>
          <w:sz w:val="28"/>
        </w:rPr>
        <w:t>
      6) дополнить статьей 324-2 следующего содержания:</w:t>
      </w:r>
      <w:r>
        <w:br/>
      </w:r>
      <w:r>
        <w:rPr>
          <w:rFonts w:ascii="Times New Roman"/>
          <w:b w:val="false"/>
          <w:i w:val="false"/>
          <w:color w:val="000000"/>
          <w:sz w:val="28"/>
        </w:rPr>
        <w:t>
      «Статья 324-2. Нарушение требований технической укрепленности</w:t>
      </w:r>
      <w:r>
        <w:br/>
      </w:r>
      <w:r>
        <w:rPr>
          <w:rFonts w:ascii="Times New Roman"/>
          <w:b w:val="false"/>
          <w:i w:val="false"/>
          <w:color w:val="000000"/>
          <w:sz w:val="28"/>
        </w:rPr>
        <w:t>
                     объектов и помещений в сфере оборота</w:t>
      </w:r>
      <w:r>
        <w:br/>
      </w:r>
      <w:r>
        <w:rPr>
          <w:rFonts w:ascii="Times New Roman"/>
          <w:b w:val="false"/>
          <w:i w:val="false"/>
          <w:color w:val="000000"/>
          <w:sz w:val="28"/>
        </w:rPr>
        <w:t>
                     наркотических средств, психотропных веществ,</w:t>
      </w:r>
      <w:r>
        <w:br/>
      </w:r>
      <w:r>
        <w:rPr>
          <w:rFonts w:ascii="Times New Roman"/>
          <w:b w:val="false"/>
          <w:i w:val="false"/>
          <w:color w:val="000000"/>
          <w:sz w:val="28"/>
        </w:rPr>
        <w:t>
                     прекурсоров</w:t>
      </w:r>
      <w:r>
        <w:br/>
      </w:r>
      <w:r>
        <w:rPr>
          <w:rFonts w:ascii="Times New Roman"/>
          <w:b w:val="false"/>
          <w:i w:val="false"/>
          <w:color w:val="000000"/>
          <w:sz w:val="28"/>
        </w:rPr>
        <w:t>
      1. Нарушение требований технической укрепленности объектов и помещений в сфере оборота наркотических средств, психотропных веществ, прекурсоров, -</w:t>
      </w:r>
      <w:r>
        <w:br/>
      </w:r>
      <w:r>
        <w:rPr>
          <w:rFonts w:ascii="Times New Roman"/>
          <w:b w:val="false"/>
          <w:i w:val="false"/>
          <w:color w:val="000000"/>
          <w:sz w:val="28"/>
        </w:rPr>
        <w:t>
      влечет штраф на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деятельности юридического лица.</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юридических лиц, являющихся субъектами среднего предпринимательства, в размере трехсот пятидесяти месячных расчетных показателей с запрещением деятельности юридического лица; на юридических лиц, являющихся субъектами крупного предпринимательства, в размере двух тысяч месячных расчетных показателей с запрещением деятельности юридического лица.»;</w:t>
      </w:r>
      <w:r>
        <w:br/>
      </w:r>
      <w:r>
        <w:rPr>
          <w:rFonts w:ascii="Times New Roman"/>
          <w:b w:val="false"/>
          <w:i w:val="false"/>
          <w:color w:val="000000"/>
          <w:sz w:val="28"/>
        </w:rPr>
        <w:t>
      7) заголовок и часть первую </w:t>
      </w:r>
      <w:r>
        <w:rPr>
          <w:rFonts w:ascii="Times New Roman"/>
          <w:b w:val="false"/>
          <w:i w:val="false"/>
          <w:color w:val="000000"/>
          <w:sz w:val="28"/>
        </w:rPr>
        <w:t>статьи 357-1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357-1. Занятие предпринимательской или иной</w:t>
      </w:r>
      <w:r>
        <w:br/>
      </w:r>
      <w:r>
        <w:rPr>
          <w:rFonts w:ascii="Times New Roman"/>
          <w:b w:val="false"/>
          <w:i w:val="false"/>
          <w:color w:val="000000"/>
          <w:sz w:val="28"/>
        </w:rPr>
        <w:t>
                     деятельностью, а также осуществление действий</w:t>
      </w:r>
      <w:r>
        <w:br/>
      </w:r>
      <w:r>
        <w:rPr>
          <w:rFonts w:ascii="Times New Roman"/>
          <w:b w:val="false"/>
          <w:i w:val="false"/>
          <w:color w:val="000000"/>
          <w:sz w:val="28"/>
        </w:rPr>
        <w:t>
                     (операций) без соответствующей регистрации или</w:t>
      </w:r>
      <w:r>
        <w:br/>
      </w:r>
      <w:r>
        <w:rPr>
          <w:rFonts w:ascii="Times New Roman"/>
          <w:b w:val="false"/>
          <w:i w:val="false"/>
          <w:color w:val="000000"/>
          <w:sz w:val="28"/>
        </w:rPr>
        <w:t>
                     лицензии, специального разрешения,</w:t>
      </w:r>
      <w:r>
        <w:br/>
      </w:r>
      <w:r>
        <w:rPr>
          <w:rFonts w:ascii="Times New Roman"/>
          <w:b w:val="false"/>
          <w:i w:val="false"/>
          <w:color w:val="000000"/>
          <w:sz w:val="28"/>
        </w:rPr>
        <w:t>
                     квалификационного аттестата (свидетельства),</w:t>
      </w:r>
      <w:r>
        <w:br/>
      </w:r>
      <w:r>
        <w:rPr>
          <w:rFonts w:ascii="Times New Roman"/>
          <w:b w:val="false"/>
          <w:i w:val="false"/>
          <w:color w:val="000000"/>
          <w:sz w:val="28"/>
        </w:rPr>
        <w:t>
                     других разрешений уведомления</w:t>
      </w:r>
      <w:r>
        <w:br/>
      </w:r>
      <w:r>
        <w:rPr>
          <w:rFonts w:ascii="Times New Roman"/>
          <w:b w:val="false"/>
          <w:i w:val="false"/>
          <w:color w:val="000000"/>
          <w:sz w:val="28"/>
        </w:rPr>
        <w:t>
      Занятие предпринимательской или иной деятельностью, а также осуществление действий (операций) без регистрации или без лицензии, специального разрешения, квалификационного аттестата (свидетельства), другого разрешения, уведомления, в случаях, когда разрешение, лицензия, квалификационный аттестат (свидетельство), уведомление обязательны, если эти деяния не содержат признаков уголовно наказуемого деяния, -</w:t>
      </w:r>
      <w:r>
        <w:br/>
      </w:r>
      <w:r>
        <w:rPr>
          <w:rFonts w:ascii="Times New Roman"/>
          <w:b w:val="false"/>
          <w:i w:val="false"/>
          <w:color w:val="000000"/>
          <w:sz w:val="28"/>
        </w:rPr>
        <w:t>
      влекут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двухсот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r>
        <w:br/>
      </w:r>
      <w:r>
        <w:rPr>
          <w:rFonts w:ascii="Times New Roman"/>
          <w:b w:val="false"/>
          <w:i w:val="false"/>
          <w:color w:val="000000"/>
          <w:sz w:val="28"/>
        </w:rPr>
        <w:t>
      Примечание. Ответственность по данной статье не распространяется на уведомление о валютной операции,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а также на уведомления, осуществляемые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w:t>
      </w:r>
      <w:r>
        <w:br/>
      </w:r>
      <w:r>
        <w:rPr>
          <w:rFonts w:ascii="Times New Roman"/>
          <w:b w:val="false"/>
          <w:i w:val="false"/>
          <w:color w:val="000000"/>
          <w:sz w:val="28"/>
        </w:rPr>
        <w:t>
      8) дополнить статьей 357-8 следующего содержания:</w:t>
      </w:r>
      <w:r>
        <w:br/>
      </w:r>
      <w:r>
        <w:rPr>
          <w:rFonts w:ascii="Times New Roman"/>
          <w:b w:val="false"/>
          <w:i w:val="false"/>
          <w:color w:val="000000"/>
          <w:sz w:val="28"/>
        </w:rPr>
        <w:t>
      «Статья 357-8. Нарушение установленных требований,</w:t>
      </w:r>
      <w:r>
        <w:br/>
      </w:r>
      <w:r>
        <w:rPr>
          <w:rFonts w:ascii="Times New Roman"/>
          <w:b w:val="false"/>
          <w:i w:val="false"/>
          <w:color w:val="000000"/>
          <w:sz w:val="28"/>
        </w:rPr>
        <w:t>
                     предъявляемых к деятельности по монтажу, наладке</w:t>
      </w:r>
      <w:r>
        <w:br/>
      </w:r>
      <w:r>
        <w:rPr>
          <w:rFonts w:ascii="Times New Roman"/>
          <w:b w:val="false"/>
          <w:i w:val="false"/>
          <w:color w:val="000000"/>
          <w:sz w:val="28"/>
        </w:rPr>
        <w:t>
                     и техническому обслуживанию средств охранной</w:t>
      </w:r>
      <w:r>
        <w:br/>
      </w:r>
      <w:r>
        <w:rPr>
          <w:rFonts w:ascii="Times New Roman"/>
          <w:b w:val="false"/>
          <w:i w:val="false"/>
          <w:color w:val="000000"/>
          <w:sz w:val="28"/>
        </w:rPr>
        <w:t>
                     сигнализации</w:t>
      </w:r>
      <w:r>
        <w:br/>
      </w:r>
      <w:r>
        <w:rPr>
          <w:rFonts w:ascii="Times New Roman"/>
          <w:b w:val="false"/>
          <w:i w:val="false"/>
          <w:color w:val="000000"/>
          <w:sz w:val="28"/>
        </w:rPr>
        <w:t>
      1. Нарушение установленных требований, предъявляемых к деятельности по монтажу, наладке и техническому обслуживанию средств охранной сигнализации, в части:</w:t>
      </w:r>
      <w:r>
        <w:br/>
      </w:r>
      <w:r>
        <w:rPr>
          <w:rFonts w:ascii="Times New Roman"/>
          <w:b w:val="false"/>
          <w:i w:val="false"/>
          <w:color w:val="000000"/>
          <w:sz w:val="28"/>
        </w:rPr>
        <w:t>
      1) отсутствия образования соответствующей отрасли работ;</w:t>
      </w:r>
      <w:r>
        <w:br/>
      </w:r>
      <w:r>
        <w:rPr>
          <w:rFonts w:ascii="Times New Roman"/>
          <w:b w:val="false"/>
          <w:i w:val="false"/>
          <w:color w:val="000000"/>
          <w:sz w:val="28"/>
        </w:rPr>
        <w:t>
      2) отсутствия допуска к работам с высоким напряжением;</w:t>
      </w:r>
      <w:r>
        <w:br/>
      </w:r>
      <w:r>
        <w:rPr>
          <w:rFonts w:ascii="Times New Roman"/>
          <w:b w:val="false"/>
          <w:i w:val="false"/>
          <w:color w:val="000000"/>
          <w:sz w:val="28"/>
        </w:rPr>
        <w:t>
      3) отсутствия помещения, отвечающего санитарным и экологическим нормам, оборудования (или договора на их аренду) для осуществления наладки, технического обслуживания средств охранной сигнализации и проверки технического состояния монтируемого оборудования;</w:t>
      </w:r>
      <w:r>
        <w:br/>
      </w:r>
      <w:r>
        <w:rPr>
          <w:rFonts w:ascii="Times New Roman"/>
          <w:b w:val="false"/>
          <w:i w:val="false"/>
          <w:color w:val="000000"/>
          <w:sz w:val="28"/>
        </w:rPr>
        <w:t>
      4) осуществления деятельности руководителями, работниками юридических лиц, физическими лицами, не имеющими гражданства Республики Казахстан, состоящими на учете в органах здравоохранения по поводу психического заболевания, алкоголизма или наркомании, имеющими судимость, -</w:t>
      </w:r>
      <w:r>
        <w:br/>
      </w:r>
      <w:r>
        <w:rPr>
          <w:rFonts w:ascii="Times New Roman"/>
          <w:b w:val="false"/>
          <w:i w:val="false"/>
          <w:color w:val="000000"/>
          <w:sz w:val="28"/>
        </w:rPr>
        <w:t>
      влечет штраф на физических лиц в размере десяти;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сорока; индивидуальных предпринимателей, юридических лиц, являющихся субъектами малого или среднего предпринимательства, - в размере ста пятидесяти; на юридических лиц, являющихся субъектами крупного предпринимательства, - в размере от трехсот месячных расчетных показателей с запрещением деятельности.»;</w:t>
      </w:r>
      <w:r>
        <w:br/>
      </w:r>
      <w:r>
        <w:rPr>
          <w:rFonts w:ascii="Times New Roman"/>
          <w:b w:val="false"/>
          <w:i w:val="false"/>
          <w:color w:val="000000"/>
          <w:sz w:val="28"/>
        </w:rPr>
        <w:t>
      9) заголовок </w:t>
      </w:r>
      <w:r>
        <w:rPr>
          <w:rFonts w:ascii="Times New Roman"/>
          <w:b w:val="false"/>
          <w:i w:val="false"/>
          <w:color w:val="000000"/>
          <w:sz w:val="28"/>
        </w:rPr>
        <w:t>главы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27. Административные правонарушения на транспорте, в</w:t>
      </w:r>
      <w:r>
        <w:br/>
      </w:r>
      <w:r>
        <w:rPr>
          <w:rFonts w:ascii="Times New Roman"/>
          <w:b w:val="false"/>
          <w:i w:val="false"/>
          <w:color w:val="000000"/>
          <w:sz w:val="28"/>
        </w:rPr>
        <w:t>
                 дорожном хозяйстве, связи и информатизации»;</w:t>
      </w:r>
      <w:r>
        <w:br/>
      </w:r>
      <w:r>
        <w:rPr>
          <w:rFonts w:ascii="Times New Roman"/>
          <w:b w:val="false"/>
          <w:i w:val="false"/>
          <w:color w:val="000000"/>
          <w:sz w:val="28"/>
        </w:rPr>
        <w:t>
      10) часть вторую </w:t>
      </w:r>
      <w:r>
        <w:rPr>
          <w:rFonts w:ascii="Times New Roman"/>
          <w:b w:val="false"/>
          <w:i w:val="false"/>
          <w:color w:val="000000"/>
          <w:sz w:val="28"/>
        </w:rPr>
        <w:t>статьи 463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r>
        <w:br/>
      </w: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тридцати, на юридических лиц, являющихся субъектами крупного предпринимательства, - в размере от тридцати до пятидесяти месячных расчетных показателей.»;</w:t>
      </w:r>
      <w:r>
        <w:br/>
      </w:r>
      <w:r>
        <w:rPr>
          <w:rFonts w:ascii="Times New Roman"/>
          <w:b w:val="false"/>
          <w:i w:val="false"/>
          <w:color w:val="000000"/>
          <w:sz w:val="28"/>
        </w:rPr>
        <w:t>
      11) абзац первый части первой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80-84, 85 (частями четвертой и пятой), 85-1 (частью второй), 85-2 (частью второй), 85-3, 86, 86-1, 87-2, 87-3, 87-4, 87-5, 95 – 110-1, 124 (частью первой), 127, 129, 130, 136 – 136-2, 140 (частью второй), 141-1, 143, 143-1, 143-2, 144-1, 145, 146-1, 147, 147-1 (частью второй), 147-10 (частями второй, четвертой, пятой, шестой, седьмой, десятой, одиннадцатой, двенадцатой, тринадцатой, четырнадцатой), 151, 151-1, 153, 154, 154-1, 155, 155-1 (частью четвертой), 155-2, 156, 157, 157-1, 158, 158-3, 158-4, 158-5, 159, 161 (частями первой, четвертой и пятой), 162, 163 (частями третьей, четвертой, шестой, седьмой и девятой), 163-2, 163-3, 163-4, 163-6, 165, 167-1 (частями второй и третьей), 168-1 (частями первой и второй), 168-3,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(частью первой), 177-3, 177-4, 177-5, 179, 179-1, 183, 184, 184-1, 185, 188 (частью второй), 190, 192, 194, 200, 202, 203, 208-1, 209, 213 (частями четвертой – шестой), 214, 218-1 (частью седьмой), 222-229, 231 (частью второй), 232, 233, 234-1, 235 (частью второй), 235-1 (части второй), 237, 237-1,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308, 309-1 (частями седьмой, восьмой), 309-2 (частью четвертой), 309-4 (частями восьмой, девятой), 311-1 (частью седьмой), 312-1, 314, 315, 316, 317 (частями второй и третьей), 317-1, 317-2, 318, 319, 319-1, 320 (частями первой и 1-1), 321, 322 (частями третьей, четвертой и пятой), 323 (частью второй), 324 (частями второй и третьей), 324-1, 326, 327 (частью первой), 328, 330, 330-1 (частью второй), 332 (частями первой, второй, четвертой), 335, 336 (частью третьей), 336-1 (частью третьей), 336-2 (частью третьей), 338 (частью первой), 338-1, 339, 340, 340-1, 342-344, 346-357, 357-1, 357-2 (частью второй), 357-3, 357-4, 357-6, 357-8 (частью второй), 359, 361, 362, 362-1, 363, 365, 366, 367, 368, 368-1, 369 (частью второй), 370 (частью второй), 371 (частью второй), 372-376, 380 (частью второй), 380-2, 381-1, 386 (частью третьей), 388, 389-1, 390 (частью второй), 391 (частью второй), 391-1 (частями второй и третьей), 393, 394 (частями второй, третьей и четвертой), 394-1, 396 (частью четвертой), 400-1, 400-2, 405 (частью первой), 409, 410, 413, 413-1, 413-2, 414, 415, 417, 417-1, 418, 421, 423, 425-1, 426-430, 433, 442, 443 (частью пятой), 445, 446 (частью второй), 446-1, 453 (частью второй), 454 (частями первой – третьей), 461 (частью 3-1), 463-3 (частью пятой), 464-1 (частями первой и второй), 465 (частью второй), 466 (частью второй), 467, 468 (частями первой и второй), 468-1, 468-2, 469, 471 (частями 1-1, 1-2 и второй), 473 (частью третьей), 474-1, 477 (частью третьей), 484, 492 (частью второй), 496 (частью второй), 501, 512-1 – 512-5, 513 – 518, 520 – 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12) в </w:t>
      </w:r>
      <w:r>
        <w:rPr>
          <w:rFonts w:ascii="Times New Roman"/>
          <w:b w:val="false"/>
          <w:i w:val="false"/>
          <w:color w:val="000000"/>
          <w:sz w:val="28"/>
        </w:rPr>
        <w:t>статье 543</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131, 144, 160 (частями первой и второй), 163-1, 175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247, 277, 281-1, 298 (частью первой), 298-1 (частью первой), 300, 305 (частью первой), 306 (частью первой), 311, 330-1 (частью первой), 328-1, 333, 334 (частями первой и второй), 336 (частями первой и второй), 336-1 (частями первой и второй), 336-2 (частями первой и второй), 336-3 (частью первой), 336-4 (частью первой), 338 (частью второй), 341 (частью первой), 357-2 (частью первой), 357-8 (частью первой), 364, 369 (частью первой), 370 (частью первой), 371 (частью первой), 377, 378, 379, 380 (частью первой), 380-1, 387, 389, 390 (частью первой), 391 (частью первой), 391-1 (частью первой), 392, 394 (частью первой), 395, 396 (частями первой и третьей), 439 (частями первой, второй, четвертой и пятой), 440, 441, 443 (частью четвертой), 446 (частью первой), 459, 461 (частями первой - восьмой), 461-1, 462, 463 (частями первой и четвертой), 463-1, 463-2, 463-3 (частями первой - четвертой) - 463-8, 464, 464-1 (частью третьей), 465 (частью первой), 466 (частью первой), 468 (частью третьей), 470, 471 (частью первой), 472, 473 (частями первой и второй), 474 - 476, 477 (частями первой, второй, четвертой), 478, 480, 481 (за исключением нарушений на автомобильном транспорте), 482, 485, 486, 487, 500 (частью первой) настоящего Кодекса.»;</w:t>
      </w:r>
      <w:r>
        <w:br/>
      </w:r>
      <w:r>
        <w:rPr>
          <w:rFonts w:ascii="Times New Roman"/>
          <w:b w:val="false"/>
          <w:i w:val="false"/>
          <w:color w:val="000000"/>
          <w:sz w:val="28"/>
        </w:rPr>
        <w:t>
      подпункты 2) и 3) части второй изложить в следующей редакции:</w:t>
      </w:r>
      <w:r>
        <w:br/>
      </w:r>
      <w:r>
        <w:rPr>
          <w:rFonts w:ascii="Times New Roman"/>
          <w:b w:val="false"/>
          <w:i w:val="false"/>
          <w:color w:val="000000"/>
          <w:sz w:val="28"/>
        </w:rPr>
        <w:t>
      «2) за административные правонарушения, предусмотренные статьями 131, 160 (частями первой и второй), 163-1, 298 (частью первой), 298-1 (частью первой), 300, 305 (частью первой), 306 (частью первой), 311, 330-1 (частью первой), 333, 334 (частями первой и второй), 336 (частями первой и второй), 336-1 (частями первой и второй), 336-4 (частью первой), 338 (частью второй), 377, 380 (частью первой), 389, 390 (частью первой), 391 (частью первой), 391-1 (частью первой), 392, 394 (частью первой), 395, 396 (частями первой и третьей) настоящего Кодекса, - начальники городских, районных отделений органов внутренних дел;</w:t>
      </w:r>
      <w:r>
        <w:br/>
      </w:r>
      <w:r>
        <w:rPr>
          <w:rFonts w:ascii="Times New Roman"/>
          <w:b w:val="false"/>
          <w:i w:val="false"/>
          <w:color w:val="000000"/>
          <w:sz w:val="28"/>
        </w:rPr>
        <w:t>
      3) за административные правонарушения, предусмотренные статьями 163-1, 298 (частью первой), 305 (частью первой), 306 (частью первой), 330-1 (частью первой), 336 (частями первой и второй), 336-1 (частями первой и второй), 336-4 (частью первой), 338 (частью второй), 389, 391 (частью первой), 391-1 (частью первой), 392, 396 (частями первой и третьей), 439 (частями первой, второй, четвертой, пятой), 440, 441, 459, 477 (частями первой, второй, четвертой), 480, 485 (частью первой) настоящего Кодекса, - начальники линейных отделений, линейных пунктов органов внутренних дел;»;</w:t>
      </w:r>
      <w:r>
        <w:br/>
      </w:r>
      <w:r>
        <w:rPr>
          <w:rFonts w:ascii="Times New Roman"/>
          <w:b w:val="false"/>
          <w:i w:val="false"/>
          <w:color w:val="000000"/>
          <w:sz w:val="28"/>
        </w:rPr>
        <w:t>
      13) часть первую </w:t>
      </w:r>
      <w:r>
        <w:rPr>
          <w:rFonts w:ascii="Times New Roman"/>
          <w:b w:val="false"/>
          <w:i w:val="false"/>
          <w:color w:val="000000"/>
          <w:sz w:val="28"/>
        </w:rPr>
        <w:t>статьи 547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орган в области государственного регулирования гражданской авиации рассматривает дела об административных правонарушениях, предусмотренных статьями 175 (частью второй) (в части правонарушений, совершенных перевозчиками на воздушном транспорте), 443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частью пятой), 444, 446 (частью первой), 447 (частью первой), 459, 460, 479 (за совершение нарушений на воздушном транспорте), 480 (частью второй), 482 настоящего Кодекса.»;</w:t>
      </w:r>
      <w:r>
        <w:br/>
      </w:r>
      <w:r>
        <w:rPr>
          <w:rFonts w:ascii="Times New Roman"/>
          <w:b w:val="false"/>
          <w:i w:val="false"/>
          <w:color w:val="000000"/>
          <w:sz w:val="28"/>
        </w:rPr>
        <w:t>
      14) часть третью </w:t>
      </w:r>
      <w:r>
        <w:rPr>
          <w:rFonts w:ascii="Times New Roman"/>
          <w:b w:val="false"/>
          <w:i w:val="false"/>
          <w:color w:val="000000"/>
          <w:sz w:val="28"/>
        </w:rPr>
        <w:t>статьи 553</w:t>
      </w:r>
      <w:r>
        <w:rPr>
          <w:rFonts w:ascii="Times New Roman"/>
          <w:b w:val="false"/>
          <w:i w:val="false"/>
          <w:color w:val="000000"/>
          <w:sz w:val="28"/>
        </w:rPr>
        <w:t xml:space="preserve"> исключить;</w:t>
      </w:r>
      <w:r>
        <w:br/>
      </w:r>
      <w:r>
        <w:rPr>
          <w:rFonts w:ascii="Times New Roman"/>
          <w:b w:val="false"/>
          <w:i w:val="false"/>
          <w:color w:val="000000"/>
          <w:sz w:val="28"/>
        </w:rPr>
        <w:t>
      15) дополнить статьей 553-1 следующего содержания:</w:t>
      </w:r>
      <w:r>
        <w:br/>
      </w:r>
      <w:r>
        <w:rPr>
          <w:rFonts w:ascii="Times New Roman"/>
          <w:b w:val="false"/>
          <w:i w:val="false"/>
          <w:color w:val="000000"/>
          <w:sz w:val="28"/>
        </w:rPr>
        <w:t>
      «Статья 553-1. Уполномоченный орган в области</w:t>
      </w:r>
      <w:r>
        <w:br/>
      </w:r>
      <w:r>
        <w:rPr>
          <w:rFonts w:ascii="Times New Roman"/>
          <w:b w:val="false"/>
          <w:i w:val="false"/>
          <w:color w:val="000000"/>
          <w:sz w:val="28"/>
        </w:rPr>
        <w:t>
                     Гражданской обороны</w:t>
      </w:r>
      <w:r>
        <w:br/>
      </w:r>
      <w:r>
        <w:rPr>
          <w:rFonts w:ascii="Times New Roman"/>
          <w:b w:val="false"/>
          <w:i w:val="false"/>
          <w:color w:val="000000"/>
          <w:sz w:val="28"/>
        </w:rPr>
        <w:t>
      1. Уполномоченный орган в области Гражданской обороны рассматривает дела об административных правонарушениях, предусмотренных </w:t>
      </w:r>
      <w:r>
        <w:rPr>
          <w:rFonts w:ascii="Times New Roman"/>
          <w:b w:val="false"/>
          <w:i w:val="false"/>
          <w:color w:val="000000"/>
          <w:sz w:val="28"/>
        </w:rPr>
        <w:t>статьей 504</w:t>
      </w:r>
      <w:r>
        <w:rPr>
          <w:rFonts w:ascii="Times New Roman"/>
          <w:b w:val="false"/>
          <w:i w:val="false"/>
          <w:color w:val="000000"/>
          <w:sz w:val="28"/>
        </w:rPr>
        <w:t xml:space="preserve"> настоящего Кодекса.</w:t>
      </w:r>
      <w:r>
        <w:br/>
      </w:r>
      <w:r>
        <w:rPr>
          <w:rFonts w:ascii="Times New Roman"/>
          <w:b w:val="false"/>
          <w:i w:val="false"/>
          <w:color w:val="000000"/>
          <w:sz w:val="28"/>
        </w:rPr>
        <w:t>
      2. Рассматривать дела об административных правонарушениях, связанных с неисполнением нормативных правовых актов в области гражданской обороны, и налагать административные взыскания вправе:</w:t>
      </w:r>
      <w:r>
        <w:br/>
      </w:r>
      <w:r>
        <w:rPr>
          <w:rFonts w:ascii="Times New Roman"/>
          <w:b w:val="false"/>
          <w:i w:val="false"/>
          <w:color w:val="000000"/>
          <w:sz w:val="28"/>
        </w:rPr>
        <w:t>
      1) государственные инспекторы уполномоченного органа в области Гражданской обороны и его территориальных органов;</w:t>
      </w:r>
      <w:r>
        <w:br/>
      </w:r>
      <w:r>
        <w:rPr>
          <w:rFonts w:ascii="Times New Roman"/>
          <w:b w:val="false"/>
          <w:i w:val="false"/>
          <w:color w:val="000000"/>
          <w:sz w:val="28"/>
        </w:rPr>
        <w:t>
      2) руководитель территориального органа уполномоченного органа в области Гражданской обороны и его заместители;</w:t>
      </w:r>
      <w:r>
        <w:br/>
      </w:r>
      <w:r>
        <w:rPr>
          <w:rFonts w:ascii="Times New Roman"/>
          <w:b w:val="false"/>
          <w:i w:val="false"/>
          <w:color w:val="000000"/>
          <w:sz w:val="28"/>
        </w:rPr>
        <w:t>
      3) руководитель, начальники управлений, отделов и их заместители уполномоченного органа в области Гражданской обороны.»;</w:t>
      </w:r>
      <w:r>
        <w:br/>
      </w:r>
      <w:r>
        <w:rPr>
          <w:rFonts w:ascii="Times New Roman"/>
          <w:b w:val="false"/>
          <w:i w:val="false"/>
          <w:color w:val="000000"/>
          <w:sz w:val="28"/>
        </w:rPr>
        <w:t>
      16) дополнить статьей 563-2 следующего содержания:</w:t>
      </w:r>
      <w:r>
        <w:br/>
      </w:r>
      <w:r>
        <w:rPr>
          <w:rFonts w:ascii="Times New Roman"/>
          <w:b w:val="false"/>
          <w:i w:val="false"/>
          <w:color w:val="000000"/>
          <w:sz w:val="28"/>
        </w:rPr>
        <w:t>
      «Статья 563-2. Органы, осуществляющие государственный контроль</w:t>
      </w:r>
      <w:r>
        <w:br/>
      </w:r>
      <w:r>
        <w:rPr>
          <w:rFonts w:ascii="Times New Roman"/>
          <w:b w:val="false"/>
          <w:i w:val="false"/>
          <w:color w:val="000000"/>
          <w:sz w:val="28"/>
        </w:rPr>
        <w:t>
                     в области геодезии и картографии</w:t>
      </w:r>
      <w:r>
        <w:br/>
      </w:r>
      <w:r>
        <w:rPr>
          <w:rFonts w:ascii="Times New Roman"/>
          <w:b w:val="false"/>
          <w:i w:val="false"/>
          <w:color w:val="000000"/>
          <w:sz w:val="28"/>
        </w:rPr>
        <w:t>
      1. Центральный уполномоченный орган в области геодезии и картографии и его территориальные подразделения рассматривают дела об административных правонарушениях, предусмотренных статьей 258-1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государственные инспекторы в области геодезии и картографии - штраф на физических лиц до сорока,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ста пятидесяти, на юридических лиц, являющихся субъектами крупного предпринимательства, - до трехсот размеров месячного расчетного показателя.»;</w:t>
      </w:r>
      <w:r>
        <w:br/>
      </w:r>
      <w:r>
        <w:rPr>
          <w:rFonts w:ascii="Times New Roman"/>
          <w:b w:val="false"/>
          <w:i w:val="false"/>
          <w:color w:val="000000"/>
          <w:sz w:val="28"/>
        </w:rPr>
        <w:t>
      17) часть первую </w:t>
      </w:r>
      <w:r>
        <w:rPr>
          <w:rFonts w:ascii="Times New Roman"/>
          <w:b w:val="false"/>
          <w:i w:val="false"/>
          <w:color w:val="000000"/>
          <w:sz w:val="28"/>
        </w:rPr>
        <w:t>статьи 568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статьями 230, 231 (частью первой), 234, 235 (частью первой), 235-1 (частями первой, второй),  236, 237-2, 238, 239, 278 (частью второй), 291, 357-2 (частью первой), 387, 499 настоящего Кодекса.»;</w:t>
      </w:r>
      <w:r>
        <w:br/>
      </w:r>
      <w:r>
        <w:rPr>
          <w:rFonts w:ascii="Times New Roman"/>
          <w:b w:val="false"/>
          <w:i w:val="false"/>
          <w:color w:val="000000"/>
          <w:sz w:val="28"/>
        </w:rPr>
        <w:t>
      18) часть 2-1 </w:t>
      </w:r>
      <w:r>
        <w:rPr>
          <w:rFonts w:ascii="Times New Roman"/>
          <w:b w:val="false"/>
          <w:i w:val="false"/>
          <w:color w:val="000000"/>
          <w:sz w:val="28"/>
        </w:rPr>
        <w:t>статьи 634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Основанием для возбуждения дела об административном правонарушении, согласно части первой настоящей статьи, в отношении субъекта частного предпринимательства является результат проверки, проведенной в порядке, установленном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Действие настоящего пункта не распространяется на случаи выявления признаков административного правонарушения при осуществлении контроля и надзора в сферах, предусмотренных пунктами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статьи 3 и </w:t>
      </w:r>
      <w:r>
        <w:rPr>
          <w:rFonts w:ascii="Times New Roman"/>
          <w:b w:val="false"/>
          <w:i w:val="false"/>
          <w:color w:val="000000"/>
          <w:sz w:val="28"/>
        </w:rPr>
        <w:t>пунктом 3</w:t>
      </w:r>
      <w:r>
        <w:rPr>
          <w:rFonts w:ascii="Times New Roman"/>
          <w:b w:val="false"/>
          <w:i w:val="false"/>
          <w:color w:val="000000"/>
          <w:sz w:val="28"/>
        </w:rPr>
        <w:t xml:space="preserve"> статьи 12 Закона Республики Казахстан «О государственном контроле и надзоре в Республике Казахстан», а также в области государственной статистики и при осуществлении иных форм контроля органами налоговой службы.»;</w:t>
      </w:r>
      <w:r>
        <w:br/>
      </w:r>
      <w:r>
        <w:rPr>
          <w:rFonts w:ascii="Times New Roman"/>
          <w:b w:val="false"/>
          <w:i w:val="false"/>
          <w:color w:val="000000"/>
          <w:sz w:val="28"/>
        </w:rPr>
        <w:t>
      19) абзацы второй, десятый, четырнадцатый, двадцать четвертый, тридцать восьмой, сорок третий, сорок четвертый, сорок шестой и пятьдесят седьмой подпункта 1) части первой </w:t>
      </w:r>
      <w:r>
        <w:rPr>
          <w:rFonts w:ascii="Times New Roman"/>
          <w:b w:val="false"/>
          <w:i w:val="false"/>
          <w:color w:val="000000"/>
          <w:sz w:val="28"/>
        </w:rPr>
        <w:t>статьи 636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«органов внутренних дел (статьи 79-1, 79-3, 79-4, 79-5, 79-6, 83-1, 85-3, 86, 86-1, 87-3, 87-4, 87-5, 96, 111-117, 135-1, 136, 136-1, 136-2, 141-1, 143, 143-1, 147-1 (часть вторая), 159, 162, 163 (части третья и четвертая), 163-2, 163-3, 163-4, 203, 234-1, 283 (части первая и третья), 298 (части вторая и 2-1), 298-1 (часть вторая), 306-2, 314, 317-1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318-321, 324-1, 330, 330-1 (часть вторая), 331, 332, 334 (часть третья), 335, 336 (части 1-1 и третья), 336-1 (часть третья), 336-2 (частью третьей), 336-3 (частью второй), 336-4 (частью второй), 338 (часть первая), 338-1 (части первая, вторая, десятая и одиннадцатая), 339, 340, 341 (часть вторая), 344, 354-1, 355-357, 362, 362-1, 363, 365, 366, 368, 368-1, 369 (часть вторая), 370 (часть вторая), 371 (часть вторая), 372, 373, 374 (части первая - четвертая), 374-1, 380 (часть вторая), 380-2, 388, 390 (часть вторая), 391-1 (части вторая и третья), 394 (части вторая, третья и четвертая), 394-1, 396 (часть четвертая), 446 (часть вторая), 461 (часть 3-1), 463 (части вторая, третья), 463-3 (часть пятая), 464-1 (части первая и вторая), 465 (часть вторая), 466 (часть вторая), 467, 468 (части первая и вторая), 468-1, 468-2, 469, 471 (части 1-2 и вторая), 473 (часть третья), 474, 474-1, 475, 477 (часть третья), 484, 500 (часть вторая), 501, 514 (в части правонарушений, предусмотренных статьями 461-471), 518, 521, 524 (в части правонарушений, предусмотренных статьями 461-471), 531);»;</w:t>
      </w:r>
      <w:r>
        <w:br/>
      </w:r>
      <w:r>
        <w:rPr>
          <w:rFonts w:ascii="Times New Roman"/>
          <w:b w:val="false"/>
          <w:i w:val="false"/>
          <w:color w:val="000000"/>
          <w:sz w:val="28"/>
        </w:rPr>
        <w:t>
      «органов в области лесного, рыбного и охотничьего хозяйства (статьи 147-1 (часть вторая), 283 (части первая, третья), 298 (части вторая, 2-1 и третья), 298-1 (часть вторая), 304 (часть вторая), 305 (часть вторая), 306 (часть вторая), 306-2, 356, 357-1;»;</w:t>
      </w:r>
      <w:r>
        <w:br/>
      </w:r>
      <w:r>
        <w:rPr>
          <w:rFonts w:ascii="Times New Roman"/>
          <w:b w:val="false"/>
          <w:i w:val="false"/>
          <w:color w:val="000000"/>
          <w:sz w:val="28"/>
        </w:rPr>
        <w:t>
      «уполномоченного органа в области культуры (статьи 81, 82, 130);»;</w:t>
      </w:r>
      <w:r>
        <w:br/>
      </w:r>
      <w:r>
        <w:rPr>
          <w:rFonts w:ascii="Times New Roman"/>
          <w:b w:val="false"/>
          <w:i w:val="false"/>
          <w:color w:val="000000"/>
          <w:sz w:val="28"/>
        </w:rPr>
        <w:t>
      «органов государственного архитектурно-строительного контроля и надзора (статьи 231 (часть вторая), 232, 233, 235 (часть вторая), 235-1 (часть вторая), 237, 278 (часть первая);»;</w:t>
      </w:r>
      <w:r>
        <w:br/>
      </w:r>
      <w:r>
        <w:rPr>
          <w:rFonts w:ascii="Times New Roman"/>
          <w:b w:val="false"/>
          <w:i w:val="false"/>
          <w:color w:val="000000"/>
          <w:sz w:val="28"/>
        </w:rPr>
        <w:t>
      «органов юстиции (статьи 129, 145, 168-3, 175 (часть вторая) (когда эти нарушения совершены частными нотариусами), 353, 354, 354-2, 354-3, 356, 357-4, 357-5, 357-6, 376);»;</w:t>
      </w:r>
      <w:r>
        <w:br/>
      </w:r>
      <w:r>
        <w:rPr>
          <w:rFonts w:ascii="Times New Roman"/>
          <w:b w:val="false"/>
          <w:i w:val="false"/>
          <w:color w:val="000000"/>
          <w:sz w:val="28"/>
        </w:rPr>
        <w:t>
      «органов в области технического регулирования и обеспечения единства измерений и его территориальных органов (статьи 161 (часть четвертая), 338-1 (части третья, девятая, десятая и двенадцатая), 317 (части вторая и третья), 317-1, 317-2, 356, 357-1, 496 (часть вторая), 501);</w:t>
      </w:r>
      <w:r>
        <w:br/>
      </w:r>
      <w:r>
        <w:rPr>
          <w:rFonts w:ascii="Times New Roman"/>
          <w:b w:val="false"/>
          <w:i w:val="false"/>
          <w:color w:val="000000"/>
          <w:sz w:val="28"/>
        </w:rPr>
        <w:t>
      органов по государственному энергетическому надзору и контролю (статьи 223-225, 225-1, 357-1);»;</w:t>
      </w:r>
      <w:r>
        <w:br/>
      </w:r>
      <w:r>
        <w:rPr>
          <w:rFonts w:ascii="Times New Roman"/>
          <w:b w:val="false"/>
          <w:i w:val="false"/>
          <w:color w:val="000000"/>
          <w:sz w:val="28"/>
        </w:rPr>
        <w:t>
      «местных исполнительных органов (областей, города республиканского значения, столицы) (статьи 127, 163-6, 165, 237-1, 309-1 (частями седьмой, восьмой), 309-4 (частями восьмой, девятой), 342, 343, 346-352, 357-1, 357-2 (частью второй);».</w:t>
      </w:r>
    </w:p>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13, ст. 114; № 15, ст. 120; 2012 г., № 1, ст.5; № 2, ст. 9, 11; № 3, ст. 27; № 4, ст. 32; № 5, ст. 35):</w:t>
      </w:r>
      <w:r>
        <w:br/>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9 дополнить подпунктом 2-3) следующего содержания:</w:t>
      </w:r>
      <w:r>
        <w:br/>
      </w:r>
      <w:r>
        <w:rPr>
          <w:rFonts w:ascii="Times New Roman"/>
          <w:b w:val="false"/>
          <w:i w:val="false"/>
          <w:color w:val="000000"/>
          <w:sz w:val="28"/>
        </w:rPr>
        <w:t>
      «2-3) субъектам малого предпринимательства под объекты, переданные им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19 Закона Республики Казахстан «О частном предпринимательстве»;»;</w:t>
      </w:r>
      <w:r>
        <w:br/>
      </w:r>
      <w:r>
        <w:rPr>
          <w:rFonts w:ascii="Times New Roman"/>
          <w:b w:val="false"/>
          <w:i w:val="false"/>
          <w:color w:val="000000"/>
          <w:sz w:val="28"/>
        </w:rPr>
        <w:t>
      2) в пункте 1 </w:t>
      </w:r>
      <w:r>
        <w:rPr>
          <w:rFonts w:ascii="Times New Roman"/>
          <w:b w:val="false"/>
          <w:i w:val="false"/>
          <w:color w:val="000000"/>
          <w:sz w:val="28"/>
        </w:rPr>
        <w:t>статьи 14</w:t>
      </w:r>
      <w:r>
        <w:rPr>
          <w:rFonts w:ascii="Times New Roman"/>
          <w:b w:val="false"/>
          <w:i w:val="false"/>
          <w:color w:val="000000"/>
          <w:sz w:val="28"/>
        </w:rPr>
        <w:t>:</w:t>
      </w:r>
      <w:r>
        <w:br/>
      </w:r>
      <w:r>
        <w:rPr>
          <w:rFonts w:ascii="Times New Roman"/>
          <w:b w:val="false"/>
          <w:i w:val="false"/>
          <w:color w:val="000000"/>
          <w:sz w:val="28"/>
        </w:rPr>
        <w:t>
      подпункт 13) исключить;</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3) пункт 1 </w:t>
      </w:r>
      <w:r>
        <w:rPr>
          <w:rFonts w:ascii="Times New Roman"/>
          <w:b w:val="false"/>
          <w:i w:val="false"/>
          <w:color w:val="000000"/>
          <w:sz w:val="28"/>
        </w:rPr>
        <w:t>статьи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испрашивании земельного участка для строительства объектов предварительно производится выбор земельного участка.</w:t>
      </w:r>
      <w:r>
        <w:br/>
      </w:r>
      <w:r>
        <w:rPr>
          <w:rFonts w:ascii="Times New Roman"/>
          <w:b w:val="false"/>
          <w:i w:val="false"/>
          <w:color w:val="000000"/>
          <w:sz w:val="28"/>
        </w:rPr>
        <w:t>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структурными подразделениями соответствующих местных исполнительных органов, осуществляющими функции в сфере архитектуры и градостроительства, актом о выборе земельного участка. К данному акту прилагаются проекты границ каждого земельного участка в соответствии с возможными вариантами их выбора.</w:t>
      </w:r>
      <w:r>
        <w:br/>
      </w:r>
      <w:r>
        <w:rPr>
          <w:rFonts w:ascii="Times New Roman"/>
          <w:b w:val="false"/>
          <w:i w:val="false"/>
          <w:color w:val="000000"/>
          <w:sz w:val="28"/>
        </w:rPr>
        <w:t>
      Все необходимые согласования для выдачи акта выбора земельного участка под строительство объекта производятся структурными подразделениями соответствующих местных исполнительных органов, осуществляющими функции в сфере архитектуры и градостроительства.</w:t>
      </w:r>
      <w:r>
        <w:br/>
      </w: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 (или) проектов застройки, выполненных на основании генеральных планов населенного пункта (или их заменяющей схемы развития и застройки населенных пунктов с численностью жителей до пяти тысяч человек), а также проектов районной планировки для межселенных территорий.»;</w:t>
      </w:r>
      <w:r>
        <w:br/>
      </w:r>
      <w:r>
        <w:rPr>
          <w:rFonts w:ascii="Times New Roman"/>
          <w:b w:val="false"/>
          <w:i w:val="false"/>
          <w:color w:val="000000"/>
          <w:sz w:val="28"/>
        </w:rPr>
        <w:t>
      4) пункт 5 </w:t>
      </w:r>
      <w:r>
        <w:rPr>
          <w:rFonts w:ascii="Times New Roman"/>
          <w:b w:val="false"/>
          <w:i w:val="false"/>
          <w:color w:val="000000"/>
          <w:sz w:val="28"/>
        </w:rPr>
        <w:t>статьи 150</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1, ст. 14; № 3, ст. 27):</w:t>
      </w:r>
      <w:r>
        <w:br/>
      </w:r>
      <w:r>
        <w:rPr>
          <w:rFonts w:ascii="Times New Roman"/>
          <w:b w:val="false"/>
          <w:i w:val="false"/>
          <w:color w:val="000000"/>
          <w:sz w:val="28"/>
        </w:rPr>
        <w:t>
      1) подпункт 18) пункта 1 </w:t>
      </w:r>
      <w:r>
        <w:rPr>
          <w:rFonts w:ascii="Times New Roman"/>
          <w:b w:val="false"/>
          <w:i w:val="false"/>
          <w:color w:val="000000"/>
          <w:sz w:val="28"/>
        </w:rPr>
        <w:t>статьи 13</w:t>
      </w:r>
      <w:r>
        <w:rPr>
          <w:rFonts w:ascii="Times New Roman"/>
          <w:b w:val="false"/>
          <w:i w:val="false"/>
          <w:color w:val="000000"/>
          <w:sz w:val="28"/>
        </w:rPr>
        <w:t xml:space="preserve"> исключить;</w:t>
      </w:r>
      <w:r>
        <w:br/>
      </w:r>
      <w:r>
        <w:rPr>
          <w:rFonts w:ascii="Times New Roman"/>
          <w:b w:val="false"/>
          <w:i w:val="false"/>
          <w:color w:val="000000"/>
          <w:sz w:val="28"/>
        </w:rPr>
        <w:t>
      2) пункт 5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Право лесопользования может переходить только при условиях сохранения вида лесопользования, наличия у правопреемника необходимых средств и производственных мощностей для осуществления лесопользования и специалистов соответствующей квалификации, определяемых областными исполнительными органами.»;</w:t>
      </w:r>
      <w:r>
        <w:br/>
      </w:r>
      <w:r>
        <w:rPr>
          <w:rFonts w:ascii="Times New Roman"/>
          <w:b w:val="false"/>
          <w:i w:val="false"/>
          <w:color w:val="000000"/>
          <w:sz w:val="28"/>
        </w:rPr>
        <w:t>
      3) подпункт 9) </w:t>
      </w:r>
      <w:r>
        <w:rPr>
          <w:rFonts w:ascii="Times New Roman"/>
          <w:b w:val="false"/>
          <w:i w:val="false"/>
          <w:color w:val="000000"/>
          <w:sz w:val="28"/>
        </w:rPr>
        <w:t>статьи 32</w:t>
      </w:r>
      <w:r>
        <w:rPr>
          <w:rFonts w:ascii="Times New Roman"/>
          <w:b w:val="false"/>
          <w:i w:val="false"/>
          <w:color w:val="000000"/>
          <w:sz w:val="28"/>
        </w:rPr>
        <w:t>, подпункт 4) </w:t>
      </w:r>
      <w:r>
        <w:rPr>
          <w:rFonts w:ascii="Times New Roman"/>
          <w:b w:val="false"/>
          <w:i w:val="false"/>
          <w:color w:val="000000"/>
          <w:sz w:val="28"/>
        </w:rPr>
        <w:t>статьи 41</w:t>
      </w:r>
      <w:r>
        <w:rPr>
          <w:rFonts w:ascii="Times New Roman"/>
          <w:b w:val="false"/>
          <w:i w:val="false"/>
          <w:color w:val="000000"/>
          <w:sz w:val="28"/>
        </w:rPr>
        <w:t>, пункт 2 </w:t>
      </w:r>
      <w:r>
        <w:rPr>
          <w:rFonts w:ascii="Times New Roman"/>
          <w:b w:val="false"/>
          <w:i w:val="false"/>
          <w:color w:val="000000"/>
          <w:sz w:val="28"/>
        </w:rPr>
        <w:t>статьи 75</w:t>
      </w:r>
      <w:r>
        <w:rPr>
          <w:rFonts w:ascii="Times New Roman"/>
          <w:b w:val="false"/>
          <w:i w:val="false"/>
          <w:color w:val="000000"/>
          <w:sz w:val="28"/>
        </w:rPr>
        <w:t>, </w:t>
      </w:r>
      <w:r>
        <w:rPr>
          <w:rFonts w:ascii="Times New Roman"/>
          <w:b w:val="false"/>
          <w:i w:val="false"/>
          <w:color w:val="000000"/>
          <w:sz w:val="28"/>
        </w:rPr>
        <w:t>статью 89</w:t>
      </w:r>
      <w:r>
        <w:rPr>
          <w:rFonts w:ascii="Times New Roman"/>
          <w:b w:val="false"/>
          <w:i w:val="false"/>
          <w:color w:val="000000"/>
          <w:sz w:val="28"/>
        </w:rPr>
        <w:t xml:space="preserve"> исключить;</w:t>
      </w:r>
      <w:r>
        <w:br/>
      </w:r>
      <w:r>
        <w:rPr>
          <w:rFonts w:ascii="Times New Roman"/>
          <w:b w:val="false"/>
          <w:i w:val="false"/>
          <w:color w:val="000000"/>
          <w:sz w:val="28"/>
        </w:rPr>
        <w:t>
      4)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15. Виды лесопользования».</w:t>
      </w:r>
    </w:p>
    <w:p>
      <w:pPr>
        <w:spacing w:after="0"/>
        <w:ind w:left="0"/>
        <w:jc w:val="both"/>
      </w:pPr>
      <w:r>
        <w:rPr>
          <w:rFonts w:ascii="Times New Roman"/>
          <w:b w:val="false"/>
          <w:i w:val="false"/>
          <w:color w:val="000000"/>
          <w:sz w:val="28"/>
        </w:rPr>
        <w:t>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12, ст. 111; № 16, ст. 129; 2012 г., № 3, ст.27):</w:t>
      </w:r>
      <w:r>
        <w:br/>
      </w:r>
      <w:r>
        <w:rPr>
          <w:rFonts w:ascii="Times New Roman"/>
          <w:b w:val="false"/>
          <w:i w:val="false"/>
          <w:color w:val="000000"/>
          <w:sz w:val="28"/>
        </w:rPr>
        <w:t>
      1) </w:t>
      </w:r>
      <w:r>
        <w:rPr>
          <w:rFonts w:ascii="Times New Roman"/>
          <w:b w:val="false"/>
          <w:i w:val="false"/>
          <w:color w:val="000000"/>
          <w:sz w:val="28"/>
        </w:rPr>
        <w:t>подпункт 28)</w:t>
      </w:r>
      <w:r>
        <w:rPr>
          <w:rFonts w:ascii="Times New Roman"/>
          <w:b w:val="false"/>
          <w:i w:val="false"/>
          <w:color w:val="000000"/>
          <w:sz w:val="28"/>
        </w:rPr>
        <w:t xml:space="preserve"> пункта 1 статьи 37 изложить в следующей редакции:</w:t>
      </w:r>
      <w:r>
        <w:br/>
      </w:r>
      <w:r>
        <w:rPr>
          <w:rFonts w:ascii="Times New Roman"/>
          <w:b w:val="false"/>
          <w:i w:val="false"/>
          <w:color w:val="000000"/>
          <w:sz w:val="28"/>
        </w:rPr>
        <w:t>
      «28)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2) в </w:t>
      </w:r>
      <w:r>
        <w:rPr>
          <w:rFonts w:ascii="Times New Roman"/>
          <w:b w:val="false"/>
          <w:i w:val="false"/>
          <w:color w:val="000000"/>
          <w:sz w:val="28"/>
        </w:rPr>
        <w:t>статье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Разрешение на специальное водопользование выдают региональные органы уполномоченного органа.»;</w:t>
      </w:r>
      <w:r>
        <w:br/>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9 исключить;</w:t>
      </w:r>
      <w:r>
        <w:br/>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копию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3) пункт 2 </w:t>
      </w:r>
      <w:r>
        <w:rPr>
          <w:rFonts w:ascii="Times New Roman"/>
          <w:b w:val="false"/>
          <w:i w:val="false"/>
          <w:color w:val="000000"/>
          <w:sz w:val="28"/>
        </w:rPr>
        <w:t>статьи 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Сброс сточных вод в поверхностные водные объекты допускается при наличии разрешения на специальное водопользование с условием их очистки до пределов, установленных уполномоченным государственным органом в области охраны окружающей среды и уполномоченным органом в области санитарно-эпидемиологического благополучия населения.»;</w:t>
      </w:r>
      <w:r>
        <w:br/>
      </w:r>
      <w:r>
        <w:rPr>
          <w:rFonts w:ascii="Times New Roman"/>
          <w:b w:val="false"/>
          <w:i w:val="false"/>
          <w:color w:val="000000"/>
          <w:sz w:val="28"/>
        </w:rPr>
        <w:t>
      4) пункт 3 </w:t>
      </w:r>
      <w:r>
        <w:rPr>
          <w:rFonts w:ascii="Times New Roman"/>
          <w:b w:val="false"/>
          <w:i w:val="false"/>
          <w:color w:val="000000"/>
          <w:sz w:val="28"/>
        </w:rPr>
        <w:t>статьи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Физические и юридические лица, имеющие водохозяйственные сооружения для накопления талых, ливневых и паводковых вод с целью использования их для нужд сельского хозяйства, обязаны иметь разрешение на специальное водопользование.».</w:t>
      </w:r>
    </w:p>
    <w:p>
      <w:pPr>
        <w:spacing w:after="0"/>
        <w:ind w:left="0"/>
        <w:jc w:val="both"/>
      </w:pPr>
      <w:r>
        <w:rPr>
          <w:rFonts w:ascii="Times New Roman"/>
          <w:b w:val="false"/>
          <w:i w:val="false"/>
          <w:color w:val="000000"/>
          <w:sz w:val="28"/>
        </w:rPr>
        <w:t>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w:t>
      </w:r>
      <w:r>
        <w:br/>
      </w:r>
      <w:r>
        <w:rPr>
          <w:rFonts w:ascii="Times New Roman"/>
          <w:b w:val="false"/>
          <w:i w:val="false"/>
          <w:color w:val="000000"/>
          <w:sz w:val="28"/>
        </w:rPr>
        <w:t>
      1) </w:t>
      </w:r>
      <w:r>
        <w:rPr>
          <w:rFonts w:ascii="Times New Roman"/>
          <w:b w:val="false"/>
          <w:i w:val="false"/>
          <w:color w:val="000000"/>
          <w:sz w:val="28"/>
        </w:rPr>
        <w:t>подпункт 38)</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«38)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«1. Деятельность физических и юридических лиц по природоохранному проектированию, нормированию и экологическому аудиту для I категории хозяйственной и иной деятельности в соответствии со статьей 40 настоящего Кодекса осуществляется на основе лицензии на выполнение работ и оказание услуг в области охраны окружающей среды.»;</w:t>
      </w:r>
      <w:r>
        <w:br/>
      </w:r>
      <w:r>
        <w:rPr>
          <w:rFonts w:ascii="Times New Roman"/>
          <w:b w:val="false"/>
          <w:i w:val="false"/>
          <w:color w:val="000000"/>
          <w:sz w:val="28"/>
        </w:rPr>
        <w:t>
      3) подпункты 3), 4) и 21) </w:t>
      </w:r>
      <w:r>
        <w:rPr>
          <w:rFonts w:ascii="Times New Roman"/>
          <w:b w:val="false"/>
          <w:i w:val="false"/>
          <w:color w:val="000000"/>
          <w:sz w:val="28"/>
        </w:rPr>
        <w:t>статьи 114</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ст.26; № 4, ст.32; № 5, ст.41; № 6, ст. 45):</w:t>
      </w:r>
      <w:r>
        <w:br/>
      </w: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«25)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w:t>
      </w:r>
      <w:r>
        <w:br/>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пункта 3 статьи 281 изложить в следующей редакции:</w:t>
      </w:r>
      <w:r>
        <w:br/>
      </w:r>
      <w:r>
        <w:rPr>
          <w:rFonts w:ascii="Times New Roman"/>
          <w:b w:val="false"/>
          <w:i w:val="false"/>
          <w:color w:val="000000"/>
          <w:sz w:val="28"/>
        </w:rPr>
        <w:t>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w:t>
      </w:r>
      <w:r>
        <w:br/>
      </w:r>
      <w:r>
        <w:rPr>
          <w:rFonts w:ascii="Times New Roman"/>
          <w:b w:val="false"/>
          <w:i w:val="false"/>
          <w:color w:val="000000"/>
          <w:sz w:val="28"/>
        </w:rPr>
        <w:t>
      для производства лекарственных средств, изделий медицинского назначения при наличии лицензии на соответствующий вид деятельности;</w:t>
      </w:r>
      <w:r>
        <w:br/>
      </w:r>
      <w:r>
        <w:rPr>
          <w:rFonts w:ascii="Times New Roman"/>
          <w:b w:val="false"/>
          <w:i w:val="false"/>
          <w:color w:val="000000"/>
          <w:sz w:val="28"/>
        </w:rPr>
        <w:t>
      государственным организациям здравоохранения, уведомившим о начале своей деятельности в установленном порядке.»;</w:t>
      </w:r>
      <w:r>
        <w:br/>
      </w:r>
      <w:r>
        <w:rPr>
          <w:rFonts w:ascii="Times New Roman"/>
          <w:b w:val="false"/>
          <w:i w:val="false"/>
          <w:color w:val="000000"/>
          <w:sz w:val="28"/>
        </w:rPr>
        <w:t>
      2) в </w:t>
      </w:r>
      <w:r>
        <w:rPr>
          <w:rFonts w:ascii="Times New Roman"/>
          <w:b w:val="false"/>
          <w:i w:val="false"/>
          <w:color w:val="000000"/>
          <w:sz w:val="28"/>
        </w:rPr>
        <w:t>подпункте 1)</w:t>
      </w:r>
      <w:r>
        <w:rPr>
          <w:rFonts w:ascii="Times New Roman"/>
          <w:b w:val="false"/>
          <w:i w:val="false"/>
          <w:color w:val="000000"/>
          <w:sz w:val="28"/>
        </w:rPr>
        <w:t xml:space="preserve"> статьи 455:</w:t>
      </w:r>
      <w:r>
        <w:br/>
      </w:r>
      <w:r>
        <w:rPr>
          <w:rFonts w:ascii="Times New Roman"/>
          <w:b w:val="false"/>
          <w:i w:val="false"/>
          <w:color w:val="000000"/>
          <w:sz w:val="28"/>
        </w:rPr>
        <w:t>
      абзацы пятый и девятый изложить в следующей редакции:</w:t>
      </w:r>
      <w:r>
        <w:br/>
      </w:r>
      <w:r>
        <w:rPr>
          <w:rFonts w:ascii="Times New Roman"/>
          <w:b w:val="false"/>
          <w:i w:val="false"/>
          <w:color w:val="000000"/>
          <w:sz w:val="28"/>
        </w:rPr>
        <w:t>
      «залога движимого имущества и ипотеки судна;»;</w:t>
      </w:r>
      <w:r>
        <w:br/>
      </w:r>
      <w:r>
        <w:rPr>
          <w:rFonts w:ascii="Times New Roman"/>
          <w:b w:val="false"/>
          <w:i w:val="false"/>
          <w:color w:val="000000"/>
          <w:sz w:val="28"/>
        </w:rPr>
        <w:t>
      «прав на произведения, охраняемые авторским правом,  а также их перерегистрацию;»;</w:t>
      </w:r>
      <w:r>
        <w:br/>
      </w:r>
      <w:r>
        <w:rPr>
          <w:rFonts w:ascii="Times New Roman"/>
          <w:b w:val="false"/>
          <w:i w:val="false"/>
          <w:color w:val="000000"/>
          <w:sz w:val="28"/>
        </w:rPr>
        <w:t>
      абзац шестой исключить;</w:t>
      </w:r>
      <w:r>
        <w:br/>
      </w:r>
      <w:r>
        <w:rPr>
          <w:rFonts w:ascii="Times New Roman"/>
          <w:b w:val="false"/>
          <w:i w:val="false"/>
          <w:color w:val="000000"/>
          <w:sz w:val="28"/>
        </w:rPr>
        <w:t>
      3) в таблице </w:t>
      </w:r>
      <w:r>
        <w:rPr>
          <w:rFonts w:ascii="Times New Roman"/>
          <w:b w:val="false"/>
          <w:i w:val="false"/>
          <w:color w:val="000000"/>
          <w:sz w:val="28"/>
        </w:rPr>
        <w:t>статьи 456</w:t>
      </w:r>
      <w:r>
        <w:rPr>
          <w:rFonts w:ascii="Times New Roman"/>
          <w:b w:val="false"/>
          <w:i w:val="false"/>
          <w:color w:val="000000"/>
          <w:sz w:val="28"/>
        </w:rPr>
        <w:t>:</w:t>
      </w:r>
      <w:r>
        <w:br/>
      </w:r>
      <w:r>
        <w:rPr>
          <w:rFonts w:ascii="Times New Roman"/>
          <w:b w:val="false"/>
          <w:i w:val="false"/>
          <w:color w:val="000000"/>
          <w:sz w:val="28"/>
        </w:rPr>
        <w:t>
      строки, порядковые номера 5, 5.1, 5.2, 5.3, 5.4, 5.4.1, 5.4.2, 8.2, 8.2.1 и 8.2.2, исключить;</w:t>
      </w:r>
      <w:r>
        <w:br/>
      </w:r>
      <w:r>
        <w:rPr>
          <w:rFonts w:ascii="Times New Roman"/>
          <w:b w:val="false"/>
          <w:i w:val="false"/>
          <w:color w:val="000000"/>
          <w:sz w:val="28"/>
        </w:rPr>
        <w:t>
      строки, порядковые номера 8 и 8.1,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8763"/>
        <w:gridCol w:w="1369"/>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прав на</w:t>
            </w:r>
            <w:r>
              <w:br/>
            </w:r>
            <w:r>
              <w:rPr>
                <w:rFonts w:ascii="Times New Roman"/>
                <w:b w:val="false"/>
                <w:i w:val="false"/>
                <w:color w:val="000000"/>
                <w:sz w:val="20"/>
              </w:rPr>
              <w:t>
произведения, охраняемые авторским правом,</w:t>
            </w:r>
            <w:r>
              <w:br/>
            </w:r>
            <w:r>
              <w:rPr>
                <w:rFonts w:ascii="Times New Roman"/>
                <w:b w:val="false"/>
                <w:i w:val="false"/>
                <w:color w:val="000000"/>
                <w:sz w:val="20"/>
              </w:rPr>
              <w:t>
а также их перерегистрацию: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регистрацию прав на произведения,</w:t>
            </w:r>
            <w:r>
              <w:br/>
            </w:r>
            <w:r>
              <w:rPr>
                <w:rFonts w:ascii="Times New Roman"/>
                <w:b w:val="false"/>
                <w:i w:val="false"/>
                <w:color w:val="000000"/>
                <w:sz w:val="20"/>
              </w:rPr>
              <w:t>
охраняемые авторским правом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4) абзац первый </w:t>
      </w:r>
      <w:r>
        <w:rPr>
          <w:rFonts w:ascii="Times New Roman"/>
          <w:b w:val="false"/>
          <w:i w:val="false"/>
          <w:color w:val="000000"/>
          <w:sz w:val="28"/>
        </w:rPr>
        <w:t>подпункта 5)</w:t>
      </w:r>
      <w:r>
        <w:rPr>
          <w:rFonts w:ascii="Times New Roman"/>
          <w:b w:val="false"/>
          <w:i w:val="false"/>
          <w:color w:val="000000"/>
          <w:sz w:val="28"/>
        </w:rPr>
        <w:t xml:space="preserve"> статьи 457 изложить в следующей редакции:</w:t>
      </w:r>
      <w:r>
        <w:br/>
      </w:r>
      <w:r>
        <w:rPr>
          <w:rFonts w:ascii="Times New Roman"/>
          <w:b w:val="false"/>
          <w:i w:val="false"/>
          <w:color w:val="000000"/>
          <w:sz w:val="28"/>
        </w:rPr>
        <w:t>
      «5) при государственной регистрации прав на произведения, охраняемые авторским правом:»;</w:t>
      </w:r>
      <w:r>
        <w:br/>
      </w:r>
      <w:r>
        <w:rPr>
          <w:rFonts w:ascii="Times New Roman"/>
          <w:b w:val="false"/>
          <w:i w:val="false"/>
          <w:color w:val="000000"/>
          <w:sz w:val="28"/>
        </w:rPr>
        <w:t>
      5) пункты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462 изложить в следующей редакции:</w:t>
      </w:r>
      <w:r>
        <w:br/>
      </w:r>
      <w:r>
        <w:rPr>
          <w:rFonts w:ascii="Times New Roman"/>
          <w:b w:val="false"/>
          <w:i w:val="false"/>
          <w:color w:val="000000"/>
          <w:sz w:val="28"/>
        </w:rPr>
        <w:t>
      «1. Сумма сбора исчисляется по установленным ставкам и уплачивается до получения разрешительных документов или после выявления факта проезда автотранспортного средства с нарушением допустимых параметров автотранспортного средства, установленных Правительством Республики Казахстан.</w:t>
      </w:r>
      <w:r>
        <w:br/>
      </w:r>
      <w:r>
        <w:rPr>
          <w:rFonts w:ascii="Times New Roman"/>
          <w:b w:val="false"/>
          <w:i w:val="false"/>
          <w:color w:val="000000"/>
          <w:sz w:val="28"/>
        </w:rPr>
        <w:t>
      2. Сумма сбора уплачивается в бюджет по месту получения разрешительного документа и (или) по местонахождению (по месту фактического нахождения) плательщика сбора и (или) по месту пользования платными государственными автомобильными дорогами.»;</w:t>
      </w:r>
      <w:r>
        <w:br/>
      </w:r>
      <w:r>
        <w:rPr>
          <w:rFonts w:ascii="Times New Roman"/>
          <w:b w:val="false"/>
          <w:i w:val="false"/>
          <w:color w:val="000000"/>
          <w:sz w:val="28"/>
        </w:rPr>
        <w:t>
      6) в таблице </w:t>
      </w:r>
      <w:r>
        <w:rPr>
          <w:rFonts w:ascii="Times New Roman"/>
          <w:b w:val="false"/>
          <w:i w:val="false"/>
          <w:color w:val="000000"/>
          <w:sz w:val="28"/>
        </w:rPr>
        <w:t>статьи 471</w:t>
      </w:r>
      <w:r>
        <w:rPr>
          <w:rFonts w:ascii="Times New Roman"/>
          <w:b w:val="false"/>
          <w:i w:val="false"/>
          <w:color w:val="000000"/>
          <w:sz w:val="28"/>
        </w:rPr>
        <w:t>:</w:t>
      </w:r>
      <w:r>
        <w:br/>
      </w:r>
      <w:r>
        <w:rPr>
          <w:rFonts w:ascii="Times New Roman"/>
          <w:b w:val="false"/>
          <w:i w:val="false"/>
          <w:color w:val="000000"/>
          <w:sz w:val="28"/>
        </w:rPr>
        <w:t>
      строки, порядковые номера 1.1, 1.3, 1.5, 1.23, 1.25, 1.32, 1.40 и 1.42, исключить;</w:t>
      </w:r>
      <w:r>
        <w:br/>
      </w:r>
      <w:r>
        <w:rPr>
          <w:rFonts w:ascii="Times New Roman"/>
          <w:b w:val="false"/>
          <w:i w:val="false"/>
          <w:color w:val="000000"/>
          <w:sz w:val="28"/>
        </w:rPr>
        <w:t>
      строку, порядковый номер 1.22,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9027"/>
        <w:gridCol w:w="1331"/>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Нерегулярная перевозка пассажиров</w:t>
            </w:r>
            <w:r>
              <w:br/>
            </w:r>
            <w:r>
              <w:rPr>
                <w:rFonts w:ascii="Times New Roman"/>
                <w:b w:val="false"/>
                <w:i w:val="false"/>
                <w:color w:val="000000"/>
                <w:sz w:val="20"/>
              </w:rPr>
              <w:t>
автобусами, микроавтобусами в междугородном</w:t>
            </w:r>
            <w:r>
              <w:br/>
            </w:r>
            <w:r>
              <w:rPr>
                <w:rFonts w:ascii="Times New Roman"/>
                <w:b w:val="false"/>
                <w:i w:val="false"/>
                <w:color w:val="000000"/>
                <w:sz w:val="20"/>
              </w:rPr>
              <w:t>
межобластном, межрайонном (междугородном</w:t>
            </w:r>
            <w:r>
              <w:br/>
            </w:r>
            <w:r>
              <w:rPr>
                <w:rFonts w:ascii="Times New Roman"/>
                <w:b w:val="false"/>
                <w:i w:val="false"/>
                <w:color w:val="000000"/>
                <w:sz w:val="20"/>
              </w:rPr>
              <w:t>
внутриобластном) и международном</w:t>
            </w:r>
            <w:r>
              <w:br/>
            </w:r>
            <w:r>
              <w:rPr>
                <w:rFonts w:ascii="Times New Roman"/>
                <w:b w:val="false"/>
                <w:i w:val="false"/>
                <w:color w:val="000000"/>
                <w:sz w:val="20"/>
              </w:rPr>
              <w:t>
сообщениях, а также регулярная перевозка</w:t>
            </w:r>
            <w:r>
              <w:br/>
            </w:r>
            <w:r>
              <w:rPr>
                <w:rFonts w:ascii="Times New Roman"/>
                <w:b w:val="false"/>
                <w:i w:val="false"/>
                <w:color w:val="000000"/>
                <w:sz w:val="20"/>
              </w:rPr>
              <w:t>
пассажиров автобусами, микроавтобусами в</w:t>
            </w:r>
            <w:r>
              <w:br/>
            </w:r>
            <w:r>
              <w:rPr>
                <w:rFonts w:ascii="Times New Roman"/>
                <w:b w:val="false"/>
                <w:i w:val="false"/>
                <w:color w:val="000000"/>
                <w:sz w:val="20"/>
              </w:rPr>
              <w:t>
международном сообщении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7) </w:t>
      </w:r>
      <w:r>
        <w:rPr>
          <w:rFonts w:ascii="Times New Roman"/>
          <w:b w:val="false"/>
          <w:i w:val="false"/>
          <w:color w:val="000000"/>
          <w:sz w:val="28"/>
        </w:rPr>
        <w:t>пункт 7</w:t>
      </w:r>
      <w:r>
        <w:rPr>
          <w:rFonts w:ascii="Times New Roman"/>
          <w:b w:val="false"/>
          <w:i w:val="false"/>
          <w:color w:val="000000"/>
          <w:sz w:val="28"/>
        </w:rPr>
        <w:t xml:space="preserve"> статьи 556 изложить в следующей редакции:</w:t>
      </w:r>
      <w:r>
        <w:br/>
      </w:r>
      <w:r>
        <w:rPr>
          <w:rFonts w:ascii="Times New Roman"/>
          <w:b w:val="false"/>
          <w:i w:val="false"/>
          <w:color w:val="000000"/>
          <w:sz w:val="28"/>
        </w:rPr>
        <w:t>
      «7. Уполномоченный орган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8) </w:t>
      </w:r>
      <w:r>
        <w:rPr>
          <w:rFonts w:ascii="Times New Roman"/>
          <w:b w:val="false"/>
          <w:i w:val="false"/>
          <w:color w:val="000000"/>
          <w:sz w:val="28"/>
        </w:rPr>
        <w:t>подпункт 1)</w:t>
      </w:r>
      <w:r>
        <w:rPr>
          <w:rFonts w:ascii="Times New Roman"/>
          <w:b w:val="false"/>
          <w:i w:val="false"/>
          <w:color w:val="000000"/>
          <w:sz w:val="28"/>
        </w:rPr>
        <w:t xml:space="preserve"> пункта 9 статьи 627 изложить в следующей редакции:</w:t>
      </w:r>
      <w:r>
        <w:br/>
      </w:r>
      <w:r>
        <w:rPr>
          <w:rFonts w:ascii="Times New Roman"/>
          <w:b w:val="false"/>
          <w:i w:val="false"/>
          <w:color w:val="000000"/>
          <w:sz w:val="28"/>
        </w:rPr>
        <w:t>
      «1) плановые - комплексные и тематические проверки, осуществляемые согласно плану налоговых проверок, который утверждается раз в полгода уполномоченным органом. План налоговых проверок составляется на основе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(налогового агента);».</w:t>
      </w:r>
    </w:p>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ст.5; № 3, ст. 26; № 4, ст. 32):</w:t>
      </w:r>
      <w:r>
        <w:br/>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7:</w:t>
      </w:r>
      <w:r>
        <w:br/>
      </w:r>
      <w:r>
        <w:rPr>
          <w:rFonts w:ascii="Times New Roman"/>
          <w:b w:val="false"/>
          <w:i w:val="false"/>
          <w:color w:val="000000"/>
          <w:sz w:val="28"/>
        </w:rPr>
        <w:t>
      дополнить подпунктами 29-1) и 29-2) следующего содержания:</w:t>
      </w:r>
      <w:r>
        <w:br/>
      </w:r>
      <w:r>
        <w:rPr>
          <w:rFonts w:ascii="Times New Roman"/>
          <w:b w:val="false"/>
          <w:i w:val="false"/>
          <w:color w:val="000000"/>
          <w:sz w:val="28"/>
        </w:rPr>
        <w:t>
      «29-1) утверждению порядка формирования реестра субъектов здравоохранения, осуществляющих оптовую и розничную реализацию изделий медицинского назначения, медицинской техники в уведомительном порядке;</w:t>
      </w:r>
      <w:r>
        <w:br/>
      </w:r>
      <w:r>
        <w:rPr>
          <w:rFonts w:ascii="Times New Roman"/>
          <w:b w:val="false"/>
          <w:i w:val="false"/>
          <w:color w:val="000000"/>
          <w:sz w:val="28"/>
        </w:rPr>
        <w:t>
      29-2) ведению реестра субъектов здравоохранения, осуществляющих оптовую реализацию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подпункт 62)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подпункт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 разработке и утверждению формы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9 дополнить подпунктом 20) следующего содержания:</w:t>
      </w:r>
      <w:r>
        <w:br/>
      </w:r>
      <w:r>
        <w:rPr>
          <w:rFonts w:ascii="Times New Roman"/>
          <w:b w:val="false"/>
          <w:i w:val="false"/>
          <w:color w:val="000000"/>
          <w:sz w:val="28"/>
        </w:rPr>
        <w:t>
      «20) ведут реестр субъектов, осуществляющих розничную реализацию изделий медицинского назначения, медицинской техники.»;</w:t>
      </w:r>
      <w:r>
        <w:br/>
      </w:r>
      <w:r>
        <w:rPr>
          <w:rFonts w:ascii="Times New Roman"/>
          <w:b w:val="false"/>
          <w:i w:val="false"/>
          <w:color w:val="000000"/>
          <w:sz w:val="28"/>
        </w:rPr>
        <w:t>
      3) дополнить статьей 13-1 следующего содержания:</w:t>
      </w:r>
      <w:r>
        <w:br/>
      </w:r>
      <w:r>
        <w:rPr>
          <w:rFonts w:ascii="Times New Roman"/>
          <w:b w:val="false"/>
          <w:i w:val="false"/>
          <w:color w:val="000000"/>
          <w:sz w:val="28"/>
        </w:rPr>
        <w:t>
      «Статья 13-1. Уведомление в области здравоохранения</w:t>
      </w:r>
      <w:r>
        <w:br/>
      </w:r>
      <w:r>
        <w:rPr>
          <w:rFonts w:ascii="Times New Roman"/>
          <w:b w:val="false"/>
          <w:i w:val="false"/>
          <w:color w:val="000000"/>
          <w:sz w:val="28"/>
        </w:rPr>
        <w:t>
      Следующие виды фармацевтической деятельности осуществляются по уведомлению о начале деятельности:</w:t>
      </w:r>
      <w:r>
        <w:br/>
      </w:r>
      <w:r>
        <w:rPr>
          <w:rFonts w:ascii="Times New Roman"/>
          <w:b w:val="false"/>
          <w:i w:val="false"/>
          <w:color w:val="000000"/>
          <w:sz w:val="28"/>
        </w:rPr>
        <w:t>
      1) оптовая реализация изделий медицинского назначения;</w:t>
      </w:r>
      <w:r>
        <w:br/>
      </w:r>
      <w:r>
        <w:rPr>
          <w:rFonts w:ascii="Times New Roman"/>
          <w:b w:val="false"/>
          <w:i w:val="false"/>
          <w:color w:val="000000"/>
          <w:sz w:val="28"/>
        </w:rPr>
        <w:t>
      2) оптовая реализация медицинской техники;</w:t>
      </w:r>
      <w:r>
        <w:br/>
      </w:r>
      <w:r>
        <w:rPr>
          <w:rFonts w:ascii="Times New Roman"/>
          <w:b w:val="false"/>
          <w:i w:val="false"/>
          <w:color w:val="000000"/>
          <w:sz w:val="28"/>
        </w:rPr>
        <w:t>
      3) розничная реализация изделий медицинского назначения;</w:t>
      </w:r>
      <w:r>
        <w:br/>
      </w:r>
      <w:r>
        <w:rPr>
          <w:rFonts w:ascii="Times New Roman"/>
          <w:b w:val="false"/>
          <w:i w:val="false"/>
          <w:color w:val="000000"/>
          <w:sz w:val="28"/>
        </w:rPr>
        <w:t>
      4) розничная реализация медицинской техники.»;</w:t>
      </w:r>
      <w:r>
        <w:br/>
      </w:r>
      <w:r>
        <w:rPr>
          <w:rFonts w:ascii="Times New Roman"/>
          <w:b w:val="false"/>
          <w:i w:val="false"/>
          <w:color w:val="000000"/>
          <w:sz w:val="28"/>
        </w:rPr>
        <w:t>
      4) </w:t>
      </w:r>
      <w:r>
        <w:rPr>
          <w:rFonts w:ascii="Times New Roman"/>
          <w:b w:val="false"/>
          <w:i w:val="false"/>
          <w:color w:val="000000"/>
          <w:sz w:val="28"/>
        </w:rPr>
        <w:t>пункт 5</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«5. Государственные органы, осуществляющие государственный контроль и надзор в области здравоохранения, разрабатывают и утверждают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5) в </w:t>
      </w:r>
      <w:r>
        <w:rPr>
          <w:rFonts w:ascii="Times New Roman"/>
          <w:b w:val="false"/>
          <w:i w:val="false"/>
          <w:color w:val="000000"/>
          <w:sz w:val="28"/>
        </w:rPr>
        <w:t>пункте 7</w:t>
      </w:r>
      <w:r>
        <w:rPr>
          <w:rFonts w:ascii="Times New Roman"/>
          <w:b w:val="false"/>
          <w:i w:val="false"/>
          <w:color w:val="000000"/>
          <w:sz w:val="28"/>
        </w:rPr>
        <w:t xml:space="preserve"> статьи 21:</w:t>
      </w:r>
      <w:r>
        <w:br/>
      </w:r>
      <w:r>
        <w:rPr>
          <w:rFonts w:ascii="Times New Roman"/>
          <w:b w:val="false"/>
          <w:i w:val="false"/>
          <w:color w:val="000000"/>
          <w:sz w:val="28"/>
        </w:rPr>
        <w:t>
      подпункт 11) исключить;</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приостанавливать действие лицензии на санитарно-гигиеническую и противоэпидемическую медицинскую деятельность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6)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Государственный контроль в сфере обращения</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назначения и медицинской техники</w:t>
      </w:r>
      <w:r>
        <w:br/>
      </w:r>
      <w:r>
        <w:rPr>
          <w:rFonts w:ascii="Times New Roman"/>
          <w:b w:val="false"/>
          <w:i w:val="false"/>
          <w:color w:val="000000"/>
          <w:sz w:val="28"/>
        </w:rPr>
        <w:t>
      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лекарственных средств, изделий медицинского назначения и медицинской техники в Республике Казахстан.</w:t>
      </w:r>
      <w:r>
        <w:br/>
      </w:r>
      <w:r>
        <w:rPr>
          <w:rFonts w:ascii="Times New Roman"/>
          <w:b w:val="false"/>
          <w:i w:val="false"/>
          <w:color w:val="000000"/>
          <w:sz w:val="28"/>
        </w:rPr>
        <w:t>
      2. Объектом государственного контроля в сфере обращения лекарственных средств, изделий медицинского назначения и медицинской техники является обращение лекарственных средств, изделий медицинского назначения и медицинской техники.</w:t>
      </w:r>
      <w:r>
        <w:br/>
      </w:r>
      <w:r>
        <w:rPr>
          <w:rFonts w:ascii="Times New Roman"/>
          <w:b w:val="false"/>
          <w:i w:val="false"/>
          <w:color w:val="000000"/>
          <w:sz w:val="28"/>
        </w:rPr>
        <w:t>
      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Иные формы государственного контроля осуществляются в соответствии с настоящим Кодексом.</w:t>
      </w:r>
      <w:r>
        <w:br/>
      </w:r>
      <w:r>
        <w:rPr>
          <w:rFonts w:ascii="Times New Roman"/>
          <w:b w:val="false"/>
          <w:i w:val="false"/>
          <w:color w:val="000000"/>
          <w:sz w:val="28"/>
        </w:rPr>
        <w:t>
      4.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являются:</w:t>
      </w:r>
      <w:r>
        <w:br/>
      </w:r>
      <w:r>
        <w:rPr>
          <w:rFonts w:ascii="Times New Roman"/>
          <w:b w:val="false"/>
          <w:i w:val="false"/>
          <w:color w:val="000000"/>
          <w:sz w:val="28"/>
        </w:rPr>
        <w:t>
      1) Главный государственный фармацевтический инспектор Республики Казахстан и его заместители;</w:t>
      </w:r>
      <w:r>
        <w:br/>
      </w:r>
      <w:r>
        <w:rPr>
          <w:rFonts w:ascii="Times New Roman"/>
          <w:b w:val="false"/>
          <w:i w:val="false"/>
          <w:color w:val="000000"/>
          <w:sz w:val="28"/>
        </w:rPr>
        <w:t>
      2) государственные фармацевтические инспекторы;</w:t>
      </w:r>
      <w:r>
        <w:br/>
      </w:r>
      <w:r>
        <w:rPr>
          <w:rFonts w:ascii="Times New Roman"/>
          <w:b w:val="false"/>
          <w:i w:val="false"/>
          <w:color w:val="000000"/>
          <w:sz w:val="28"/>
        </w:rPr>
        <w:t>
      3) главные государственные фармацевтические инспекторы областей, города республиканского значения и столицы и их заместители;</w:t>
      </w:r>
      <w:r>
        <w:br/>
      </w:r>
      <w:r>
        <w:rPr>
          <w:rFonts w:ascii="Times New Roman"/>
          <w:b w:val="false"/>
          <w:i w:val="false"/>
          <w:color w:val="000000"/>
          <w:sz w:val="28"/>
        </w:rPr>
        <w:t>
      4) государственные фармацевтические инспекторы областей, города республиканского значения и столицы.</w:t>
      </w:r>
      <w:r>
        <w:br/>
      </w:r>
      <w:r>
        <w:rPr>
          <w:rFonts w:ascii="Times New Roman"/>
          <w:b w:val="false"/>
          <w:i w:val="false"/>
          <w:color w:val="000000"/>
          <w:sz w:val="28"/>
        </w:rPr>
        <w:t>
      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r>
        <w:br/>
      </w:r>
      <w:r>
        <w:rPr>
          <w:rFonts w:ascii="Times New Roman"/>
          <w:b w:val="false"/>
          <w:i w:val="false"/>
          <w:color w:val="000000"/>
          <w:sz w:val="28"/>
        </w:rPr>
        <w:t>
      6. Должностные лица уполномоченного органа имеют право:</w:t>
      </w:r>
      <w:r>
        <w:br/>
      </w:r>
      <w:r>
        <w:rPr>
          <w:rFonts w:ascii="Times New Roman"/>
          <w:b w:val="false"/>
          <w:i w:val="false"/>
          <w:color w:val="000000"/>
          <w:sz w:val="28"/>
        </w:rPr>
        <w:t>
      1) изымать образцы лекарственных средств, изделий медицинского назначения и медицинской техники для проведения экспертизы в количествах, достаточных и не превышающих необходимые объемы для ее проведения, без компенсации стоимости этой продукции в порядке, устанавливаемом уполномоченным органом;</w:t>
      </w:r>
      <w:r>
        <w:br/>
      </w:r>
      <w:r>
        <w:rPr>
          <w:rFonts w:ascii="Times New Roman"/>
          <w:b w:val="false"/>
          <w:i w:val="false"/>
          <w:color w:val="000000"/>
          <w:sz w:val="28"/>
        </w:rPr>
        <w:t>
      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r>
        <w:br/>
      </w:r>
      <w:r>
        <w:rPr>
          <w:rFonts w:ascii="Times New Roman"/>
          <w:b w:val="false"/>
          <w:i w:val="false"/>
          <w:color w:val="000000"/>
          <w:sz w:val="28"/>
        </w:rPr>
        <w:t>
      3) выдавать предписания об устранении нарушений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4) приостанавливать действие лицензии на фармацевтическую деятельность сроком до шести месяцев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5) инициировать лишение лицензии на фармацевтическую деятельность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r>
        <w:br/>
      </w:r>
      <w:r>
        <w:rPr>
          <w:rFonts w:ascii="Times New Roman"/>
          <w:b w:val="false"/>
          <w:i w:val="false"/>
          <w:color w:val="000000"/>
          <w:sz w:val="28"/>
        </w:rPr>
        <w:t>
      7) посещать объекты, в которых осуществляется фармацевтическая деятельность, на предмет соблюдения требований законов Республики Казахстан и постановлений Правительства Республики Казахстан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7) </w:t>
      </w:r>
      <w:r>
        <w:rPr>
          <w:rFonts w:ascii="Times New Roman"/>
          <w:b w:val="false"/>
          <w:i w:val="false"/>
          <w:color w:val="000000"/>
          <w:sz w:val="28"/>
        </w:rPr>
        <w:t>пункт 4</w:t>
      </w:r>
      <w:r>
        <w:rPr>
          <w:rFonts w:ascii="Times New Roman"/>
          <w:b w:val="false"/>
          <w:i w:val="false"/>
          <w:color w:val="000000"/>
          <w:sz w:val="28"/>
        </w:rPr>
        <w:t xml:space="preserve"> статьи 54 исключить;</w:t>
      </w:r>
      <w:r>
        <w:br/>
      </w:r>
      <w:r>
        <w:rPr>
          <w:rFonts w:ascii="Times New Roman"/>
          <w:b w:val="false"/>
          <w:i w:val="false"/>
          <w:color w:val="000000"/>
          <w:sz w:val="28"/>
        </w:rPr>
        <w:t>
      8) в </w:t>
      </w:r>
      <w:r>
        <w:rPr>
          <w:rFonts w:ascii="Times New Roman"/>
          <w:b w:val="false"/>
          <w:i w:val="false"/>
          <w:color w:val="000000"/>
          <w:sz w:val="28"/>
        </w:rPr>
        <w:t>пункте 8</w:t>
      </w:r>
      <w:r>
        <w:rPr>
          <w:rFonts w:ascii="Times New Roman"/>
          <w:b w:val="false"/>
          <w:i w:val="false"/>
          <w:color w:val="000000"/>
          <w:sz w:val="28"/>
        </w:rPr>
        <w:t xml:space="preserve"> статьи 62: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«8. Государственные органы санитарно-эпидемиологической службы на основании результатов проверки, иных форм контроля либо санитарно-эпидемиологической экспертизы выдают санитарно-эпидемиологическое заключение на:»;</w:t>
      </w:r>
      <w:r>
        <w:br/>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проекты планировки застройки населенных пунктов, размещения, строительства и реконструкции объектов промышленного и гражданского назначения, санитарно-защитных зон, условий водопользования и отведения сточных вод, утилизации и захоронения токсичных, радиоактивных и других вредных веществ, стандартов и нормативных документов на новые виды сырья, технологического оборудования, процессов производства пищевых продуктов, продовольственного сырья, промышленных изделий, строительных материалов, источников ионизирующего излучения, химических веществ и продуктов, биологических, лекарственных, дезинфицирующих, дезинсекционных и дератизационных средств, медицинских иммунобиологических препаратов, тары, упаковочных и полимерных материалов, контактирующих с продовольственным сырьем, пищевыми продуктами и питьевой водой, парфюмерно-косметических и других товаров широкого потребления, оборудования, приборов и рабочего инструментария;»;</w:t>
      </w:r>
      <w:r>
        <w:br/>
      </w:r>
      <w:r>
        <w:rPr>
          <w:rFonts w:ascii="Times New Roman"/>
          <w:b w:val="false"/>
          <w:i w:val="false"/>
          <w:color w:val="000000"/>
          <w:sz w:val="28"/>
        </w:rPr>
        <w:t>
      9) пункты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69 изложить в следующей редакции:</w:t>
      </w:r>
      <w:r>
        <w:br/>
      </w:r>
      <w:r>
        <w:rPr>
          <w:rFonts w:ascii="Times New Roman"/>
          <w:b w:val="false"/>
          <w:i w:val="false"/>
          <w:color w:val="000000"/>
          <w:sz w:val="28"/>
        </w:rPr>
        <w:t>
      «1.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w:t>
      </w:r>
      <w:r>
        <w:br/>
      </w:r>
      <w:r>
        <w:rPr>
          <w:rFonts w:ascii="Times New Roman"/>
          <w:b w:val="false"/>
          <w:i w:val="false"/>
          <w:color w:val="000000"/>
          <w:sz w:val="28"/>
        </w:rPr>
        <w:t>
      10) </w:t>
      </w:r>
      <w:r>
        <w:rPr>
          <w:rFonts w:ascii="Times New Roman"/>
          <w:b w:val="false"/>
          <w:i w:val="false"/>
          <w:color w:val="000000"/>
          <w:sz w:val="28"/>
        </w:rPr>
        <w:t>подпункт 2)</w:t>
      </w:r>
      <w:r>
        <w:rPr>
          <w:rFonts w:ascii="Times New Roman"/>
          <w:b w:val="false"/>
          <w:i w:val="false"/>
          <w:color w:val="000000"/>
          <w:sz w:val="28"/>
        </w:rPr>
        <w:t xml:space="preserve"> пункта 6 статьи 80 изложить в следующей редакции:</w:t>
      </w:r>
      <w:r>
        <w:br/>
      </w:r>
      <w:r>
        <w:rPr>
          <w:rFonts w:ascii="Times New Roman"/>
          <w:b w:val="false"/>
          <w:i w:val="false"/>
          <w:color w:val="000000"/>
          <w:sz w:val="28"/>
        </w:rPr>
        <w:t>
      «2)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фармацевтическую деятельность по оптовой реализации изделий медицинского назначения и медицинской техники, по уведомлению о начале деятельности;»;</w:t>
      </w:r>
      <w:r>
        <w:br/>
      </w:r>
      <w:r>
        <w:rPr>
          <w:rFonts w:ascii="Times New Roman"/>
          <w:b w:val="false"/>
          <w:i w:val="false"/>
          <w:color w:val="000000"/>
          <w:sz w:val="28"/>
        </w:rPr>
        <w:t>
      11) </w:t>
      </w:r>
      <w:r>
        <w:rPr>
          <w:rFonts w:ascii="Times New Roman"/>
          <w:b w:val="false"/>
          <w:i w:val="false"/>
          <w:color w:val="000000"/>
          <w:sz w:val="28"/>
        </w:rPr>
        <w:t>пункт 13</w:t>
      </w:r>
      <w:r>
        <w:rPr>
          <w:rFonts w:ascii="Times New Roman"/>
          <w:b w:val="false"/>
          <w:i w:val="false"/>
          <w:color w:val="000000"/>
          <w:sz w:val="28"/>
        </w:rPr>
        <w:t xml:space="preserve"> статьи 180 исключить.</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ст.21):</w:t>
      </w:r>
      <w:r>
        <w:br/>
      </w:r>
      <w:r>
        <w:rPr>
          <w:rFonts w:ascii="Times New Roman"/>
          <w:b w:val="false"/>
          <w:i w:val="false"/>
          <w:color w:val="000000"/>
          <w:sz w:val="28"/>
        </w:rPr>
        <w:t>
      1) часть вторую </w:t>
      </w:r>
      <w:r>
        <w:rPr>
          <w:rFonts w:ascii="Times New Roman"/>
          <w:b w:val="false"/>
          <w:i w:val="false"/>
          <w:color w:val="000000"/>
          <w:sz w:val="28"/>
        </w:rPr>
        <w:t>статьи 7</w:t>
      </w:r>
      <w:r>
        <w:rPr>
          <w:rFonts w:ascii="Times New Roman"/>
          <w:b w:val="false"/>
          <w:i w:val="false"/>
          <w:color w:val="000000"/>
          <w:sz w:val="28"/>
        </w:rPr>
        <w:t xml:space="preserve"> исключить;</w:t>
      </w:r>
      <w:r>
        <w:br/>
      </w:r>
      <w:r>
        <w:rPr>
          <w:rFonts w:ascii="Times New Roman"/>
          <w:b w:val="false"/>
          <w:i w:val="false"/>
          <w:color w:val="000000"/>
          <w:sz w:val="28"/>
        </w:rPr>
        <w:t>
      2) в части второй </w:t>
      </w:r>
      <w:r>
        <w:rPr>
          <w:rFonts w:ascii="Times New Roman"/>
          <w:b w:val="false"/>
          <w:i w:val="false"/>
          <w:color w:val="000000"/>
          <w:sz w:val="28"/>
        </w:rPr>
        <w:t>статьи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подпункты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контроль и надзор за соблюдением правил плавания на внутренних водных путях;»;</w:t>
      </w:r>
      <w:r>
        <w:br/>
      </w:r>
      <w:r>
        <w:rPr>
          <w:rFonts w:ascii="Times New Roman"/>
          <w:b w:val="false"/>
          <w:i w:val="false"/>
          <w:color w:val="000000"/>
          <w:sz w:val="28"/>
        </w:rPr>
        <w:t>
      «11) контроль и надзор за лоцманской службой и иными морскими службами;».</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167; № 10, ст. 69; № 20, ст. 152; 2008 г., № 15-16, ст. 63, № 23, ст. 114; 2009 г., № 18, ст. 84, № 24; ст. 121; 2010 г., № 5, ст. 23; № 7, ст. 28; № 24, ст. 151; 2011 г., № 1, ст. 3; № 16, ст. 128; № 19, ст. 145):</w:t>
      </w:r>
      <w:r>
        <w:br/>
      </w:r>
      <w:r>
        <w:rPr>
          <w:rFonts w:ascii="Times New Roman"/>
          <w:b w:val="false"/>
          <w:i w:val="false"/>
          <w:color w:val="000000"/>
          <w:sz w:val="28"/>
        </w:rPr>
        <w:t>
      подпункт 3-1)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«3-1) полугодовым сводным планом проведения плановых проверок;».</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w:t>
      </w:r>
      <w:r>
        <w:br/>
      </w:r>
      <w:r>
        <w:rPr>
          <w:rFonts w:ascii="Times New Roman"/>
          <w:b w:val="false"/>
          <w:i w:val="false"/>
          <w:color w:val="000000"/>
          <w:sz w:val="28"/>
        </w:rPr>
        <w:t>
      1) </w:t>
      </w:r>
      <w:r>
        <w:rPr>
          <w:rFonts w:ascii="Times New Roman"/>
          <w:b w:val="false"/>
          <w:i w:val="false"/>
          <w:color w:val="000000"/>
          <w:sz w:val="28"/>
        </w:rPr>
        <w:t>подпункт 5)</w:t>
      </w:r>
      <w:r>
        <w:rPr>
          <w:rFonts w:ascii="Times New Roman"/>
          <w:b w:val="false"/>
          <w:i w:val="false"/>
          <w:color w:val="000000"/>
          <w:sz w:val="28"/>
        </w:rPr>
        <w:t xml:space="preserve"> статьи 4-5 изложить в следующей редакции:</w:t>
      </w:r>
      <w:r>
        <w:br/>
      </w:r>
      <w:r>
        <w:rPr>
          <w:rFonts w:ascii="Times New Roman"/>
          <w:b w:val="false"/>
          <w:i w:val="false"/>
          <w:color w:val="000000"/>
          <w:sz w:val="28"/>
        </w:rPr>
        <w:t>
      «5) устанавливает порядок открытия и функционирования стрелковых тиров (стрельбищ) и стендов;»;</w:t>
      </w:r>
      <w:r>
        <w:br/>
      </w:r>
      <w:r>
        <w:rPr>
          <w:rFonts w:ascii="Times New Roman"/>
          <w:b w:val="false"/>
          <w:i w:val="false"/>
          <w:color w:val="000000"/>
          <w:sz w:val="28"/>
        </w:rPr>
        <w:t>
      2) </w:t>
      </w:r>
      <w:r>
        <w:rPr>
          <w:rFonts w:ascii="Times New Roman"/>
          <w:b w:val="false"/>
          <w:i w:val="false"/>
          <w:color w:val="000000"/>
          <w:sz w:val="28"/>
        </w:rPr>
        <w:t>подпункт 7-1)</w:t>
      </w:r>
      <w:r>
        <w:rPr>
          <w:rFonts w:ascii="Times New Roman"/>
          <w:b w:val="false"/>
          <w:i w:val="false"/>
          <w:color w:val="000000"/>
          <w:sz w:val="28"/>
        </w:rPr>
        <w:t xml:space="preserve"> пункта 1 статьи 5-1 изложить в следующей редакции:</w:t>
      </w:r>
      <w:r>
        <w:br/>
      </w:r>
      <w:r>
        <w:rPr>
          <w:rFonts w:ascii="Times New Roman"/>
          <w:b w:val="false"/>
          <w:i w:val="false"/>
          <w:color w:val="000000"/>
          <w:sz w:val="28"/>
        </w:rPr>
        <w:t>
      «7-1)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3) </w:t>
      </w:r>
      <w:r>
        <w:rPr>
          <w:rFonts w:ascii="Times New Roman"/>
          <w:b w:val="false"/>
          <w:i w:val="false"/>
          <w:color w:val="000000"/>
          <w:sz w:val="28"/>
        </w:rPr>
        <w:t>подпункт 20)</w:t>
      </w:r>
      <w:r>
        <w:rPr>
          <w:rFonts w:ascii="Times New Roman"/>
          <w:b w:val="false"/>
          <w:i w:val="false"/>
          <w:color w:val="000000"/>
          <w:sz w:val="28"/>
        </w:rPr>
        <w:t xml:space="preserve"> пункта 1 статьи 10 изложить в следующей редакции:</w:t>
      </w:r>
      <w:r>
        <w:br/>
      </w:r>
      <w:r>
        <w:rPr>
          <w:rFonts w:ascii="Times New Roman"/>
          <w:b w:val="false"/>
          <w:i w:val="false"/>
          <w:color w:val="000000"/>
          <w:sz w:val="28"/>
        </w:rPr>
        <w:t>
      «20) осуществлять государственный контроль за приобретением, хранением, перевозкой, ношением, ввозом, вывозом и использованием оружия и боеприпасов (за исключением воинских), контролировать соблюдение установленных правил обращения и функционирования оружия и боеприпасов, взрывчатых веществ, наркотических средств, психотропных веществ, их аналогов, прекурсоров; осматривать с участием администрации помещения, где находятся указанные предметы, вещи, материалы; учитывать и изымать оружие в случаях, предусмотренных законодательством; осматривать имеющиеся у граждан оружие, боеприпасы и места их хранения с целью контроля за соблюдением правил обращения с ними; ставить вопрос об изъятии у организаций и граждан оружия и боеприпасов при нарушении правил их хранения и использования, а также в других случаях, предусмотренных законодательством;»;</w:t>
      </w:r>
      <w:r>
        <w:br/>
      </w:r>
      <w:r>
        <w:rPr>
          <w:rFonts w:ascii="Times New Roman"/>
          <w:b w:val="false"/>
          <w:i w:val="false"/>
          <w:color w:val="000000"/>
          <w:sz w:val="28"/>
        </w:rPr>
        <w:t>
      4) в пункте 1 </w:t>
      </w:r>
      <w:r>
        <w:rPr>
          <w:rFonts w:ascii="Times New Roman"/>
          <w:b w:val="false"/>
          <w:i w:val="false"/>
          <w:color w:val="000000"/>
          <w:sz w:val="28"/>
        </w:rPr>
        <w:t>статьи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выдавать в порядке, установленном Правительством Республики Казахстан:</w:t>
      </w:r>
      <w:r>
        <w:br/>
      </w:r>
      <w:r>
        <w:rPr>
          <w:rFonts w:ascii="Times New Roman"/>
          <w:b w:val="false"/>
          <w:i w:val="false"/>
          <w:color w:val="000000"/>
          <w:sz w:val="28"/>
        </w:rPr>
        <w:t>
      заключения на соответствие гражданского и служебного оружия и патронов к нему криминалистическим требованиям;</w:t>
      </w:r>
      <w:r>
        <w:br/>
      </w:r>
      <w:r>
        <w:rPr>
          <w:rFonts w:ascii="Times New Roman"/>
          <w:b w:val="false"/>
          <w:i w:val="false"/>
          <w:color w:val="000000"/>
          <w:sz w:val="28"/>
        </w:rPr>
        <w:t>
      разрешения:</w:t>
      </w:r>
      <w:r>
        <w:br/>
      </w:r>
      <w:r>
        <w:rPr>
          <w:rFonts w:ascii="Times New Roman"/>
          <w:b w:val="false"/>
          <w:i w:val="false"/>
          <w:color w:val="000000"/>
          <w:sz w:val="28"/>
        </w:rPr>
        <w:t>
      физическим лицам на приобретение, хранение, хранение и ношение, ввоз, вывоз гражданского оружия и патронов к нему;</w:t>
      </w:r>
      <w:r>
        <w:br/>
      </w:r>
      <w:r>
        <w:rPr>
          <w:rFonts w:ascii="Times New Roman"/>
          <w:b w:val="false"/>
          <w:i w:val="false"/>
          <w:color w:val="000000"/>
          <w:sz w:val="28"/>
        </w:rPr>
        <w:t>
      юридическим лицам на:</w:t>
      </w:r>
      <w:r>
        <w:br/>
      </w:r>
      <w:r>
        <w:rPr>
          <w:rFonts w:ascii="Times New Roman"/>
          <w:b w:val="false"/>
          <w:i w:val="false"/>
          <w:color w:val="000000"/>
          <w:sz w:val="28"/>
        </w:rPr>
        <w:t>
      приобретение, хранение взрывчатых материалов;</w:t>
      </w:r>
      <w:r>
        <w:br/>
      </w:r>
      <w:r>
        <w:rPr>
          <w:rFonts w:ascii="Times New Roman"/>
          <w:b w:val="false"/>
          <w:i w:val="false"/>
          <w:color w:val="000000"/>
          <w:sz w:val="28"/>
        </w:rPr>
        <w:t>
      хранение гражданских пиротехнических веществ и изделий с их применением;</w:t>
      </w:r>
      <w:r>
        <w:br/>
      </w:r>
      <w:r>
        <w:rPr>
          <w:rFonts w:ascii="Times New Roman"/>
          <w:b w:val="false"/>
          <w:i w:val="false"/>
          <w:color w:val="000000"/>
          <w:sz w:val="28"/>
        </w:rPr>
        <w:t>
      хранение, перевозку, ввоз, вывоз гражданского и служебного оружия и патронов к нему;</w:t>
      </w:r>
      <w:r>
        <w:br/>
      </w:r>
      <w:r>
        <w:rPr>
          <w:rFonts w:ascii="Times New Roman"/>
          <w:b w:val="false"/>
          <w:i w:val="false"/>
          <w:color w:val="000000"/>
          <w:sz w:val="28"/>
        </w:rPr>
        <w:t>
      открытие и функционирование стрелковых тиров (стрельбищ) и стендов.»;</w:t>
      </w:r>
      <w:r>
        <w:br/>
      </w:r>
      <w:r>
        <w:rPr>
          <w:rFonts w:ascii="Times New Roman"/>
          <w:b w:val="false"/>
          <w:i w:val="false"/>
          <w:color w:val="000000"/>
          <w:sz w:val="28"/>
        </w:rPr>
        <w:t>
      абзац шестой </w:t>
      </w:r>
      <w:r>
        <w:rPr>
          <w:rFonts w:ascii="Times New Roman"/>
          <w:b w:val="false"/>
          <w:i w:val="false"/>
          <w:color w:val="000000"/>
          <w:sz w:val="28"/>
        </w:rPr>
        <w:t>подпункта 33-5)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«открытия и функционирования стрелковых тиров (стрельбищ) и стендов;».</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ст.13; № 3, ст. 25):</w:t>
      </w:r>
      <w:r>
        <w:br/>
      </w:r>
      <w:r>
        <w:rPr>
          <w:rFonts w:ascii="Times New Roman"/>
          <w:b w:val="false"/>
          <w:i w:val="false"/>
          <w:color w:val="000000"/>
          <w:sz w:val="28"/>
        </w:rPr>
        <w:t>
      пункт 3 </w:t>
      </w:r>
      <w:r>
        <w:rPr>
          <w:rFonts w:ascii="Times New Roman"/>
          <w:b w:val="false"/>
          <w:i w:val="false"/>
          <w:color w:val="000000"/>
          <w:sz w:val="28"/>
        </w:rPr>
        <w:t>статьи 44</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w:t>
      </w:r>
      <w:r>
        <w:br/>
      </w:r>
      <w:r>
        <w:rPr>
          <w:rFonts w:ascii="Times New Roman"/>
          <w:b w:val="false"/>
          <w:i w:val="false"/>
          <w:color w:val="000000"/>
          <w:sz w:val="28"/>
        </w:rPr>
        <w:t>
      абзац двадцать второй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w:t>
      </w:r>
      <w:r>
        <w:br/>
      </w:r>
      <w:r>
        <w:rPr>
          <w:rFonts w:ascii="Times New Roman"/>
          <w:b w:val="false"/>
          <w:i w:val="false"/>
          <w:color w:val="000000"/>
          <w:sz w:val="28"/>
        </w:rPr>
        <w:t>
      подпункт 8)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w:t>
      </w:r>
      <w:r>
        <w:br/>
      </w:r>
      <w:r>
        <w:rPr>
          <w:rFonts w:ascii="Times New Roman"/>
          <w:b w:val="false"/>
          <w:i w:val="false"/>
          <w:color w:val="000000"/>
          <w:sz w:val="28"/>
        </w:rPr>
        <w:t>
      1) подпункт 16)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часть третью дополнить абзацами тринадцатым и четырнадцатым следующего содержания:</w:t>
      </w:r>
      <w:r>
        <w:br/>
      </w:r>
      <w:r>
        <w:rPr>
          <w:rFonts w:ascii="Times New Roman"/>
          <w:b w:val="false"/>
          <w:i w:val="false"/>
          <w:color w:val="000000"/>
          <w:sz w:val="28"/>
        </w:rPr>
        <w:t>
      «- уведомлять уполномоченный орган о начале осуществления деятельности по предупреждению и тушению пожаров, обеспечению пожарной безопасности и проведению первоочередных аварийно-спасательных работ, связанных с пожарами в организациях и на объектах, на которых отсутствуют подразделения государственной противопожарной службы;</w:t>
      </w:r>
      <w:r>
        <w:br/>
      </w:r>
      <w:r>
        <w:rPr>
          <w:rFonts w:ascii="Times New Roman"/>
          <w:b w:val="false"/>
          <w:i w:val="false"/>
          <w:color w:val="000000"/>
          <w:sz w:val="28"/>
        </w:rPr>
        <w:t>
      - уведомлять уполномоченный орган о начале осуществления действий по сжиганию травяной растительности и проведению специальных огневых эффектов на открытых площадках.»;</w:t>
      </w:r>
      <w:r>
        <w:br/>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«Подача уведомлений осуществляется заявителями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 не менее чем за десять рабочих дней до начала осуществления деятельности или действий.</w:t>
      </w:r>
      <w:r>
        <w:br/>
      </w:r>
      <w:r>
        <w:rPr>
          <w:rFonts w:ascii="Times New Roman"/>
          <w:b w:val="false"/>
          <w:i w:val="false"/>
          <w:color w:val="000000"/>
          <w:sz w:val="28"/>
        </w:rPr>
        <w:t>
      В случае, если осуществление действий связано с угрозой нанесения вреда третьим лицам, в уведомлении дополнительно указываются принимаемые заявителем меры по обеспечению пожарной безопасности.».</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w:t>
      </w:r>
      <w:r>
        <w:br/>
      </w:r>
      <w:r>
        <w:rPr>
          <w:rFonts w:ascii="Times New Roman"/>
          <w:b w:val="false"/>
          <w:i w:val="false"/>
          <w:color w:val="000000"/>
          <w:sz w:val="28"/>
        </w:rPr>
        <w:t>
      </w:t>
      </w:r>
      <w:r>
        <w:rPr>
          <w:rFonts w:ascii="Times New Roman"/>
          <w:b w:val="false"/>
          <w:i w:val="false"/>
          <w:color w:val="000000"/>
          <w:sz w:val="28"/>
        </w:rPr>
        <w:t>подпункт 30)</w:t>
      </w:r>
      <w:r>
        <w:rPr>
          <w:rFonts w:ascii="Times New Roman"/>
          <w:b w:val="false"/>
          <w:i w:val="false"/>
          <w:color w:val="000000"/>
          <w:sz w:val="28"/>
        </w:rPr>
        <w:t xml:space="preserve"> статьи 10-2 изложить в следующей редакции:</w:t>
      </w:r>
      <w:r>
        <w:br/>
      </w:r>
      <w:r>
        <w:rPr>
          <w:rFonts w:ascii="Times New Roman"/>
          <w:b w:val="false"/>
          <w:i w:val="false"/>
          <w:color w:val="000000"/>
          <w:sz w:val="28"/>
        </w:rPr>
        <w:t>
      «30)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w:t>
      </w:r>
      <w:r>
        <w:br/>
      </w:r>
      <w:r>
        <w:rPr>
          <w:rFonts w:ascii="Times New Roman"/>
          <w:b w:val="false"/>
          <w:i w:val="false"/>
          <w:color w:val="000000"/>
          <w:sz w:val="28"/>
        </w:rPr>
        <w:t>
      1) абзац четвертый пункта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«обеспечение государственного контроля за ядерной и радиационной безопасностью при использовании атомной энергии;»;</w:t>
      </w:r>
      <w:r>
        <w:br/>
      </w:r>
      <w:r>
        <w:rPr>
          <w:rFonts w:ascii="Times New Roman"/>
          <w:b w:val="false"/>
          <w:i w:val="false"/>
          <w:color w:val="000000"/>
          <w:sz w:val="28"/>
        </w:rPr>
        <w:t>
      2) подпункт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государственное регулирование безопасного использования атомной энергии, контроль и лицензирование видов деятельности с использованием атомной энергии, с радиационным воздействием на персонал и население;»;</w:t>
      </w:r>
      <w:r>
        <w:br/>
      </w:r>
      <w:r>
        <w:rPr>
          <w:rFonts w:ascii="Times New Roman"/>
          <w:b w:val="false"/>
          <w:i w:val="false"/>
          <w:color w:val="000000"/>
          <w:sz w:val="28"/>
        </w:rPr>
        <w:t>
      3) подпункт 11)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4)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Ядерная и радиационная безопасность</w:t>
      </w:r>
      <w:r>
        <w:br/>
      </w:r>
      <w:r>
        <w:rPr>
          <w:rFonts w:ascii="Times New Roman"/>
          <w:b w:val="false"/>
          <w:i w:val="false"/>
          <w:color w:val="000000"/>
          <w:sz w:val="28"/>
        </w:rPr>
        <w:t>
      1. Любая деятельность, связанная с использованием атомной энергии, осуществляется при условии обеспечения охраны здоровья населения и окружающей среды, защищенности имущества физических и юридических лиц от вредного воздействия ионизирующего излучения.</w:t>
      </w:r>
      <w:r>
        <w:br/>
      </w:r>
      <w:r>
        <w:rPr>
          <w:rFonts w:ascii="Times New Roman"/>
          <w:b w:val="false"/>
          <w:i w:val="false"/>
          <w:color w:val="000000"/>
          <w:sz w:val="28"/>
        </w:rPr>
        <w:t>
      2. Эксплуатирующая организация обязана извещать уполномоченный орган о любой аварии и (или) аварийной ситуации, связанных с деятельностью в сфере использования атомной энергии, и (или) о нарушениях условий действия лицензии на деятельность, связанную с использованием атомной энергии, в сроки, установленные законодательством в области чрезвычайных ситуаций природного и техногенного характера.</w:t>
      </w:r>
      <w:r>
        <w:br/>
      </w:r>
      <w:r>
        <w:rPr>
          <w:rFonts w:ascii="Times New Roman"/>
          <w:b w:val="false"/>
          <w:i w:val="false"/>
          <w:color w:val="000000"/>
          <w:sz w:val="28"/>
        </w:rPr>
        <w:t>
      3. Ядерная и радиационная безопасность обеспечивается эксплуатирующей организацией в соответствии с установленными нормами и правилами в области безопасности деятельности, связанной с использованием атомной энергии, включая обращение или выполнение каких-либо действий, операций с ядерными установками, ядерными материалами, радиоактивными отходами, хранилищами радиоактивных отходов и (или) отработавшего ядерного топлива, радиоактивными веществами выше уровня изъятия, приборами и установками, содержащими радиоактивные вещества выше уровня изъятия или генерирующими (способными генерировать) ионизирующее излучение, а именно:</w:t>
      </w:r>
      <w:r>
        <w:br/>
      </w:r>
      <w:r>
        <w:rPr>
          <w:rFonts w:ascii="Times New Roman"/>
          <w:b w:val="false"/>
          <w:i w:val="false"/>
          <w:color w:val="000000"/>
          <w:sz w:val="28"/>
        </w:rPr>
        <w:t>
      Ядерные установки:</w:t>
      </w:r>
      <w:r>
        <w:br/>
      </w:r>
      <w:r>
        <w:rPr>
          <w:rFonts w:ascii="Times New Roman"/>
          <w:b w:val="false"/>
          <w:i w:val="false"/>
          <w:color w:val="000000"/>
          <w:sz w:val="28"/>
        </w:rPr>
        <w:t>
      ядерные установки общего назначения;</w:t>
      </w:r>
      <w:r>
        <w:br/>
      </w:r>
      <w:r>
        <w:rPr>
          <w:rFonts w:ascii="Times New Roman"/>
          <w:b w:val="false"/>
          <w:i w:val="false"/>
          <w:color w:val="000000"/>
          <w:sz w:val="28"/>
        </w:rPr>
        <w:t>
      установки по изготовлению и производству ядерного топлива;</w:t>
      </w:r>
      <w:r>
        <w:br/>
      </w:r>
      <w:r>
        <w:rPr>
          <w:rFonts w:ascii="Times New Roman"/>
          <w:b w:val="false"/>
          <w:i w:val="false"/>
          <w:color w:val="000000"/>
          <w:sz w:val="28"/>
        </w:rPr>
        <w:t>
      атомные энергетические установки с указанием типа реактора;</w:t>
      </w:r>
      <w:r>
        <w:br/>
      </w:r>
      <w:r>
        <w:rPr>
          <w:rFonts w:ascii="Times New Roman"/>
          <w:b w:val="false"/>
          <w:i w:val="false"/>
          <w:color w:val="000000"/>
          <w:sz w:val="28"/>
        </w:rPr>
        <w:t>
      исследовательские атомные реакторы с указанием типа реактора.</w:t>
      </w:r>
      <w:r>
        <w:br/>
      </w:r>
      <w:r>
        <w:rPr>
          <w:rFonts w:ascii="Times New Roman"/>
          <w:b w:val="false"/>
          <w:i w:val="false"/>
          <w:color w:val="000000"/>
          <w:sz w:val="28"/>
        </w:rPr>
        <w:t>
      Пункты размещения:</w:t>
      </w:r>
      <w:r>
        <w:br/>
      </w:r>
      <w:r>
        <w:rPr>
          <w:rFonts w:ascii="Times New Roman"/>
          <w:b w:val="false"/>
          <w:i w:val="false"/>
          <w:color w:val="000000"/>
          <w:sz w:val="28"/>
        </w:rPr>
        <w:t>
      пункты размещения (хранилища) радиоактивных отходов общего назначения;</w:t>
      </w:r>
      <w:r>
        <w:br/>
      </w:r>
      <w:r>
        <w:rPr>
          <w:rFonts w:ascii="Times New Roman"/>
          <w:b w:val="false"/>
          <w:i w:val="false"/>
          <w:color w:val="000000"/>
          <w:sz w:val="28"/>
        </w:rPr>
        <w:t>
      хранилища высокоактивных радиоактивных отходов;</w:t>
      </w:r>
      <w:r>
        <w:br/>
      </w:r>
      <w:r>
        <w:rPr>
          <w:rFonts w:ascii="Times New Roman"/>
          <w:b w:val="false"/>
          <w:i w:val="false"/>
          <w:color w:val="000000"/>
          <w:sz w:val="28"/>
        </w:rPr>
        <w:t>
      хранилища среднеактивных радиоактивных отходов;</w:t>
      </w:r>
      <w:r>
        <w:br/>
      </w:r>
      <w:r>
        <w:rPr>
          <w:rFonts w:ascii="Times New Roman"/>
          <w:b w:val="false"/>
          <w:i w:val="false"/>
          <w:color w:val="000000"/>
          <w:sz w:val="28"/>
        </w:rPr>
        <w:t>
      хранилища низкоактивных радиоактивных отходов;</w:t>
      </w:r>
      <w:r>
        <w:br/>
      </w:r>
      <w:r>
        <w:rPr>
          <w:rFonts w:ascii="Times New Roman"/>
          <w:b w:val="false"/>
          <w:i w:val="false"/>
          <w:color w:val="000000"/>
          <w:sz w:val="28"/>
        </w:rPr>
        <w:t>
      хранилища отработавшего ядерного топлива.</w:t>
      </w:r>
      <w:r>
        <w:br/>
      </w:r>
      <w:r>
        <w:rPr>
          <w:rFonts w:ascii="Times New Roman"/>
          <w:b w:val="false"/>
          <w:i w:val="false"/>
          <w:color w:val="000000"/>
          <w:sz w:val="28"/>
        </w:rPr>
        <w:t>
      Вещества и материалы:</w:t>
      </w:r>
      <w:r>
        <w:br/>
      </w:r>
      <w:r>
        <w:rPr>
          <w:rFonts w:ascii="Times New Roman"/>
          <w:b w:val="false"/>
          <w:i w:val="false"/>
          <w:color w:val="000000"/>
          <w:sz w:val="28"/>
        </w:rPr>
        <w:t>
      ядерные материалы с указанием изотопного состава;</w:t>
      </w:r>
      <w:r>
        <w:br/>
      </w:r>
      <w:r>
        <w:rPr>
          <w:rFonts w:ascii="Times New Roman"/>
          <w:b w:val="false"/>
          <w:i w:val="false"/>
          <w:color w:val="000000"/>
          <w:sz w:val="28"/>
        </w:rPr>
        <w:t>
      радиоактивные вещества выше уровней изъятия с указанием состава радиоактивных элементов, предельного уровня активности и агрегатного состояния радиоактивных веществ.</w:t>
      </w:r>
      <w:r>
        <w:br/>
      </w:r>
      <w:r>
        <w:rPr>
          <w:rFonts w:ascii="Times New Roman"/>
          <w:b w:val="false"/>
          <w:i w:val="false"/>
          <w:color w:val="000000"/>
          <w:sz w:val="28"/>
        </w:rPr>
        <w:t>
      Радиоактивные отходы:</w:t>
      </w:r>
      <w:r>
        <w:br/>
      </w:r>
      <w:r>
        <w:rPr>
          <w:rFonts w:ascii="Times New Roman"/>
          <w:b w:val="false"/>
          <w:i w:val="false"/>
          <w:color w:val="000000"/>
          <w:sz w:val="28"/>
        </w:rPr>
        <w:t>
      высокоактивные радиоактивные отходы с указанием предельного уровня активности, типа и агрегатного состояния отходов;</w:t>
      </w:r>
      <w:r>
        <w:br/>
      </w:r>
      <w:r>
        <w:rPr>
          <w:rFonts w:ascii="Times New Roman"/>
          <w:b w:val="false"/>
          <w:i w:val="false"/>
          <w:color w:val="000000"/>
          <w:sz w:val="28"/>
        </w:rPr>
        <w:t>
      среднеактивные радиоактивные отходы с указанием предельного уровня активности, типа и агрегатного состояния отходов;</w:t>
      </w:r>
      <w:r>
        <w:br/>
      </w:r>
      <w:r>
        <w:rPr>
          <w:rFonts w:ascii="Times New Roman"/>
          <w:b w:val="false"/>
          <w:i w:val="false"/>
          <w:color w:val="000000"/>
          <w:sz w:val="28"/>
        </w:rPr>
        <w:t>
      низкоактивные радиоактивные отходы с указанием предельного уровня активности, типа и агрегатного состояния отходов.</w:t>
      </w:r>
      <w:r>
        <w:br/>
      </w:r>
      <w:r>
        <w:rPr>
          <w:rFonts w:ascii="Times New Roman"/>
          <w:b w:val="false"/>
          <w:i w:val="false"/>
          <w:color w:val="000000"/>
          <w:sz w:val="28"/>
        </w:rPr>
        <w:t>
      Промышленное оборудование:</w:t>
      </w:r>
      <w:r>
        <w:br/>
      </w:r>
      <w:r>
        <w:rPr>
          <w:rFonts w:ascii="Times New Roman"/>
          <w:b w:val="false"/>
          <w:i w:val="false"/>
          <w:color w:val="000000"/>
          <w:sz w:val="28"/>
        </w:rPr>
        <w:t>
      промышленное рентгеновское оборудование общего назначения;</w:t>
      </w:r>
      <w:r>
        <w:br/>
      </w:r>
      <w:r>
        <w:rPr>
          <w:rFonts w:ascii="Times New Roman"/>
          <w:b w:val="false"/>
          <w:i w:val="false"/>
          <w:color w:val="000000"/>
          <w:sz w:val="28"/>
        </w:rPr>
        <w:t>
      промышленное радиоизотопное оборудование общего назначения;</w:t>
      </w:r>
      <w:r>
        <w:br/>
      </w:r>
      <w:r>
        <w:rPr>
          <w:rFonts w:ascii="Times New Roman"/>
          <w:b w:val="false"/>
          <w:i w:val="false"/>
          <w:color w:val="000000"/>
          <w:sz w:val="28"/>
        </w:rPr>
        <w:t>
      радиоизотопные датчики и измерители;</w:t>
      </w:r>
      <w:r>
        <w:br/>
      </w:r>
      <w:r>
        <w:rPr>
          <w:rFonts w:ascii="Times New Roman"/>
          <w:b w:val="false"/>
          <w:i w:val="false"/>
          <w:color w:val="000000"/>
          <w:sz w:val="28"/>
        </w:rPr>
        <w:t>
      рентгеновские дефектоскопы;</w:t>
      </w:r>
      <w:r>
        <w:br/>
      </w:r>
      <w:r>
        <w:rPr>
          <w:rFonts w:ascii="Times New Roman"/>
          <w:b w:val="false"/>
          <w:i w:val="false"/>
          <w:color w:val="000000"/>
          <w:sz w:val="28"/>
        </w:rPr>
        <w:t>
      радиоизотопные дефектоскопы;</w:t>
      </w:r>
      <w:r>
        <w:br/>
      </w:r>
      <w:r>
        <w:rPr>
          <w:rFonts w:ascii="Times New Roman"/>
          <w:b w:val="false"/>
          <w:i w:val="false"/>
          <w:color w:val="000000"/>
          <w:sz w:val="28"/>
        </w:rPr>
        <w:t>
      рентгеновские анализаторы;</w:t>
      </w:r>
      <w:r>
        <w:br/>
      </w:r>
      <w:r>
        <w:rPr>
          <w:rFonts w:ascii="Times New Roman"/>
          <w:b w:val="false"/>
          <w:i w:val="false"/>
          <w:color w:val="000000"/>
          <w:sz w:val="28"/>
        </w:rPr>
        <w:t>
      рентгеновское досмотровое оборудование;</w:t>
      </w:r>
      <w:r>
        <w:br/>
      </w:r>
      <w:r>
        <w:rPr>
          <w:rFonts w:ascii="Times New Roman"/>
          <w:b w:val="false"/>
          <w:i w:val="false"/>
          <w:color w:val="000000"/>
          <w:sz w:val="28"/>
        </w:rPr>
        <w:t>
      радиоизотопное досмотровое оборудование;</w:t>
      </w:r>
      <w:r>
        <w:br/>
      </w:r>
      <w:r>
        <w:rPr>
          <w:rFonts w:ascii="Times New Roman"/>
          <w:b w:val="false"/>
          <w:i w:val="false"/>
          <w:color w:val="000000"/>
          <w:sz w:val="28"/>
        </w:rPr>
        <w:t>
      досмотровое оборудование на основе ускорителей заряженных частиц;</w:t>
      </w:r>
      <w:r>
        <w:br/>
      </w:r>
      <w:r>
        <w:rPr>
          <w:rFonts w:ascii="Times New Roman"/>
          <w:b w:val="false"/>
          <w:i w:val="false"/>
          <w:color w:val="000000"/>
          <w:sz w:val="28"/>
        </w:rPr>
        <w:t>
      промышленные ускорители заряженных частиц.</w:t>
      </w:r>
      <w:r>
        <w:br/>
      </w:r>
      <w:r>
        <w:rPr>
          <w:rFonts w:ascii="Times New Roman"/>
          <w:b w:val="false"/>
          <w:i w:val="false"/>
          <w:color w:val="000000"/>
          <w:sz w:val="28"/>
        </w:rPr>
        <w:t>
      Медицинское диагностическое оборудование:</w:t>
      </w:r>
      <w:r>
        <w:br/>
      </w:r>
      <w:r>
        <w:rPr>
          <w:rFonts w:ascii="Times New Roman"/>
          <w:b w:val="false"/>
          <w:i w:val="false"/>
          <w:color w:val="000000"/>
          <w:sz w:val="28"/>
        </w:rPr>
        <w:t>
      медицинское рентгеновское оборудование общего назначения;</w:t>
      </w:r>
      <w:r>
        <w:br/>
      </w:r>
      <w:r>
        <w:rPr>
          <w:rFonts w:ascii="Times New Roman"/>
          <w:b w:val="false"/>
          <w:i w:val="false"/>
          <w:color w:val="000000"/>
          <w:sz w:val="28"/>
        </w:rPr>
        <w:t>
      медицинское рентгеновское дентальное оборудование;</w:t>
      </w:r>
      <w:r>
        <w:br/>
      </w:r>
      <w:r>
        <w:rPr>
          <w:rFonts w:ascii="Times New Roman"/>
          <w:b w:val="false"/>
          <w:i w:val="false"/>
          <w:color w:val="000000"/>
          <w:sz w:val="28"/>
        </w:rPr>
        <w:t>
      медицинское рентгеновское маммографическое оборудование;</w:t>
      </w:r>
      <w:r>
        <w:br/>
      </w:r>
      <w:r>
        <w:rPr>
          <w:rFonts w:ascii="Times New Roman"/>
          <w:b w:val="false"/>
          <w:i w:val="false"/>
          <w:color w:val="000000"/>
          <w:sz w:val="28"/>
        </w:rPr>
        <w:t>
      медицинское рентгеновское ангиографическое оборудование;</w:t>
      </w:r>
      <w:r>
        <w:br/>
      </w:r>
      <w:r>
        <w:rPr>
          <w:rFonts w:ascii="Times New Roman"/>
          <w:b w:val="false"/>
          <w:i w:val="false"/>
          <w:color w:val="000000"/>
          <w:sz w:val="28"/>
        </w:rPr>
        <w:t>
      медицинские компьютерные рентгеновские томографы;</w:t>
      </w:r>
      <w:r>
        <w:br/>
      </w:r>
      <w:r>
        <w:rPr>
          <w:rFonts w:ascii="Times New Roman"/>
          <w:b w:val="false"/>
          <w:i w:val="false"/>
          <w:color w:val="000000"/>
          <w:sz w:val="28"/>
        </w:rPr>
        <w:t>
      медицинское радиоизотопное диагностическое оборудование;</w:t>
      </w:r>
      <w:r>
        <w:br/>
      </w:r>
      <w:r>
        <w:rPr>
          <w:rFonts w:ascii="Times New Roman"/>
          <w:b w:val="false"/>
          <w:i w:val="false"/>
          <w:color w:val="000000"/>
          <w:sz w:val="28"/>
        </w:rPr>
        <w:t>
      медицинские ускорители заряженных частиц.</w:t>
      </w:r>
      <w:r>
        <w:br/>
      </w:r>
      <w:r>
        <w:rPr>
          <w:rFonts w:ascii="Times New Roman"/>
          <w:b w:val="false"/>
          <w:i w:val="false"/>
          <w:color w:val="000000"/>
          <w:sz w:val="28"/>
        </w:rPr>
        <w:t>
      Медицинское терапевтическое оборудование:</w:t>
      </w:r>
      <w:r>
        <w:br/>
      </w:r>
      <w:r>
        <w:rPr>
          <w:rFonts w:ascii="Times New Roman"/>
          <w:b w:val="false"/>
          <w:i w:val="false"/>
          <w:color w:val="000000"/>
          <w:sz w:val="28"/>
        </w:rPr>
        <w:t>
      медицинское рентгеновское терапевтическое оборудование;</w:t>
      </w:r>
      <w:r>
        <w:br/>
      </w:r>
      <w:r>
        <w:rPr>
          <w:rFonts w:ascii="Times New Roman"/>
          <w:b w:val="false"/>
          <w:i w:val="false"/>
          <w:color w:val="000000"/>
          <w:sz w:val="28"/>
        </w:rPr>
        <w:t>
      медицинские рентгеновские симуляторы;</w:t>
      </w:r>
      <w:r>
        <w:br/>
      </w:r>
      <w:r>
        <w:rPr>
          <w:rFonts w:ascii="Times New Roman"/>
          <w:b w:val="false"/>
          <w:i w:val="false"/>
          <w:color w:val="000000"/>
          <w:sz w:val="28"/>
        </w:rPr>
        <w:t>
      медицинские ускорители заряженных частиц;</w:t>
      </w:r>
      <w:r>
        <w:br/>
      </w:r>
      <w:r>
        <w:rPr>
          <w:rFonts w:ascii="Times New Roman"/>
          <w:b w:val="false"/>
          <w:i w:val="false"/>
          <w:color w:val="000000"/>
          <w:sz w:val="28"/>
        </w:rPr>
        <w:t>
      медицинские гамма-терапевтические установки.»;</w:t>
      </w:r>
      <w:r>
        <w:br/>
      </w:r>
      <w:r>
        <w:rPr>
          <w:rFonts w:ascii="Times New Roman"/>
          <w:b w:val="false"/>
          <w:i w:val="false"/>
          <w:color w:val="000000"/>
          <w:sz w:val="28"/>
        </w:rPr>
        <w:t>
      5) пункт 3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Физическая защита ядерных материалов и ядерных установок обеспечивается эксплуатирующими организациями. Контроль за обеспечением физической защиты ядерных установок и ядерных материалов осуществляется уполномоченным органом.».</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ст.106, 108; № 18, ст.143; 2009 г., № 11-12, ст.54; № 18, ст.84; № 24, ст. 122; 2010 г., № 5, ст. 23; № 10, ст. 52; 2011 г., № 1, ст. 2, 3; № 5, ст. 43; № 6, ст. 50; № 10, ст. 86; № 11, ст. 102; № 16, ст. 128, 129; 2012 г., № 1, ст. 5; № 3, ст. 21; № 4, ст. 32; № 5, ст. 41):</w:t>
      </w:r>
      <w:r>
        <w:br/>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статьи 10-2 изложить в следующей редакции:</w:t>
      </w:r>
      <w:r>
        <w:br/>
      </w:r>
      <w:r>
        <w:rPr>
          <w:rFonts w:ascii="Times New Roman"/>
          <w:b w:val="false"/>
          <w:i w:val="false"/>
          <w:color w:val="000000"/>
          <w:sz w:val="28"/>
        </w:rPr>
        <w:t>
      «10)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 18, ст. 84; 2010 г., № 5, ст. 23; 2011 г., № 1, ст. 2, 7; № 5, ст. 43; № 11, ст. 102; 2012 г., № 4, ст. 32):</w:t>
      </w:r>
      <w:r>
        <w:br/>
      </w:r>
      <w:r>
        <w:rPr>
          <w:rFonts w:ascii="Times New Roman"/>
          <w:b w:val="false"/>
          <w:i w:val="false"/>
          <w:color w:val="000000"/>
          <w:sz w:val="28"/>
        </w:rPr>
        <w:t>
      1) </w:t>
      </w:r>
      <w:r>
        <w:rPr>
          <w:rFonts w:ascii="Times New Roman"/>
          <w:b w:val="false"/>
          <w:i w:val="false"/>
          <w:color w:val="000000"/>
          <w:sz w:val="28"/>
        </w:rPr>
        <w:t>статью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17-1. Государственный контроль в области Гражданской</w:t>
      </w:r>
      <w:r>
        <w:br/>
      </w:r>
      <w:r>
        <w:rPr>
          <w:rFonts w:ascii="Times New Roman"/>
          <w:b w:val="false"/>
          <w:i w:val="false"/>
          <w:color w:val="000000"/>
          <w:sz w:val="28"/>
        </w:rPr>
        <w:t>
                    обороны</w:t>
      </w:r>
      <w:r>
        <w:br/>
      </w:r>
      <w:r>
        <w:rPr>
          <w:rFonts w:ascii="Times New Roman"/>
          <w:b w:val="false"/>
          <w:i w:val="false"/>
          <w:color w:val="000000"/>
          <w:sz w:val="28"/>
        </w:rPr>
        <w:t>
      1. Государственный контроль в области Гражданской обороны осуществляется в форме проверки и иных формах.</w:t>
      </w:r>
      <w:r>
        <w:br/>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3. К должностным лицам, осуществляющим государственный контроль в области Гражданской обороны, относятся:</w:t>
      </w:r>
      <w:r>
        <w:br/>
      </w:r>
      <w:r>
        <w:rPr>
          <w:rFonts w:ascii="Times New Roman"/>
          <w:b w:val="false"/>
          <w:i w:val="false"/>
          <w:color w:val="000000"/>
          <w:sz w:val="28"/>
        </w:rPr>
        <w:t>
      Главный государственный инспектор Республики Казахстан по государственному контролю в области Гражданской обороны;</w:t>
      </w:r>
      <w:r>
        <w:br/>
      </w:r>
      <w:r>
        <w:rPr>
          <w:rFonts w:ascii="Times New Roman"/>
          <w:b w:val="false"/>
          <w:i w:val="false"/>
          <w:color w:val="000000"/>
          <w:sz w:val="28"/>
        </w:rPr>
        <w:t>
      заместители Главного государственного инспектора Республики Казахстан по государственному контролю в области Гражданской обороны;</w:t>
      </w:r>
      <w:r>
        <w:br/>
      </w:r>
      <w:r>
        <w:rPr>
          <w:rFonts w:ascii="Times New Roman"/>
          <w:b w:val="false"/>
          <w:i w:val="false"/>
          <w:color w:val="000000"/>
          <w:sz w:val="28"/>
        </w:rPr>
        <w:t>
      государственные инспекторы Республики Казахстан по контролю в области Гражданской обороны;</w:t>
      </w:r>
      <w:r>
        <w:br/>
      </w:r>
      <w:r>
        <w:rPr>
          <w:rFonts w:ascii="Times New Roman"/>
          <w:b w:val="false"/>
          <w:i w:val="false"/>
          <w:color w:val="000000"/>
          <w:sz w:val="28"/>
        </w:rPr>
        <w:t>
      главные государственные инспекторы областей, города республиканского значения, столицы по государственному контролю в области Гражданской обороны;</w:t>
      </w:r>
      <w:r>
        <w:br/>
      </w:r>
      <w:r>
        <w:rPr>
          <w:rFonts w:ascii="Times New Roman"/>
          <w:b w:val="false"/>
          <w:i w:val="false"/>
          <w:color w:val="000000"/>
          <w:sz w:val="28"/>
        </w:rPr>
        <w:t>
      заместители главных государственных инспекторов областей, города республиканского значения, столицы по государственному контролю в области Гражданской обороны;</w:t>
      </w:r>
      <w:r>
        <w:br/>
      </w:r>
      <w:r>
        <w:rPr>
          <w:rFonts w:ascii="Times New Roman"/>
          <w:b w:val="false"/>
          <w:i w:val="false"/>
          <w:color w:val="000000"/>
          <w:sz w:val="28"/>
        </w:rPr>
        <w:t>
      государственные инспекторы областей, городов и районов по государственному контролю в области Гражданской обороны.»;</w:t>
      </w:r>
      <w:r>
        <w:br/>
      </w:r>
      <w:r>
        <w:rPr>
          <w:rFonts w:ascii="Times New Roman"/>
          <w:b w:val="false"/>
          <w:i w:val="false"/>
          <w:color w:val="000000"/>
          <w:sz w:val="28"/>
        </w:rPr>
        <w:t>
      2) абзац восемнадцатый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 ст. 147; № 20, ст. 152; 2008 г., № 20, ст. 89; 2011 г., № 1, ст. 2; № 11, ст. 102; 2012 г., № 3, ст. 25):</w:t>
      </w:r>
      <w:r>
        <w:br/>
      </w:r>
      <w:r>
        <w:rPr>
          <w:rFonts w:ascii="Times New Roman"/>
          <w:b w:val="false"/>
          <w:i w:val="false"/>
          <w:color w:val="000000"/>
          <w:sz w:val="28"/>
        </w:rPr>
        <w:t>
      подпункт 7)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w:t>
      </w:r>
      <w:r>
        <w:br/>
      </w:r>
      <w:r>
        <w:rPr>
          <w:rFonts w:ascii="Times New Roman"/>
          <w:b w:val="false"/>
          <w:i w:val="false"/>
          <w:color w:val="000000"/>
          <w:sz w:val="28"/>
        </w:rPr>
        <w:t>
      1)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непредставления экспертного заключения на проект нормативного правового акта, в срок, установленный государственным органом, проект нормативного правового акта считается согласованным без замечаний.»;</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Экспертные заключения представляют собой консолидированное мнение членов аккредитованных объединений субъектов частного предпринимательства, носят рекомендательный характер и являются обязательным приложением к проекту нормативного правового акта до их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ответ с обоснованием причин несогласия с экспертным заключением. Такие ответы с обоснованием являются обязательным приложением к проекту нормативного правового акта до их принятия.»;</w:t>
      </w:r>
      <w:r>
        <w:br/>
      </w:r>
      <w:r>
        <w:rPr>
          <w:rFonts w:ascii="Times New Roman"/>
          <w:b w:val="false"/>
          <w:i w:val="false"/>
          <w:color w:val="000000"/>
          <w:sz w:val="28"/>
        </w:rPr>
        <w:t>
      2) </w:t>
      </w:r>
      <w:r>
        <w:rPr>
          <w:rFonts w:ascii="Times New Roman"/>
          <w:b w:val="false"/>
          <w:i w:val="false"/>
          <w:color w:val="000000"/>
          <w:sz w:val="28"/>
        </w:rPr>
        <w:t>пункт 4-1</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«4-1. Нормативные правовые акты, которыми утверждаются квалификационные требования, предъявляемые к отдельным видам (подвидам) деятельности, и перечень документов, подтверждающих соответствие квалификационным требованиям, а также перечни отдельных товаров, экспорт и импорт которых подлежат лицензированию, не могут быть введены в действие до истечения двадцатиоднодневного срока после официального опубликования этих актов.».</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ст.62; № 18, ст. 84; 2010 г., № 5, ст. 20, 23; 2011 г., № 1, ст. 2; № 11, ст. 102; № 12, ст. 111; № 13, ст. 112; № 16, ст. 129; 2012 г., № 2, ст. 9, 15; № 3, ст. 21; № 4, ст. 30):</w:t>
      </w:r>
      <w:r>
        <w:br/>
      </w:r>
      <w:r>
        <w:rPr>
          <w:rFonts w:ascii="Times New Roman"/>
          <w:b w:val="false"/>
          <w:i w:val="false"/>
          <w:color w:val="000000"/>
          <w:sz w:val="28"/>
        </w:rPr>
        <w:t>
      подпункт 3-1) пункта 1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ст.16):</w:t>
      </w:r>
      <w:r>
        <w:br/>
      </w:r>
      <w:r>
        <w:rPr>
          <w:rFonts w:ascii="Times New Roman"/>
          <w:b w:val="false"/>
          <w:i w:val="false"/>
          <w:color w:val="000000"/>
          <w:sz w:val="28"/>
        </w:rPr>
        <w:t>
      1) в статье 1:</w:t>
      </w:r>
      <w:r>
        <w:br/>
      </w:r>
      <w:r>
        <w:rPr>
          <w:rFonts w:ascii="Times New Roman"/>
          <w:b w:val="false"/>
          <w:i w:val="false"/>
          <w:color w:val="000000"/>
          <w:sz w:val="28"/>
        </w:rPr>
        <w:t>
      подпункты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племенной завод - хозяйствующий субъект, уведомивший местный исполнительный орган области (города республиканского значения, столицы) о начале деятельности по разведению, совершенствованию и реализации высокоценных животных, апробированного заводского, внутрипородного, зонального типов, заводской линии, кросса, семейства определенной породы;»;</w:t>
      </w:r>
      <w:r>
        <w:br/>
      </w:r>
      <w:r>
        <w:rPr>
          <w:rFonts w:ascii="Times New Roman"/>
          <w:b w:val="false"/>
          <w:i w:val="false"/>
          <w:color w:val="000000"/>
          <w:sz w:val="28"/>
        </w:rPr>
        <w:t>
      «10) дистрибьютерный центр по реализации племенной продукции (материала) (далее - дистрибьютерный центр) - юридическое лицо, уведомившее местный исполнительный орган области (города республиканского значения, столицы) о начале деятельности по приобретению, хранению и реализации семени и эмбрионов племенных животных, признанных улучшателями;»;</w:t>
      </w:r>
      <w:r>
        <w:br/>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исключить;</w:t>
      </w:r>
      <w:r>
        <w:br/>
      </w:r>
      <w:r>
        <w:rPr>
          <w:rFonts w:ascii="Times New Roman"/>
          <w:b w:val="false"/>
          <w:i w:val="false"/>
          <w:color w:val="000000"/>
          <w:sz w:val="28"/>
        </w:rPr>
        <w:t>
      подпункты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племенной центр - юридическое лицо, уведомившее местный исполнительный орган области (города республиканского значения, столицы) о начале деятельности по содержанию племенных производителей, получению, накоплению, хранению их семени, а также реализации семени производителей, признанных улучшателями;</w:t>
      </w:r>
      <w:r>
        <w:br/>
      </w:r>
      <w:r>
        <w:rPr>
          <w:rFonts w:ascii="Times New Roman"/>
          <w:b w:val="false"/>
          <w:i w:val="false"/>
          <w:color w:val="000000"/>
          <w:sz w:val="28"/>
        </w:rPr>
        <w:t>
      20) племенное хозяйство - хозяйствующий субъект, уведомивший местный исполнительный орган области (города республиканского значения, столицы) о начале деятельности по разведению и реализации племенных животных определенного вида и породы;</w:t>
      </w:r>
      <w:r>
        <w:br/>
      </w:r>
      <w:r>
        <w:rPr>
          <w:rFonts w:ascii="Times New Roman"/>
          <w:b w:val="false"/>
          <w:i w:val="false"/>
          <w:color w:val="000000"/>
          <w:sz w:val="28"/>
        </w:rPr>
        <w:t>
      21) физические и (или) юридические лица по оказанию услуг по воспроизводству животных - физические и (или) юридические лица, уведомившие местный исполнительный орган области (города республиканского значения, столицы) о начале деятельности по оказанию услуг по воспроизводству животных;</w:t>
      </w:r>
      <w:r>
        <w:br/>
      </w:r>
      <w:r>
        <w:rPr>
          <w:rFonts w:ascii="Times New Roman"/>
          <w:b w:val="false"/>
          <w:i w:val="false"/>
          <w:color w:val="000000"/>
          <w:sz w:val="28"/>
        </w:rPr>
        <w:t>
      22) физические и (или) юридические лица по оказанию услуг по определению племенной ценности животных - физические и (или) юридические лица, уведомившие местный исполнительный орган области (города республиканского значения, столицы) о начале деятельности по оказанию услуг по определению племенной ценности животных;»;</w:t>
      </w:r>
      <w:r>
        <w:br/>
      </w:r>
      <w:r>
        <w:rPr>
          <w:rFonts w:ascii="Times New Roman"/>
          <w:b w:val="false"/>
          <w:i w:val="false"/>
          <w:color w:val="000000"/>
          <w:sz w:val="28"/>
        </w:rPr>
        <w:t>
      дополнить подпунктом 22-1) следующего содержания:</w:t>
      </w:r>
      <w:r>
        <w:br/>
      </w:r>
      <w:r>
        <w:rPr>
          <w:rFonts w:ascii="Times New Roman"/>
          <w:b w:val="false"/>
          <w:i w:val="false"/>
          <w:color w:val="000000"/>
          <w:sz w:val="28"/>
        </w:rPr>
        <w:t>
      «22-1) единый государственный реестр субъектов в области племенного животноводства - перечень физических и юридических лиц, уведомивших местный исполнительный орган области (города республиканского значения, столицы) о начале деятельности в области племенного животноводства, формируемый и размещаемый на интернет-портале местного исполнительного органа.»;</w:t>
      </w:r>
      <w:r>
        <w:br/>
      </w:r>
      <w:r>
        <w:rPr>
          <w:rFonts w:ascii="Times New Roman"/>
          <w:b w:val="false"/>
          <w:i w:val="false"/>
          <w:color w:val="000000"/>
          <w:sz w:val="28"/>
        </w:rPr>
        <w:t>
      2) подпункт 19) статьи 10 изложить в следующей редакции:</w:t>
      </w:r>
      <w:r>
        <w:br/>
      </w:r>
      <w:r>
        <w:rPr>
          <w:rFonts w:ascii="Times New Roman"/>
          <w:b w:val="false"/>
          <w:i w:val="false"/>
          <w:color w:val="000000"/>
          <w:sz w:val="28"/>
        </w:rPr>
        <w:t>
      «19)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3) статью 10-1 дополнить подпунктами 12) и 13) следующего содержания:</w:t>
      </w:r>
      <w:r>
        <w:br/>
      </w:r>
      <w:r>
        <w:rPr>
          <w:rFonts w:ascii="Times New Roman"/>
          <w:b w:val="false"/>
          <w:i w:val="false"/>
          <w:color w:val="000000"/>
          <w:sz w:val="28"/>
        </w:rPr>
        <w:t>
      «12) осуществляют прием уведомлений от физических и юридических лиц о начале деятельности в области племенного животноводства в соответствии с Законом Республики Казахстан «Об административных процедурах»;</w:t>
      </w:r>
      <w:r>
        <w:br/>
      </w:r>
      <w:r>
        <w:rPr>
          <w:rFonts w:ascii="Times New Roman"/>
          <w:b w:val="false"/>
          <w:i w:val="false"/>
          <w:color w:val="000000"/>
          <w:sz w:val="28"/>
        </w:rPr>
        <w:t>
      13) ведут единый государственный реестр физических и юридических лиц, уведомивших местный исполнительный орган области (города республиканского значения, столицы) о начале деятельности в области племенного животноводства.»;</w:t>
      </w:r>
      <w:r>
        <w:br/>
      </w:r>
      <w:r>
        <w:rPr>
          <w:rFonts w:ascii="Times New Roman"/>
          <w:b w:val="false"/>
          <w:i w:val="false"/>
          <w:color w:val="000000"/>
          <w:sz w:val="28"/>
        </w:rPr>
        <w:t>
      4)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Требования к осуществлению деятельности субъектов в</w:t>
      </w:r>
      <w:r>
        <w:br/>
      </w:r>
      <w:r>
        <w:rPr>
          <w:rFonts w:ascii="Times New Roman"/>
          <w:b w:val="false"/>
          <w:i w:val="false"/>
          <w:color w:val="000000"/>
          <w:sz w:val="28"/>
        </w:rPr>
        <w:t>
                  области племенного животноводства</w:t>
      </w:r>
      <w:r>
        <w:br/>
      </w:r>
      <w:r>
        <w:rPr>
          <w:rFonts w:ascii="Times New Roman"/>
          <w:b w:val="false"/>
          <w:i w:val="false"/>
          <w:color w:val="000000"/>
          <w:sz w:val="28"/>
        </w:rPr>
        <w:t>
      1. Требования, предъявляемые к физическим и юридическим лицам, осуществляющим деятельность племенного завода или племенного хозяйства, включают:</w:t>
      </w:r>
      <w:r>
        <w:br/>
      </w:r>
      <w:r>
        <w:rPr>
          <w:rFonts w:ascii="Times New Roman"/>
          <w:b w:val="false"/>
          <w:i w:val="false"/>
          <w:color w:val="000000"/>
          <w:sz w:val="28"/>
        </w:rPr>
        <w:t>
      1) наличие плана селекционно-племенной работы с животными апробированных или создаваемых пород, типов, кроссов, разработанного учеными научных организаций с участием специалистов племенных заводов и хозяйств;</w:t>
      </w:r>
      <w:r>
        <w:br/>
      </w:r>
      <w:r>
        <w:rPr>
          <w:rFonts w:ascii="Times New Roman"/>
          <w:b w:val="false"/>
          <w:i w:val="false"/>
          <w:color w:val="000000"/>
          <w:sz w:val="28"/>
        </w:rPr>
        <w:t>
      2) соответствие количественных и качественных показателей продуктивности животных требованиям стандартов для соответствующих пород и типов животных;</w:t>
      </w:r>
      <w:r>
        <w:br/>
      </w:r>
      <w:r>
        <w:rPr>
          <w:rFonts w:ascii="Times New Roman"/>
          <w:b w:val="false"/>
          <w:i w:val="false"/>
          <w:color w:val="000000"/>
          <w:sz w:val="28"/>
        </w:rPr>
        <w:t>
      3) наличие материально-технической базы, позволяющей обеспечить:</w:t>
      </w:r>
      <w:r>
        <w:br/>
      </w:r>
      <w:r>
        <w:rPr>
          <w:rFonts w:ascii="Times New Roman"/>
          <w:b w:val="false"/>
          <w:i w:val="false"/>
          <w:color w:val="000000"/>
          <w:sz w:val="28"/>
        </w:rPr>
        <w:t>
      содержание и использование племенных животных апробированных пород, внутрипородных и заводских типов, заводских линий и кроссов определенных пород (для племенных заводов);</w:t>
      </w:r>
      <w:r>
        <w:br/>
      </w:r>
      <w:r>
        <w:rPr>
          <w:rFonts w:ascii="Times New Roman"/>
          <w:b w:val="false"/>
          <w:i w:val="false"/>
          <w:color w:val="000000"/>
          <w:sz w:val="28"/>
        </w:rPr>
        <w:t>
      направленное выращивание племенного молодняка апробированных пород, внутрипородных и заводских типов, заводских линий и кроссов определенных пород (для племенных заводов);</w:t>
      </w:r>
      <w:r>
        <w:br/>
      </w:r>
      <w:r>
        <w:rPr>
          <w:rFonts w:ascii="Times New Roman"/>
          <w:b w:val="false"/>
          <w:i w:val="false"/>
          <w:color w:val="000000"/>
          <w:sz w:val="28"/>
        </w:rPr>
        <w:t>
      функционирование контрольно-испытательных дворов и пунктов по оценке животных по собственной продуктивности и качеству потомства (для племенных заводов);</w:t>
      </w:r>
      <w:r>
        <w:br/>
      </w:r>
      <w:r>
        <w:rPr>
          <w:rFonts w:ascii="Times New Roman"/>
          <w:b w:val="false"/>
          <w:i w:val="false"/>
          <w:color w:val="000000"/>
          <w:sz w:val="28"/>
        </w:rPr>
        <w:t>
      4) наличие кормовой базы, обеспечивающей:</w:t>
      </w:r>
      <w:r>
        <w:br/>
      </w:r>
      <w:r>
        <w:rPr>
          <w:rFonts w:ascii="Times New Roman"/>
          <w:b w:val="false"/>
          <w:i w:val="false"/>
          <w:color w:val="000000"/>
          <w:sz w:val="28"/>
        </w:rPr>
        <w:t>
      сбалансированное кормление племенных животных в соответствии с технологией производства и выращивания племенной продукции (материала);</w:t>
      </w:r>
      <w:r>
        <w:br/>
      </w:r>
      <w:r>
        <w:rPr>
          <w:rFonts w:ascii="Times New Roman"/>
          <w:b w:val="false"/>
          <w:i w:val="false"/>
          <w:color w:val="000000"/>
          <w:sz w:val="28"/>
        </w:rPr>
        <w:t>
      проведение целенаправленной оценки животных по собственной продуктивности и качеству потомства (для племенных заводов);</w:t>
      </w:r>
      <w:r>
        <w:br/>
      </w:r>
      <w:r>
        <w:rPr>
          <w:rFonts w:ascii="Times New Roman"/>
          <w:b w:val="false"/>
          <w:i w:val="false"/>
          <w:color w:val="000000"/>
          <w:sz w:val="28"/>
        </w:rPr>
        <w:t>
      5) непрерывное ведение учета в течение 5 лет, подтверждающего происхождение, продуктивность и качество племенных животных, племенной продукции (материала) по установленным формам;</w:t>
      </w:r>
      <w:r>
        <w:br/>
      </w:r>
      <w:r>
        <w:rPr>
          <w:rFonts w:ascii="Times New Roman"/>
          <w:b w:val="false"/>
          <w:i w:val="false"/>
          <w:color w:val="000000"/>
          <w:sz w:val="28"/>
        </w:rPr>
        <w:t>
      6) проведение обязательной сертификации ежегодно реализуемого племенного молодняка (наличие сертификата соответствия (племенного свидетельства), а также наличие ветеринарного свидетельства о благополучии реализуемой племенной продукции от заболеваний;</w:t>
      </w:r>
      <w:r>
        <w:br/>
      </w:r>
      <w:r>
        <w:rPr>
          <w:rFonts w:ascii="Times New Roman"/>
          <w:b w:val="false"/>
          <w:i w:val="false"/>
          <w:color w:val="000000"/>
          <w:sz w:val="28"/>
        </w:rPr>
        <w:t>
      7) наличие специалистов с соответствующим образованием (зоотехническим или ветеринарным);</w:t>
      </w:r>
      <w:r>
        <w:br/>
      </w:r>
      <w:r>
        <w:rPr>
          <w:rFonts w:ascii="Times New Roman"/>
          <w:b w:val="false"/>
          <w:i w:val="false"/>
          <w:color w:val="000000"/>
          <w:sz w:val="28"/>
        </w:rPr>
        <w:t>
      8) наличие ветеринарно-санитарного заключения о благополучии животных, выданного главным ветеринарным инспектором района;</w:t>
      </w:r>
      <w:r>
        <w:br/>
      </w:r>
      <w:r>
        <w:rPr>
          <w:rFonts w:ascii="Times New Roman"/>
          <w:b w:val="false"/>
          <w:i w:val="false"/>
          <w:color w:val="000000"/>
          <w:sz w:val="28"/>
        </w:rPr>
        <w:t>
      9) соблюдение соответствующих зоогигиенических и ветеринарно- санитарных требований, связанных с содержанием, разведением, использованием и кормлением племенных животных;</w:t>
      </w:r>
      <w:r>
        <w:br/>
      </w:r>
      <w:r>
        <w:rPr>
          <w:rFonts w:ascii="Times New Roman"/>
          <w:b w:val="false"/>
          <w:i w:val="false"/>
          <w:color w:val="000000"/>
          <w:sz w:val="28"/>
        </w:rPr>
        <w:t>
      10) содержание территории, животноводческих помещений, а также других сооружений для хозяйственных нужд в условиях, отвечающих зоогигиеническим требованиям;</w:t>
      </w:r>
      <w:r>
        <w:br/>
      </w:r>
      <w:r>
        <w:rPr>
          <w:rFonts w:ascii="Times New Roman"/>
          <w:b w:val="false"/>
          <w:i w:val="false"/>
          <w:color w:val="000000"/>
          <w:sz w:val="28"/>
        </w:rPr>
        <w:t>
      11) обеспечение проведения идентификации племенных животных и оформление на них ветеринарных паспортов в порядке, установленном уполномоченным государственным органом в области ветеринарии.</w:t>
      </w:r>
      <w:r>
        <w:br/>
      </w:r>
      <w:r>
        <w:rPr>
          <w:rFonts w:ascii="Times New Roman"/>
          <w:b w:val="false"/>
          <w:i w:val="false"/>
          <w:color w:val="000000"/>
          <w:sz w:val="28"/>
        </w:rPr>
        <w:t>
      2. Требования, предъявляемые к юридическим лицам, осуществляющим деятельность племенного центра, включают:</w:t>
      </w:r>
      <w:r>
        <w:br/>
      </w:r>
      <w:r>
        <w:rPr>
          <w:rFonts w:ascii="Times New Roman"/>
          <w:b w:val="false"/>
          <w:i w:val="false"/>
          <w:color w:val="000000"/>
          <w:sz w:val="28"/>
        </w:rPr>
        <w:t>
      1) наличие плана работы, соответствующего целям и задачам плана селекционно-племенной работы племенных заводов по разводимым породам животных;</w:t>
      </w:r>
      <w:r>
        <w:br/>
      </w:r>
      <w:r>
        <w:rPr>
          <w:rFonts w:ascii="Times New Roman"/>
          <w:b w:val="false"/>
          <w:i w:val="false"/>
          <w:color w:val="000000"/>
          <w:sz w:val="28"/>
        </w:rPr>
        <w:t>
      2) наличие необходимого количества высокопродуктивных племенных производителей разводимых пород, у которых продуктивность матерей превышает стандарт породы не менее 50 процентов;</w:t>
      </w:r>
      <w:r>
        <w:br/>
      </w:r>
      <w:r>
        <w:rPr>
          <w:rFonts w:ascii="Times New Roman"/>
          <w:b w:val="false"/>
          <w:i w:val="false"/>
          <w:color w:val="000000"/>
          <w:sz w:val="28"/>
        </w:rPr>
        <w:t>
      3) наличие материально-технической базы (комплекс типовых производственных помещений, включая специальную лабораторию для низкотемпературного замораживания и хранения семени производителей, ветеринарных объектов, лабораторное и криогенное оборудование), позволяющей обеспечить:</w:t>
      </w:r>
      <w:r>
        <w:br/>
      </w:r>
      <w:r>
        <w:rPr>
          <w:rFonts w:ascii="Times New Roman"/>
          <w:b w:val="false"/>
          <w:i w:val="false"/>
          <w:color w:val="000000"/>
          <w:sz w:val="28"/>
        </w:rPr>
        <w:t>
      содержание и использование племенных производителей;</w:t>
      </w:r>
      <w:r>
        <w:br/>
      </w:r>
      <w:r>
        <w:rPr>
          <w:rFonts w:ascii="Times New Roman"/>
          <w:b w:val="false"/>
          <w:i w:val="false"/>
          <w:color w:val="000000"/>
          <w:sz w:val="28"/>
        </w:rPr>
        <w:t>
      получение, накопление, длительное хранение и использование глубоко охлажденного семени производителей, оцененных по качеству потомства и признанных улучшателями;</w:t>
      </w:r>
      <w:r>
        <w:br/>
      </w:r>
      <w:r>
        <w:rPr>
          <w:rFonts w:ascii="Times New Roman"/>
          <w:b w:val="false"/>
          <w:i w:val="false"/>
          <w:color w:val="000000"/>
          <w:sz w:val="28"/>
        </w:rPr>
        <w:t>
      приобретение, хранение и реализацию эмбрионов;</w:t>
      </w:r>
      <w:r>
        <w:br/>
      </w:r>
      <w:r>
        <w:rPr>
          <w:rFonts w:ascii="Times New Roman"/>
          <w:b w:val="false"/>
          <w:i w:val="false"/>
          <w:color w:val="000000"/>
          <w:sz w:val="28"/>
        </w:rPr>
        <w:t>
      4) наличие кормовой базы для обеспечения уровня кормления, соответствующего нормам для племенных производителей;</w:t>
      </w:r>
      <w:r>
        <w:br/>
      </w:r>
      <w:r>
        <w:rPr>
          <w:rFonts w:ascii="Times New Roman"/>
          <w:b w:val="false"/>
          <w:i w:val="false"/>
          <w:color w:val="000000"/>
          <w:sz w:val="28"/>
        </w:rPr>
        <w:t>
      5) наличие учета получения, накопления, хранения семени и эмбрионов;</w:t>
      </w:r>
      <w:r>
        <w:br/>
      </w:r>
      <w:r>
        <w:rPr>
          <w:rFonts w:ascii="Times New Roman"/>
          <w:b w:val="false"/>
          <w:i w:val="false"/>
          <w:color w:val="000000"/>
          <w:sz w:val="28"/>
        </w:rPr>
        <w:t>
      6) проведение оценки производителей по собственной продуктивности и качеству потомства;</w:t>
      </w:r>
      <w:r>
        <w:br/>
      </w:r>
      <w:r>
        <w:rPr>
          <w:rFonts w:ascii="Times New Roman"/>
          <w:b w:val="false"/>
          <w:i w:val="false"/>
          <w:color w:val="000000"/>
          <w:sz w:val="28"/>
        </w:rPr>
        <w:t>
      7) проведение обязательной сертификации ежегодно реализуемой племенной продукции (материала);</w:t>
      </w:r>
      <w:r>
        <w:br/>
      </w:r>
      <w:r>
        <w:rPr>
          <w:rFonts w:ascii="Times New Roman"/>
          <w:b w:val="false"/>
          <w:i w:val="false"/>
          <w:color w:val="000000"/>
          <w:sz w:val="28"/>
        </w:rPr>
        <w:t>
      8) наличие специалистов с соответствующим образованием (зоотехническим или ветеринарным);</w:t>
      </w:r>
      <w:r>
        <w:br/>
      </w:r>
      <w:r>
        <w:rPr>
          <w:rFonts w:ascii="Times New Roman"/>
          <w:b w:val="false"/>
          <w:i w:val="false"/>
          <w:color w:val="000000"/>
          <w:sz w:val="28"/>
        </w:rPr>
        <w:t>
      9) наличие ветеринарно-санитарного заключения о благополучии животных, выданного главным ветеринарным инспектором района;</w:t>
      </w:r>
      <w:r>
        <w:br/>
      </w:r>
      <w:r>
        <w:rPr>
          <w:rFonts w:ascii="Times New Roman"/>
          <w:b w:val="false"/>
          <w:i w:val="false"/>
          <w:color w:val="000000"/>
          <w:sz w:val="28"/>
        </w:rPr>
        <w:t>
      10) соблюдение соответствующих зоогигиенических и ветеринарно-санитарных требований, связанных с содержанием, разведением, использованием и кормлением племенных животных;</w:t>
      </w:r>
      <w:r>
        <w:br/>
      </w:r>
      <w:r>
        <w:rPr>
          <w:rFonts w:ascii="Times New Roman"/>
          <w:b w:val="false"/>
          <w:i w:val="false"/>
          <w:color w:val="000000"/>
          <w:sz w:val="28"/>
        </w:rPr>
        <w:t>
      11) содержание территории, животноводческих помещений, а также других сооружений для хозяйственных нужд в условиях, отвечающих зоогигиеническим требованиям;</w:t>
      </w:r>
      <w:r>
        <w:br/>
      </w:r>
      <w:r>
        <w:rPr>
          <w:rFonts w:ascii="Times New Roman"/>
          <w:b w:val="false"/>
          <w:i w:val="false"/>
          <w:color w:val="000000"/>
          <w:sz w:val="28"/>
        </w:rPr>
        <w:t>
      12) обеспечение проведения идентификации племенных животных и оформления на них ветеринарных паспортов в порядке, установленном уполномоченным государственным органом в области ветеринарии.</w:t>
      </w:r>
      <w:r>
        <w:br/>
      </w:r>
      <w:r>
        <w:rPr>
          <w:rFonts w:ascii="Times New Roman"/>
          <w:b w:val="false"/>
          <w:i w:val="false"/>
          <w:color w:val="000000"/>
          <w:sz w:val="28"/>
        </w:rPr>
        <w:t>
      3. Требования к юридическим лицам, осуществляющим деятельность дистрибьютерного центра, включают:</w:t>
      </w:r>
      <w:r>
        <w:br/>
      </w:r>
      <w:r>
        <w:rPr>
          <w:rFonts w:ascii="Times New Roman"/>
          <w:b w:val="false"/>
          <w:i w:val="false"/>
          <w:color w:val="000000"/>
          <w:sz w:val="28"/>
        </w:rPr>
        <w:t>
      1) наличие плана работы, соответствующего планам селекционно- племенной работы племенных заводов и племенных хозяйств;</w:t>
      </w:r>
      <w:r>
        <w:br/>
      </w:r>
      <w:r>
        <w:rPr>
          <w:rFonts w:ascii="Times New Roman"/>
          <w:b w:val="false"/>
          <w:i w:val="false"/>
          <w:color w:val="000000"/>
          <w:sz w:val="28"/>
        </w:rPr>
        <w:t>
      2) наличие материально-технической базы (в том числе производственные помещения со стационарными биохранилищами, лабораторное и криогенное оборудование), позволяющей обеспечить хранение и реализацию семени производителей, признанных улучшателями, и эмбрионов;</w:t>
      </w:r>
      <w:r>
        <w:br/>
      </w:r>
      <w:r>
        <w:rPr>
          <w:rFonts w:ascii="Times New Roman"/>
          <w:b w:val="false"/>
          <w:i w:val="false"/>
          <w:color w:val="000000"/>
          <w:sz w:val="28"/>
        </w:rPr>
        <w:t>
      3) ведение учета поступления, хранения и реализации семени производителей и эмбрионов;</w:t>
      </w:r>
      <w:r>
        <w:br/>
      </w:r>
      <w:r>
        <w:rPr>
          <w:rFonts w:ascii="Times New Roman"/>
          <w:b w:val="false"/>
          <w:i w:val="false"/>
          <w:color w:val="000000"/>
          <w:sz w:val="28"/>
        </w:rPr>
        <w:t>
      4) наличие специалистов с соответствующим образованием (зоотехническим или ветеринарным);</w:t>
      </w:r>
      <w:r>
        <w:br/>
      </w:r>
      <w:r>
        <w:rPr>
          <w:rFonts w:ascii="Times New Roman"/>
          <w:b w:val="false"/>
          <w:i w:val="false"/>
          <w:color w:val="000000"/>
          <w:sz w:val="28"/>
        </w:rPr>
        <w:t>
      5) наличие ветеринарно-санитарного заключения, выданного главным ветеринарным инспектором района.</w:t>
      </w:r>
      <w:r>
        <w:br/>
      </w:r>
      <w:r>
        <w:rPr>
          <w:rFonts w:ascii="Times New Roman"/>
          <w:b w:val="false"/>
          <w:i w:val="false"/>
          <w:color w:val="000000"/>
          <w:sz w:val="28"/>
        </w:rPr>
        <w:t>
      4. Для прекращения своей деятельности физические и юридические лица представляют в местный исполнительный орган района (города областного значения), области (города республиканского значения, столицы) или центр обслуживания населения уведомление.»;</w:t>
      </w:r>
      <w:r>
        <w:br/>
      </w:r>
      <w:r>
        <w:rPr>
          <w:rFonts w:ascii="Times New Roman"/>
          <w:b w:val="false"/>
          <w:i w:val="false"/>
          <w:color w:val="000000"/>
          <w:sz w:val="28"/>
        </w:rPr>
        <w:t>
      5) </w:t>
      </w:r>
      <w:r>
        <w:rPr>
          <w:rFonts w:ascii="Times New Roman"/>
          <w:b w:val="false"/>
          <w:i w:val="false"/>
          <w:color w:val="000000"/>
          <w:sz w:val="28"/>
        </w:rPr>
        <w:t>подпункт 1)</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«1) они получены соответственно в субъектах в области племенного животноводства;»;</w:t>
      </w:r>
      <w:r>
        <w:br/>
      </w:r>
      <w:r>
        <w:rPr>
          <w:rFonts w:ascii="Times New Roman"/>
          <w:b w:val="false"/>
          <w:i w:val="false"/>
          <w:color w:val="000000"/>
          <w:sz w:val="28"/>
        </w:rPr>
        <w:t>
      6) часть вторую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«Бонитировка проводится физическими и (или) юридическими лицами, оказывающими услуги по определению племенной ценности, в целях определения и документального подтверждения происхождения, продуктивности племенных животных, отсутствия у них генетических пороков, а также происхождения и качества семени или эмбрионов.»;</w:t>
      </w:r>
      <w:r>
        <w:br/>
      </w:r>
      <w:r>
        <w:rPr>
          <w:rFonts w:ascii="Times New Roman"/>
          <w:b w:val="false"/>
          <w:i w:val="false"/>
          <w:color w:val="000000"/>
          <w:sz w:val="28"/>
        </w:rPr>
        <w:t>
      7) часть вторую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«Проверка племенных животных-производителей проводится физическими и (или) юридическими лицами, оказывающими услуги по определению племенной ценности животных.».</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w:t>
      </w:r>
      <w:r>
        <w:br/>
      </w:r>
      <w:r>
        <w:rPr>
          <w:rFonts w:ascii="Times New Roman"/>
          <w:b w:val="false"/>
          <w:i w:val="false"/>
          <w:color w:val="000000"/>
          <w:sz w:val="28"/>
        </w:rPr>
        <w:t>
      пункт 2 </w:t>
      </w:r>
      <w:r>
        <w:rPr>
          <w:rFonts w:ascii="Times New Roman"/>
          <w:b w:val="false"/>
          <w:i w:val="false"/>
          <w:color w:val="000000"/>
          <w:sz w:val="28"/>
        </w:rPr>
        <w:t>статьи 7</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ст.15):</w:t>
      </w:r>
      <w:r>
        <w:br/>
      </w:r>
      <w:r>
        <w:rPr>
          <w:rFonts w:ascii="Times New Roman"/>
          <w:b w:val="false"/>
          <w:i w:val="false"/>
          <w:color w:val="000000"/>
          <w:sz w:val="28"/>
        </w:rPr>
        <w:t>
      подпункт 18)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w:t>
      </w:r>
      <w:r>
        <w:br/>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2 статьи 18 изложить в следующей редакции:</w:t>
      </w:r>
      <w:r>
        <w:br/>
      </w:r>
      <w:r>
        <w:rPr>
          <w:rFonts w:ascii="Times New Roman"/>
          <w:b w:val="false"/>
          <w:i w:val="false"/>
          <w:color w:val="000000"/>
          <w:sz w:val="28"/>
        </w:rPr>
        <w:t>
      «5)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w:t>
      </w:r>
      <w:r>
        <w:br/>
      </w:r>
      <w:r>
        <w:rPr>
          <w:rFonts w:ascii="Times New Roman"/>
          <w:b w:val="false"/>
          <w:i w:val="false"/>
          <w:color w:val="000000"/>
          <w:sz w:val="28"/>
        </w:rPr>
        <w:t>
      1) </w:t>
      </w:r>
      <w:r>
        <w:rPr>
          <w:rFonts w:ascii="Times New Roman"/>
          <w:b w:val="false"/>
          <w:i w:val="false"/>
          <w:color w:val="000000"/>
          <w:sz w:val="28"/>
        </w:rPr>
        <w:t>подпункт 3)</w:t>
      </w:r>
      <w:r>
        <w:rPr>
          <w:rFonts w:ascii="Times New Roman"/>
          <w:b w:val="false"/>
          <w:i w:val="false"/>
          <w:color w:val="000000"/>
          <w:sz w:val="28"/>
        </w:rPr>
        <w:t xml:space="preserve"> статьи 1 исключить;</w:t>
      </w:r>
      <w:r>
        <w:br/>
      </w:r>
      <w:r>
        <w:rPr>
          <w:rFonts w:ascii="Times New Roman"/>
          <w:b w:val="false"/>
          <w:i w:val="false"/>
          <w:color w:val="000000"/>
          <w:sz w:val="28"/>
        </w:rPr>
        <w:t>
      2) подпункты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пункта 1 статьи 7 изложить в следующей редакции:</w:t>
      </w:r>
      <w:r>
        <w:br/>
      </w:r>
      <w:r>
        <w:rPr>
          <w:rFonts w:ascii="Times New Roman"/>
          <w:b w:val="false"/>
          <w:i w:val="false"/>
          <w:color w:val="000000"/>
          <w:sz w:val="28"/>
        </w:rPr>
        <w:t>
      «25) выдает фитосанитарные и карантинные сертификаты на подкарантинную продукцию;»;</w:t>
      </w:r>
      <w:r>
        <w:br/>
      </w:r>
      <w:r>
        <w:rPr>
          <w:rFonts w:ascii="Times New Roman"/>
          <w:b w:val="false"/>
          <w:i w:val="false"/>
          <w:color w:val="000000"/>
          <w:sz w:val="28"/>
        </w:rPr>
        <w:t>
      «30)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3) подпункт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задерживать в порядке, установленном законодательством Республики Казахстан, подкарантинную продукцию и объекты контроля и надзора по карантину растений на период проведения осмотра, досмотра, фитосанитарной экспертизы и, при необходимости, обеззараживания, а также при их перевозке без фитосанитарного либо карантинного сертификата или в случаях несоответствия фитосанитарным требованиям;»;</w:t>
      </w:r>
      <w:r>
        <w:br/>
      </w:r>
      <w:r>
        <w:rPr>
          <w:rFonts w:ascii="Times New Roman"/>
          <w:b w:val="false"/>
          <w:i w:val="false"/>
          <w:color w:val="000000"/>
          <w:sz w:val="28"/>
        </w:rPr>
        <w:t>
      4)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Ввоз на территорию Республики Казахстан подкарантинной продукции разрешается только через фитосанитарные контрольные посты.</w:t>
      </w:r>
      <w:r>
        <w:br/>
      </w:r>
      <w:r>
        <w:rPr>
          <w:rFonts w:ascii="Times New Roman"/>
          <w:b w:val="false"/>
          <w:i w:val="false"/>
          <w:color w:val="000000"/>
          <w:sz w:val="28"/>
        </w:rPr>
        <w:t>
      Оформление таможенных документов на подкарантинную продукцию проводится после прохождения фитосанитарного надзора.</w:t>
      </w:r>
      <w:r>
        <w:br/>
      </w:r>
      <w:r>
        <w:rPr>
          <w:rFonts w:ascii="Times New Roman"/>
          <w:b w:val="false"/>
          <w:i w:val="false"/>
          <w:color w:val="000000"/>
          <w:sz w:val="28"/>
        </w:rPr>
        <w:t>
      Карантинные меры других государств признаются, если они обеспечивают надлежащий уровень фитосанитарной охраны, применяемой в Республике Казахстан.</w:t>
      </w:r>
      <w:r>
        <w:br/>
      </w:r>
      <w:r>
        <w:rPr>
          <w:rFonts w:ascii="Times New Roman"/>
          <w:b w:val="false"/>
          <w:i w:val="false"/>
          <w:color w:val="000000"/>
          <w:sz w:val="28"/>
        </w:rPr>
        <w:t>
      Импортная и транзитная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на других транспортных средствах.</w:t>
      </w:r>
      <w:r>
        <w:br/>
      </w:r>
      <w:r>
        <w:rPr>
          <w:rFonts w:ascii="Times New Roman"/>
          <w:b w:val="false"/>
          <w:i w:val="false"/>
          <w:color w:val="000000"/>
          <w:sz w:val="28"/>
        </w:rPr>
        <w:t>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законодательством Республики Казахстан или международными договорами, ратифицированными Республикой Казахстан.»;</w:t>
      </w:r>
      <w:r>
        <w:br/>
      </w:r>
      <w:r>
        <w:rPr>
          <w:rFonts w:ascii="Times New Roman"/>
          <w:b w:val="false"/>
          <w:i w:val="false"/>
          <w:color w:val="000000"/>
          <w:sz w:val="28"/>
        </w:rPr>
        <w:t>
      подпункт 1)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подкарантинной продукции без фитосанитарных сертификатов национальных карантинных служб стран-экспортеров;»;</w:t>
      </w:r>
      <w:r>
        <w:br/>
      </w:r>
      <w:r>
        <w:rPr>
          <w:rFonts w:ascii="Times New Roman"/>
          <w:b w:val="false"/>
          <w:i w:val="false"/>
          <w:color w:val="000000"/>
          <w:sz w:val="28"/>
        </w:rPr>
        <w:t>
      подпункт 3)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требование в области карантина растений национальной службы по карантину растений страны-импортера, указанное в договоре на экспортируемую подкарантинную продукцию;»;</w:t>
      </w:r>
      <w:r>
        <w:br/>
      </w:r>
      <w:r>
        <w:rPr>
          <w:rFonts w:ascii="Times New Roman"/>
          <w:b w:val="false"/>
          <w:i w:val="false"/>
          <w:color w:val="000000"/>
          <w:sz w:val="28"/>
        </w:rPr>
        <w:t>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 устанавливает наличие фитосанитарного сертификата национальной карантинной службы страны-экспортера, проводит внешний осмотр транспорта, подкарантинной продукции. С подкарантинной продукции производит отбор образцов, исследование их на месте в целях выявления карантинных вредителей, болезней растений и сорняков. При необходимости образцы и объекты передаются в Республиканскую карантинную лабораторию на подтверждение видовой принадлежности объектов к карантинным видам.»;</w:t>
      </w:r>
      <w:r>
        <w:br/>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Обеззараживанию подлежат транспортные средства и подкарантинная продукция, зараженные карантинными объектами, продукция, обеззараживание которой предусмотрено, а также транспортные средства и подкарантинная продукция, потенциально опасные в карантинном отношении, по предписанию Главного государственного инспектора по карантину растений Республики Казахстан.</w:t>
      </w:r>
      <w:r>
        <w:br/>
      </w:r>
      <w:r>
        <w:rPr>
          <w:rFonts w:ascii="Times New Roman"/>
          <w:b w:val="false"/>
          <w:i w:val="false"/>
          <w:color w:val="000000"/>
          <w:sz w:val="28"/>
        </w:rPr>
        <w:t>
      Обеззараживание подкарантинной продукции, предусмотренное по предписаниям государственных инспекторов по карантину растений по результатам карантинного досмотра, проводится владельцами подкарантинной продукции на договорной основе с фумигационными отрядами.</w:t>
      </w:r>
      <w:r>
        <w:br/>
      </w:r>
      <w:r>
        <w:rPr>
          <w:rFonts w:ascii="Times New Roman"/>
          <w:b w:val="false"/>
          <w:i w:val="false"/>
          <w:color w:val="000000"/>
          <w:sz w:val="28"/>
        </w:rPr>
        <w:t>
      При выявлении карантинных объектов в подкарантинной продукции на фитосанитарных контрольных постах работы по обеззараживанию проводятся в пунктах пропуска через Государственную границу Республики Казахстан, совпадающую с таможенной границей таможенного союза, в фумигационных камерах, штабелях, трюмах судов и барж, вагонах, контейнерах и на других видах транспорта.</w:t>
      </w:r>
      <w:r>
        <w:br/>
      </w:r>
      <w:r>
        <w:rPr>
          <w:rFonts w:ascii="Times New Roman"/>
          <w:b w:val="false"/>
          <w:i w:val="false"/>
          <w:color w:val="000000"/>
          <w:sz w:val="28"/>
        </w:rPr>
        <w:t>
      Все виды транспортных средств после перевозки импортной подкарантинной продукции, а также продукции из карантинных зон Республики Казахстан подлежат обязательной очистке с уничтожением отходов, а в случае необходимости - фумигации в местах, определенных государственным инспектором по карантину растений.».</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w:t>
      </w:r>
      <w:r>
        <w:br/>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6 исключить;</w:t>
      </w:r>
      <w:r>
        <w:br/>
      </w:r>
      <w:r>
        <w:rPr>
          <w:rFonts w:ascii="Times New Roman"/>
          <w:b w:val="false"/>
          <w:i w:val="false"/>
          <w:color w:val="000000"/>
          <w:sz w:val="28"/>
        </w:rPr>
        <w:t>
      2) </w:t>
      </w:r>
      <w:r>
        <w:rPr>
          <w:rFonts w:ascii="Times New Roman"/>
          <w:b w:val="false"/>
          <w:i w:val="false"/>
          <w:color w:val="000000"/>
          <w:sz w:val="28"/>
        </w:rPr>
        <w:t>подпункт 4)</w:t>
      </w:r>
      <w:r>
        <w:rPr>
          <w:rFonts w:ascii="Times New Roman"/>
          <w:b w:val="false"/>
          <w:i w:val="false"/>
          <w:color w:val="000000"/>
          <w:sz w:val="28"/>
        </w:rPr>
        <w:t xml:space="preserve"> пункта 1 статьи 9 изложить в следующей редакции:</w:t>
      </w:r>
      <w:r>
        <w:br/>
      </w:r>
      <w:r>
        <w:rPr>
          <w:rFonts w:ascii="Times New Roman"/>
          <w:b w:val="false"/>
          <w:i w:val="false"/>
          <w:color w:val="000000"/>
          <w:sz w:val="28"/>
        </w:rPr>
        <w:t>
      «4) в детских учреждениях и организациях образования;»;</w:t>
      </w:r>
      <w:r>
        <w:br/>
      </w:r>
      <w:r>
        <w:rPr>
          <w:rFonts w:ascii="Times New Roman"/>
          <w:b w:val="false"/>
          <w:i w:val="false"/>
          <w:color w:val="000000"/>
          <w:sz w:val="28"/>
        </w:rPr>
        <w:t>
      3)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Порядок и условия хранения и реализации этилового спирта</w:t>
      </w:r>
      <w:r>
        <w:br/>
      </w:r>
      <w:r>
        <w:rPr>
          <w:rFonts w:ascii="Times New Roman"/>
          <w:b w:val="false"/>
          <w:i w:val="false"/>
          <w:color w:val="000000"/>
          <w:sz w:val="28"/>
        </w:rPr>
        <w:t>
      1. Реализация этилового спирта допускается в порядке, устанавливаемом Правительством Республики Казахстан,:</w:t>
      </w:r>
      <w:r>
        <w:br/>
      </w:r>
      <w:r>
        <w:rPr>
          <w:rFonts w:ascii="Times New Roman"/>
          <w:b w:val="false"/>
          <w:i w:val="false"/>
          <w:color w:val="000000"/>
          <w:sz w:val="28"/>
        </w:rPr>
        <w:t>
      1) организациям по производству лекарственных средств, изделий медицинского назначения и государственным организациям здравоохранения при наличии лицензии на соответствующий вид деятельности, а также уведомившим о начале своей деятельности, в установленном порядке в пределах выделенных квот;</w:t>
      </w:r>
      <w:r>
        <w:br/>
      </w:r>
      <w:r>
        <w:rPr>
          <w:rFonts w:ascii="Times New Roman"/>
          <w:b w:val="false"/>
          <w:i w:val="false"/>
          <w:color w:val="000000"/>
          <w:sz w:val="28"/>
        </w:rPr>
        <w:t>
      2) производителям алкогольной продукции, на выработку которой используется этиловый спирт;</w:t>
      </w:r>
      <w:r>
        <w:br/>
      </w:r>
      <w:r>
        <w:rPr>
          <w:rFonts w:ascii="Times New Roman"/>
          <w:b w:val="false"/>
          <w:i w:val="false"/>
          <w:color w:val="000000"/>
          <w:sz w:val="28"/>
        </w:rPr>
        <w:t>
      3) организациям, использующим этиловый спирт в технических целях, для лабораторных нужд или при производстве неалкогольной продукции.</w:t>
      </w:r>
      <w:r>
        <w:br/>
      </w:r>
      <w:r>
        <w:rPr>
          <w:rFonts w:ascii="Times New Roman"/>
          <w:b w:val="false"/>
          <w:i w:val="false"/>
          <w:color w:val="000000"/>
          <w:sz w:val="28"/>
        </w:rPr>
        <w:t>
      2. Хранение и реализация этилового спирта осуществляются только при наличии лицензии на производство этилового спирта со складских помещений производителя.</w:t>
      </w:r>
      <w:r>
        <w:br/>
      </w:r>
      <w:r>
        <w:rPr>
          <w:rFonts w:ascii="Times New Roman"/>
          <w:b w:val="false"/>
          <w:i w:val="false"/>
          <w:color w:val="000000"/>
          <w:sz w:val="28"/>
        </w:rPr>
        <w:t>
      3. Розничная реализация этилового спирта не допускается, за исключением реализации этилового спирта в аптеках, имеющих лицензию на соответствующий вид деятельности.</w:t>
      </w:r>
      <w:r>
        <w:br/>
      </w:r>
      <w:r>
        <w:rPr>
          <w:rFonts w:ascii="Times New Roman"/>
          <w:b w:val="false"/>
          <w:i w:val="false"/>
          <w:color w:val="000000"/>
          <w:sz w:val="28"/>
        </w:rPr>
        <w:t>
      4. Хранение этилового спирта осуществляется в порядке, установленном законодательством Республики Казахстан.»;</w:t>
      </w:r>
      <w:r>
        <w:br/>
      </w:r>
      <w:r>
        <w:rPr>
          <w:rFonts w:ascii="Times New Roman"/>
          <w:b w:val="false"/>
          <w:i w:val="false"/>
          <w:color w:val="000000"/>
          <w:sz w:val="28"/>
        </w:rPr>
        <w:t>
      4) пункты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«1. Производство и оборот (кроме экспорта) этилового спирта и алкогольной продукции на территории Республики Казахстан осуществляются на основании лицензий, выдаваемых:</w:t>
      </w:r>
      <w:r>
        <w:br/>
      </w:r>
      <w:r>
        <w:rPr>
          <w:rFonts w:ascii="Times New Roman"/>
          <w:b w:val="false"/>
          <w:i w:val="false"/>
          <w:color w:val="000000"/>
          <w:sz w:val="28"/>
        </w:rPr>
        <w:t>
      1) уполномоченным органом на производство этилового спирта и алкогольной продукции;</w:t>
      </w:r>
      <w:r>
        <w:br/>
      </w:r>
      <w:r>
        <w:rPr>
          <w:rFonts w:ascii="Times New Roman"/>
          <w:b w:val="false"/>
          <w:i w:val="false"/>
          <w:color w:val="000000"/>
          <w:sz w:val="28"/>
        </w:rPr>
        <w:t>
      2) территориальными подразделениями уполномоченного органа - на импорт этилового спирта и алкогольной продукции из государств, не являющихся членами таможенного союза,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 хранение и розничную реализацию алкогольной продукции.»;</w:t>
      </w:r>
      <w:r>
        <w:br/>
      </w:r>
      <w:r>
        <w:rPr>
          <w:rFonts w:ascii="Times New Roman"/>
          <w:b w:val="false"/>
          <w:i w:val="false"/>
          <w:color w:val="000000"/>
          <w:sz w:val="28"/>
        </w:rPr>
        <w:t>
      «3. Лицензия выдается на каждый объект деятельности по конкретному адресу.</w:t>
      </w:r>
      <w:r>
        <w:br/>
      </w:r>
      <w:r>
        <w:rPr>
          <w:rFonts w:ascii="Times New Roman"/>
          <w:b w:val="false"/>
          <w:i w:val="false"/>
          <w:color w:val="000000"/>
          <w:sz w:val="28"/>
        </w:rPr>
        <w:t>
      Лицензия на импорт алкогольной продукции выдается по видам, указанным в пункте 1 статьи 5 настоящего Закона, и их наименованиям в соответствии с единой товарной номенклатурой внешнеэкономической деятельности.</w:t>
      </w:r>
      <w:r>
        <w:br/>
      </w:r>
      <w:r>
        <w:rPr>
          <w:rFonts w:ascii="Times New Roman"/>
          <w:b w:val="false"/>
          <w:i w:val="false"/>
          <w:color w:val="000000"/>
          <w:sz w:val="28"/>
        </w:rPr>
        <w:t>
      Лицензия выдается со дня представления заявления с соответствующими документами не позднее пятнадцати рабочих дней.»;</w:t>
      </w:r>
      <w:r>
        <w:br/>
      </w:r>
      <w:r>
        <w:rPr>
          <w:rFonts w:ascii="Times New Roman"/>
          <w:b w:val="false"/>
          <w:i w:val="false"/>
          <w:color w:val="000000"/>
          <w:sz w:val="28"/>
        </w:rPr>
        <w:t>
      «8. Лицензиар вправе привлекать работников своих территориальных органов по местонахождению объекта деятельности для установления соответствия квалификационным требованиям.».</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w:t>
      </w:r>
      <w:r>
        <w:br/>
      </w:r>
      <w:r>
        <w:rPr>
          <w:rFonts w:ascii="Times New Roman"/>
          <w:b w:val="false"/>
          <w:i w:val="false"/>
          <w:color w:val="000000"/>
          <w:sz w:val="28"/>
        </w:rPr>
        <w:t>
      1) подпункт 3) </w:t>
      </w:r>
      <w:r>
        <w:rPr>
          <w:rFonts w:ascii="Times New Roman"/>
          <w:b w:val="false"/>
          <w:i w:val="false"/>
          <w:color w:val="000000"/>
          <w:sz w:val="28"/>
        </w:rPr>
        <w:t>статьи 4-4</w:t>
      </w:r>
      <w:r>
        <w:rPr>
          <w:rFonts w:ascii="Times New Roman"/>
          <w:b w:val="false"/>
          <w:i w:val="false"/>
          <w:color w:val="000000"/>
          <w:sz w:val="28"/>
        </w:rPr>
        <w:t xml:space="preserve"> исключить;</w:t>
      </w:r>
      <w:r>
        <w:br/>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«2. Розничная продажа периодических печатных изданий, публикующих материалы эротического характера, допускается только в запечатанных прозрачных упаковках.</w:t>
      </w:r>
      <w:r>
        <w:br/>
      </w:r>
      <w:r>
        <w:rPr>
          <w:rFonts w:ascii="Times New Roman"/>
          <w:b w:val="false"/>
          <w:i w:val="false"/>
          <w:color w:val="000000"/>
          <w:sz w:val="28"/>
        </w:rPr>
        <w:t>
      Продажа периодических печатных изданий, публикующих материалы эротического характера, лицам, не достигшим восемнадцатилетнего возраста, запрещается.».</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w:t>
      </w:r>
      <w:r>
        <w:br/>
      </w:r>
      <w:r>
        <w:rPr>
          <w:rFonts w:ascii="Times New Roman"/>
          <w:b w:val="false"/>
          <w:i w:val="false"/>
          <w:color w:val="000000"/>
          <w:sz w:val="28"/>
        </w:rPr>
        <w:t>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подпункты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r>
        <w:br/>
      </w:r>
      <w:r>
        <w:rPr>
          <w:rFonts w:ascii="Times New Roman"/>
          <w:b w:val="false"/>
          <w:i w:val="false"/>
          <w:color w:val="000000"/>
          <w:sz w:val="28"/>
        </w:rPr>
        <w:t>
      подпункты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«17) разрабатывает и утверждает нормы и правила использования спортивных сооружений;»;</w:t>
      </w:r>
      <w:r>
        <w:br/>
      </w:r>
      <w:r>
        <w:rPr>
          <w:rFonts w:ascii="Times New Roman"/>
          <w:b w:val="false"/>
          <w:i w:val="false"/>
          <w:color w:val="000000"/>
          <w:sz w:val="28"/>
        </w:rPr>
        <w:t>
      «19) определяет порядок применения государственных символов Республики Казахстан при проведении спортивных соревнований;»;</w:t>
      </w:r>
      <w:r>
        <w:br/>
      </w:r>
      <w:r>
        <w:rPr>
          <w:rFonts w:ascii="Times New Roman"/>
          <w:b w:val="false"/>
          <w:i w:val="false"/>
          <w:color w:val="000000"/>
          <w:sz w:val="28"/>
        </w:rPr>
        <w:t>
      «27)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12, ст. 111):</w:t>
      </w:r>
      <w:r>
        <w:br/>
      </w:r>
      <w:r>
        <w:rPr>
          <w:rFonts w:ascii="Times New Roman"/>
          <w:b w:val="false"/>
          <w:i w:val="false"/>
          <w:color w:val="000000"/>
          <w:sz w:val="28"/>
        </w:rPr>
        <w:t>
      подпункт 17)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«17)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w:t>
      </w:r>
      <w:r>
        <w:br/>
      </w:r>
      <w:r>
        <w:rPr>
          <w:rFonts w:ascii="Times New Roman"/>
          <w:b w:val="false"/>
          <w:i w:val="false"/>
          <w:color w:val="000000"/>
          <w:sz w:val="28"/>
        </w:rPr>
        <w:t>
      1) 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Частной охранной организацией является коммерческая организация, оказывающая охранные услуги в качестве своей предпринимательской деятельности. Частная охранная организация не вправе осуществлять иную предпринимательскую деятельность, за исключением работ по монтажу, наладке и техническому обслуживанию средств охранной сигнализации при условии соблюдения уведомительного порядка.»;</w:t>
      </w:r>
      <w:r>
        <w:br/>
      </w:r>
      <w:r>
        <w:rPr>
          <w:rFonts w:ascii="Times New Roman"/>
          <w:b w:val="false"/>
          <w:i w:val="false"/>
          <w:color w:val="000000"/>
          <w:sz w:val="28"/>
        </w:rPr>
        <w:t>
      2) дополнить статьями 15-1 и 15-2 следующего содержания:</w:t>
      </w:r>
      <w:r>
        <w:br/>
      </w:r>
      <w:r>
        <w:rPr>
          <w:rFonts w:ascii="Times New Roman"/>
          <w:b w:val="false"/>
          <w:i w:val="false"/>
          <w:color w:val="000000"/>
          <w:sz w:val="28"/>
        </w:rPr>
        <w:t>
      «Статья 15-1. Порядок осуществления деятельности по монтажу,</w:t>
      </w:r>
      <w:r>
        <w:br/>
      </w:r>
      <w:r>
        <w:rPr>
          <w:rFonts w:ascii="Times New Roman"/>
          <w:b w:val="false"/>
          <w:i w:val="false"/>
          <w:color w:val="000000"/>
          <w:sz w:val="28"/>
        </w:rPr>
        <w:t>
                    наладке и техническому обслуживанию средств</w:t>
      </w:r>
      <w:r>
        <w:br/>
      </w:r>
      <w:r>
        <w:rPr>
          <w:rFonts w:ascii="Times New Roman"/>
          <w:b w:val="false"/>
          <w:i w:val="false"/>
          <w:color w:val="000000"/>
          <w:sz w:val="28"/>
        </w:rPr>
        <w:t>
                    охранной сигнализации</w:t>
      </w:r>
      <w:r>
        <w:br/>
      </w:r>
      <w:r>
        <w:rPr>
          <w:rFonts w:ascii="Times New Roman"/>
          <w:b w:val="false"/>
          <w:i w:val="false"/>
          <w:color w:val="000000"/>
          <w:sz w:val="28"/>
        </w:rPr>
        <w:t>
      1. Деятельность по монтажу, наладке и техническому обслуживанию средств охранной сигнализации осуществляется при соблюдении уведомительного порядка.</w:t>
      </w:r>
      <w:r>
        <w:br/>
      </w:r>
      <w:r>
        <w:rPr>
          <w:rFonts w:ascii="Times New Roman"/>
          <w:b w:val="false"/>
          <w:i w:val="false"/>
          <w:color w:val="000000"/>
          <w:sz w:val="28"/>
        </w:rPr>
        <w:t>
      2. Уведомительный порядок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3. Субъекты, осуществляющие деятельность по монтажу, наладке и техническому обслуживанию средств охранной сигнализации, должны соответствовать требованиям, установленным статьей 15-2 настоящего Закона.</w:t>
      </w:r>
      <w:r>
        <w:br/>
      </w:r>
      <w:r>
        <w:rPr>
          <w:rFonts w:ascii="Times New Roman"/>
          <w:b w:val="false"/>
          <w:i w:val="false"/>
          <w:color w:val="000000"/>
          <w:sz w:val="28"/>
        </w:rPr>
        <w:t>
      4. Уполномоченный орган, осуществляющий государственный контроль за деятельностью по монтажу, наладке и техническому обслуживанию средств охранной сигнализации, ведет реестр субъектов, подавших уведомление для занятия данным видом деятельности.</w:t>
      </w:r>
      <w:r>
        <w:br/>
      </w:r>
      <w:r>
        <w:rPr>
          <w:rFonts w:ascii="Times New Roman"/>
          <w:b w:val="false"/>
          <w:i w:val="false"/>
          <w:color w:val="000000"/>
          <w:sz w:val="28"/>
        </w:rPr>
        <w:t>
      Статья 15-2. Требования, предъявляемые к субъектам,</w:t>
      </w:r>
      <w:r>
        <w:br/>
      </w:r>
      <w:r>
        <w:rPr>
          <w:rFonts w:ascii="Times New Roman"/>
          <w:b w:val="false"/>
          <w:i w:val="false"/>
          <w:color w:val="000000"/>
          <w:sz w:val="28"/>
        </w:rPr>
        <w:t>
                   осуществляющим деятельность по монтажу, наладке и</w:t>
      </w:r>
      <w:r>
        <w:br/>
      </w:r>
      <w:r>
        <w:rPr>
          <w:rFonts w:ascii="Times New Roman"/>
          <w:b w:val="false"/>
          <w:i w:val="false"/>
          <w:color w:val="000000"/>
          <w:sz w:val="28"/>
        </w:rPr>
        <w:t>
                   техническому обслуживанию средств охранной</w:t>
      </w:r>
      <w:r>
        <w:br/>
      </w:r>
      <w:r>
        <w:rPr>
          <w:rFonts w:ascii="Times New Roman"/>
          <w:b w:val="false"/>
          <w:i w:val="false"/>
          <w:color w:val="000000"/>
          <w:sz w:val="28"/>
        </w:rPr>
        <w:t>
                   сигнализации</w:t>
      </w:r>
      <w:r>
        <w:br/>
      </w:r>
      <w:r>
        <w:rPr>
          <w:rFonts w:ascii="Times New Roman"/>
          <w:b w:val="false"/>
          <w:i w:val="false"/>
          <w:color w:val="000000"/>
          <w:sz w:val="28"/>
        </w:rPr>
        <w:t>
      1. Требования, предъявляемые к юридическим лицам, осуществляющим деятельность по монтажу, наладке и техническому обслуживанию средств охранной сигнализации, предусматривают наличие:</w:t>
      </w:r>
      <w:r>
        <w:br/>
      </w:r>
      <w:r>
        <w:rPr>
          <w:rFonts w:ascii="Times New Roman"/>
          <w:b w:val="false"/>
          <w:i w:val="false"/>
          <w:color w:val="000000"/>
          <w:sz w:val="28"/>
        </w:rPr>
        <w:t>
      у руководителя организации высшего технического образования, соответствующего отрасли работ;</w:t>
      </w:r>
      <w:r>
        <w:br/>
      </w:r>
      <w:r>
        <w:rPr>
          <w:rFonts w:ascii="Times New Roman"/>
          <w:b w:val="false"/>
          <w:i w:val="false"/>
          <w:color w:val="000000"/>
          <w:sz w:val="28"/>
        </w:rPr>
        <w:t>
      допуска к работам с высоким напряжением;</w:t>
      </w:r>
      <w:r>
        <w:br/>
      </w:r>
      <w:r>
        <w:rPr>
          <w:rFonts w:ascii="Times New Roman"/>
          <w:b w:val="false"/>
          <w:i w:val="false"/>
          <w:color w:val="000000"/>
          <w:sz w:val="28"/>
        </w:rPr>
        <w:t>
      помещения, отвечающего санитарным и экологическим нормам, оборудования (или договора на их аренду) для осуществления наладки, технического обслуживания средств охранной сигнализации и проверки технического состояния монтируемого оборудования.</w:t>
      </w:r>
      <w:r>
        <w:br/>
      </w:r>
      <w:r>
        <w:rPr>
          <w:rFonts w:ascii="Times New Roman"/>
          <w:b w:val="false"/>
          <w:i w:val="false"/>
          <w:color w:val="000000"/>
          <w:sz w:val="28"/>
        </w:rPr>
        <w:t>
      2. Требования, предъявляемые к физическим лицам, осуществляющим деятельность по монтажу, наладке и техническому обслуживанию средств охранной сигнализации, предусматривают наличие:</w:t>
      </w:r>
      <w:r>
        <w:br/>
      </w:r>
      <w:r>
        <w:rPr>
          <w:rFonts w:ascii="Times New Roman"/>
          <w:b w:val="false"/>
          <w:i w:val="false"/>
          <w:color w:val="000000"/>
          <w:sz w:val="28"/>
        </w:rPr>
        <w:t>
      1) высшего или среднего специального технического образования, соответствующего отрасли работ;</w:t>
      </w:r>
      <w:r>
        <w:br/>
      </w:r>
      <w:r>
        <w:rPr>
          <w:rFonts w:ascii="Times New Roman"/>
          <w:b w:val="false"/>
          <w:i w:val="false"/>
          <w:color w:val="000000"/>
          <w:sz w:val="28"/>
        </w:rPr>
        <w:t>
      2) допуска к работам с высоким напряжением;</w:t>
      </w:r>
      <w:r>
        <w:br/>
      </w:r>
      <w:r>
        <w:rPr>
          <w:rFonts w:ascii="Times New Roman"/>
          <w:b w:val="false"/>
          <w:i w:val="false"/>
          <w:color w:val="000000"/>
          <w:sz w:val="28"/>
        </w:rPr>
        <w:t>
      3) помещения, отвечающего санитарным и экологическим нормам, оборудования (или договора на их аренду) для осуществления наладки, технического обслуживания средств охранной сигнализации и проверки технического состояния монтируемого оборудования.</w:t>
      </w:r>
      <w:r>
        <w:br/>
      </w:r>
      <w:r>
        <w:rPr>
          <w:rFonts w:ascii="Times New Roman"/>
          <w:b w:val="false"/>
          <w:i w:val="false"/>
          <w:color w:val="000000"/>
          <w:sz w:val="28"/>
        </w:rPr>
        <w:t>
      3. Руководителями, работниками юридических лиц, физическими лицами, осуществляющими деятельность по монтажу, наладке и техническому обслуживанию средств охранной сигнализации, могут быть граждане Республики Казахстан, не состоящие на учете в органах здравоохранения по поводу психического заболевания, алкоголизма или наркомании, не имеющие судимости.»;</w:t>
      </w:r>
      <w:r>
        <w:br/>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«1. Государственный контроль за охранной деятельностью, а также деятельностью по монтажу, наладке и техническому обслуживанию средств охранной сигнализации на территории Республики Казахстан осуществляется уполномоченным органом и его территориальными структурными подразделениями в форме проверки и иных формах.».</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w:t>
      </w:r>
      <w:r>
        <w:br/>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пунктами 4 и 5 следующего содержания:</w:t>
      </w:r>
      <w:r>
        <w:br/>
      </w:r>
      <w:r>
        <w:rPr>
          <w:rFonts w:ascii="Times New Roman"/>
          <w:b w:val="false"/>
          <w:i w:val="false"/>
          <w:color w:val="000000"/>
          <w:sz w:val="28"/>
        </w:rPr>
        <w:t>
      «4. Под уведомительным порядком понимается процедура, устанавливающая обязанность заявителя до начала осуществления деятельности или определенных действий уведомить соответствующий государственный орган об этом в порядке, установленном настоящим Законом, за исключением уведомления о валютных операциях, осуществляемого в соответствии с Законом Республики Казахстан «О валютном регулировании и валютном контроле».</w:t>
      </w:r>
      <w:r>
        <w:br/>
      </w:r>
      <w:r>
        <w:rPr>
          <w:rFonts w:ascii="Times New Roman"/>
          <w:b w:val="false"/>
          <w:i w:val="false"/>
          <w:color w:val="000000"/>
          <w:sz w:val="28"/>
        </w:rPr>
        <w:t>
      5. Уведомление – документ (в том числе в форме электронного документа), составленный по утвержденной Правительством Республики Казахстан форме, информирующий о начале или прекращении осуществления деятельности или определенных действий.</w:t>
      </w:r>
      <w:r>
        <w:br/>
      </w:r>
      <w:r>
        <w:rPr>
          <w:rFonts w:ascii="Times New Roman"/>
          <w:b w:val="false"/>
          <w:i w:val="false"/>
          <w:color w:val="000000"/>
          <w:sz w:val="28"/>
        </w:rPr>
        <w:t>
      Форма уведомления разрабатывается уполномоченным органом по предпринимательству.»;</w:t>
      </w:r>
      <w:r>
        <w:br/>
      </w:r>
      <w:r>
        <w:rPr>
          <w:rFonts w:ascii="Times New Roman"/>
          <w:b w:val="false"/>
          <w:i w:val="false"/>
          <w:color w:val="000000"/>
          <w:sz w:val="28"/>
        </w:rPr>
        <w:t>
      2) в </w:t>
      </w:r>
      <w:r>
        <w:rPr>
          <w:rFonts w:ascii="Times New Roman"/>
          <w:b w:val="false"/>
          <w:i w:val="false"/>
          <w:color w:val="000000"/>
          <w:sz w:val="28"/>
        </w:rPr>
        <w:t>статье 9-1</w:t>
      </w:r>
      <w:r>
        <w:rPr>
          <w:rFonts w:ascii="Times New Roman"/>
          <w:b w:val="false"/>
          <w:i w:val="false"/>
          <w:color w:val="000000"/>
          <w:sz w:val="28"/>
        </w:rPr>
        <w:t>:</w:t>
      </w:r>
      <w:r>
        <w:br/>
      </w:r>
      <w:r>
        <w:rPr>
          <w:rFonts w:ascii="Times New Roman"/>
          <w:b w:val="false"/>
          <w:i w:val="false"/>
          <w:color w:val="000000"/>
          <w:sz w:val="28"/>
        </w:rPr>
        <w:t>
      заголовок изложить в новой редакции:</w:t>
      </w:r>
      <w:r>
        <w:br/>
      </w:r>
      <w:r>
        <w:rPr>
          <w:rFonts w:ascii="Times New Roman"/>
          <w:b w:val="false"/>
          <w:i w:val="false"/>
          <w:color w:val="000000"/>
          <w:sz w:val="28"/>
        </w:rPr>
        <w:t>
      «Регламент и стандарт, Положения о государственном органе и структурном подразделении государственного органа»;</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Статус и полномочия государственного органа определяются положением о государственном органе.</w:t>
      </w:r>
      <w:r>
        <w:br/>
      </w:r>
      <w:r>
        <w:rPr>
          <w:rFonts w:ascii="Times New Roman"/>
          <w:b w:val="false"/>
          <w:i w:val="false"/>
          <w:color w:val="000000"/>
          <w:sz w:val="28"/>
        </w:rPr>
        <w:t>
      Инструкция по разработке и утверждению положения о государственном органе, а также Типовое положение государственного органа утверждаются Правительством Республики Казахстан.»;</w:t>
      </w:r>
      <w:r>
        <w:br/>
      </w:r>
      <w:r>
        <w:rPr>
          <w:rFonts w:ascii="Times New Roman"/>
          <w:b w:val="false"/>
          <w:i w:val="false"/>
          <w:color w:val="000000"/>
          <w:sz w:val="28"/>
        </w:rPr>
        <w:t>
      3) </w:t>
      </w:r>
      <w:r>
        <w:rPr>
          <w:rFonts w:ascii="Times New Roman"/>
          <w:b w:val="false"/>
          <w:i w:val="false"/>
          <w:color w:val="000000"/>
          <w:sz w:val="28"/>
        </w:rPr>
        <w:t>статью 9-2</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«Государственным органам запрещается осуществлять функции, не предусмотренные за ними в законодательстве Республики Казахстан.»;</w:t>
      </w:r>
      <w:r>
        <w:br/>
      </w:r>
      <w:r>
        <w:rPr>
          <w:rFonts w:ascii="Times New Roman"/>
          <w:b w:val="false"/>
          <w:i w:val="false"/>
          <w:color w:val="000000"/>
          <w:sz w:val="28"/>
        </w:rPr>
        <w:t>
      4) дополнить статьей 15-3 следующего содержания:</w:t>
      </w:r>
      <w:r>
        <w:br/>
      </w:r>
      <w:r>
        <w:rPr>
          <w:rFonts w:ascii="Times New Roman"/>
          <w:b w:val="false"/>
          <w:i w:val="false"/>
          <w:color w:val="000000"/>
          <w:sz w:val="28"/>
        </w:rPr>
        <w:t>
      «Статья 15-3. Уведомительный порядок</w:t>
      </w:r>
      <w:r>
        <w:br/>
      </w:r>
      <w:r>
        <w:rPr>
          <w:rFonts w:ascii="Times New Roman"/>
          <w:b w:val="false"/>
          <w:i w:val="false"/>
          <w:color w:val="000000"/>
          <w:sz w:val="28"/>
        </w:rPr>
        <w:t>
      1. Уведомительному порядку подлежат виды деятельности или определенные действия, в случае установления такой обязанности законами Республики Казахстан.</w:t>
      </w:r>
      <w:r>
        <w:br/>
      </w:r>
      <w:r>
        <w:rPr>
          <w:rFonts w:ascii="Times New Roman"/>
          <w:b w:val="false"/>
          <w:i w:val="false"/>
          <w:color w:val="000000"/>
          <w:sz w:val="28"/>
        </w:rPr>
        <w:t>
      2. Подача уведомлений осуществляется заявителями в государственный орган или центр обслуживания населения либо посредством заполнения заявления в форме электронного документа на портале «электронного правительства».</w:t>
      </w:r>
      <w:r>
        <w:br/>
      </w:r>
      <w:r>
        <w:rPr>
          <w:rFonts w:ascii="Times New Roman"/>
          <w:b w:val="false"/>
          <w:i w:val="false"/>
          <w:color w:val="000000"/>
          <w:sz w:val="28"/>
        </w:rPr>
        <w:t>
      Правила приема уведомлений в центрах обслуживания населения утверждаются Правительством Республики Казахстан.</w:t>
      </w:r>
      <w:r>
        <w:br/>
      </w:r>
      <w:r>
        <w:rPr>
          <w:rFonts w:ascii="Times New Roman"/>
          <w:b w:val="false"/>
          <w:i w:val="false"/>
          <w:color w:val="000000"/>
          <w:sz w:val="28"/>
        </w:rPr>
        <w:t>
      Подтверждением исполнения заявителем обязанности подачи уведомления являются талон государственного органа о приеме уведомления, копия уведомления с отметкой о приеме центром обслуживания населения или талон в форме электронного документа.</w:t>
      </w:r>
      <w:r>
        <w:br/>
      </w:r>
      <w:r>
        <w:rPr>
          <w:rFonts w:ascii="Times New Roman"/>
          <w:b w:val="false"/>
          <w:i w:val="false"/>
          <w:color w:val="000000"/>
          <w:sz w:val="28"/>
        </w:rPr>
        <w:t>
      3. Заявитель вправе начать осуществление деятельности или определенных действий сразу после подачи уведомления, если иное не установлено законами.</w:t>
      </w:r>
      <w:r>
        <w:br/>
      </w:r>
      <w:r>
        <w:rPr>
          <w:rFonts w:ascii="Times New Roman"/>
          <w:b w:val="false"/>
          <w:i w:val="false"/>
          <w:color w:val="000000"/>
          <w:sz w:val="28"/>
        </w:rPr>
        <w:t>
      С учетом специфики отдельных видов деятельности или действий в отдельных случаях законами могут устанавливаться сроки для подачи уведомления.</w:t>
      </w:r>
      <w:r>
        <w:br/>
      </w:r>
      <w:r>
        <w:rPr>
          <w:rFonts w:ascii="Times New Roman"/>
          <w:b w:val="false"/>
          <w:i w:val="false"/>
          <w:color w:val="000000"/>
          <w:sz w:val="28"/>
        </w:rPr>
        <w:t>
      4. В случаях, установленных законами Республики Казахстан, к уведомлению прилагается пакет документов, при этом, запрещается истребование от заявителей документов и иной информации, которые могут быть получены из государственных электронных информационных ресурсов.</w:t>
      </w:r>
      <w:r>
        <w:br/>
      </w:r>
      <w:r>
        <w:rPr>
          <w:rFonts w:ascii="Times New Roman"/>
          <w:b w:val="false"/>
          <w:i w:val="false"/>
          <w:color w:val="000000"/>
          <w:sz w:val="28"/>
        </w:rPr>
        <w:t>
      5. После получения уведомления государственный орган самостоятельно проверяет соблюдение заявителем требований законодательства в процессе осуществления контрольно-надзорной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6. В случаях, установленных Кодексом Республики Казахстан «Об административных правонарушениях», деятельность или отдельные виды деятельности субъекта могут быть приостановлены или запрещены.</w:t>
      </w:r>
      <w:r>
        <w:br/>
      </w:r>
      <w:r>
        <w:rPr>
          <w:rFonts w:ascii="Times New Roman"/>
          <w:b w:val="false"/>
          <w:i w:val="false"/>
          <w:color w:val="000000"/>
          <w:sz w:val="28"/>
        </w:rPr>
        <w:t>
      Осуществление деятельности или определенных действий без соблюдения уведомительного порядка влечет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7. В случаях, установленных законами, государственные органы ведут реестр субъектов, подавших уведомление (далее - реестр), в порядке, определяемом Правительством. Исключение из реестра осуществляется по заявлению субъекта, по решению суда о запрещении деятельности или отдельных видов деятельности индивидуального предпринимателя или юридического лица, в иных случаях, предусмотренных законами, и лишает субъекта права осуществлять деятельность.</w:t>
      </w:r>
      <w:r>
        <w:br/>
      </w:r>
      <w:r>
        <w:rPr>
          <w:rFonts w:ascii="Times New Roman"/>
          <w:b w:val="false"/>
          <w:i w:val="false"/>
          <w:color w:val="000000"/>
          <w:sz w:val="28"/>
        </w:rPr>
        <w:t>
      Реестр размещается на интернет-ресурсах государственных органов в режиме свободного доступа, если иное не установлено законодательством Республики Казахстан.</w:t>
      </w:r>
      <w:r>
        <w:br/>
      </w:r>
      <w:r>
        <w:rPr>
          <w:rFonts w:ascii="Times New Roman"/>
          <w:b w:val="false"/>
          <w:i w:val="false"/>
          <w:color w:val="000000"/>
          <w:sz w:val="28"/>
        </w:rPr>
        <w:t>
      Реестр является основой для формирования системы управления рисками и плана проведения проверок.</w:t>
      </w:r>
      <w:r>
        <w:br/>
      </w:r>
      <w:r>
        <w:rPr>
          <w:rFonts w:ascii="Times New Roman"/>
          <w:b w:val="false"/>
          <w:i w:val="false"/>
          <w:color w:val="000000"/>
          <w:sz w:val="28"/>
        </w:rPr>
        <w:t>
      В случае приостановления судом деятельности или отдельных видов деятельности индивидуального предпринимателя или юридического лица, в реестре делается соответствующая пометка.</w:t>
      </w:r>
      <w:r>
        <w:br/>
      </w:r>
      <w:r>
        <w:rPr>
          <w:rFonts w:ascii="Times New Roman"/>
          <w:b w:val="false"/>
          <w:i w:val="false"/>
          <w:color w:val="000000"/>
          <w:sz w:val="28"/>
        </w:rPr>
        <w:t>
      В случае изменения местонахождения юридического лица или адреса местожительства физического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субъект обязан в течение десяти рабочих дней подать уведомление об указанных изменениях в порядке, установленном настоящей статьей.».</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w:t>
      </w:r>
      <w:r>
        <w:br/>
      </w:r>
      <w:r>
        <w:rPr>
          <w:rFonts w:ascii="Times New Roman"/>
          <w:b w:val="false"/>
          <w:i w:val="false"/>
          <w:color w:val="000000"/>
          <w:sz w:val="28"/>
        </w:rPr>
        <w:t>
      1) 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 результатам проведенной оценки составляется отчет об оценке в двух экземплярах, один из которых хранится у заказчика, второй - у оценщика. Требования к форме и содержанию отчета об оценке устанавливаются Правительством Республики Казахстан.»;</w:t>
      </w:r>
      <w:r>
        <w:br/>
      </w:r>
      <w:r>
        <w:rPr>
          <w:rFonts w:ascii="Times New Roman"/>
          <w:b w:val="false"/>
          <w:i w:val="false"/>
          <w:color w:val="000000"/>
          <w:sz w:val="28"/>
        </w:rPr>
        <w:t>
      2) часть первую пункта 1 статьи 10-2 изложить в следующей редакции:</w:t>
      </w:r>
      <w:r>
        <w:br/>
      </w:r>
      <w:r>
        <w:rPr>
          <w:rFonts w:ascii="Times New Roman"/>
          <w:b w:val="false"/>
          <w:i w:val="false"/>
          <w:color w:val="000000"/>
          <w:sz w:val="28"/>
        </w:rPr>
        <w:t>
      «1. Стандартами оценки в Республике Казахстан признаются стандарты оценки, разработанные в соответствии с законодательством Республики Казахстан и утвержденные Правительством Республики Казахстан.»;</w:t>
      </w:r>
      <w:r>
        <w:br/>
      </w:r>
      <w:r>
        <w:rPr>
          <w:rFonts w:ascii="Times New Roman"/>
          <w:b w:val="false"/>
          <w:i w:val="false"/>
          <w:color w:val="000000"/>
          <w:sz w:val="28"/>
        </w:rPr>
        <w:t>
      3)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Контроль за деятельностью палат оценщиков</w:t>
      </w:r>
      <w:r>
        <w:br/>
      </w:r>
      <w:r>
        <w:rPr>
          <w:rFonts w:ascii="Times New Roman"/>
          <w:b w:val="false"/>
          <w:i w:val="false"/>
          <w:color w:val="000000"/>
          <w:sz w:val="28"/>
        </w:rPr>
        <w:t>
      1. Уполномоченный орган осуществляет контроль за исполнением палатами оценщиков требований настоящего Закона.</w:t>
      </w:r>
      <w:r>
        <w:br/>
      </w:r>
      <w:r>
        <w:rPr>
          <w:rFonts w:ascii="Times New Roman"/>
          <w:b w:val="false"/>
          <w:i w:val="false"/>
          <w:color w:val="000000"/>
          <w:sz w:val="28"/>
        </w:rPr>
        <w:t>
      2. Контроль осуществляется в форме проверки и иных формах контроля.</w:t>
      </w:r>
      <w:r>
        <w:br/>
      </w:r>
      <w:r>
        <w:rPr>
          <w:rFonts w:ascii="Times New Roman"/>
          <w:b w:val="false"/>
          <w:i w:val="false"/>
          <w:color w:val="000000"/>
          <w:sz w:val="28"/>
        </w:rPr>
        <w:t>
      Проверка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Иные формы контроля осуществляются в порядке, установленном настоящим Законом.»;</w:t>
      </w:r>
      <w:r>
        <w:br/>
      </w:r>
      <w:r>
        <w:rPr>
          <w:rFonts w:ascii="Times New Roman"/>
          <w:b w:val="false"/>
          <w:i w:val="false"/>
          <w:color w:val="000000"/>
          <w:sz w:val="28"/>
        </w:rPr>
        <w:t>
      4) подпункты 2) и 3) статьи 19 изложить в следующей редакции:</w:t>
      </w:r>
      <w:r>
        <w:br/>
      </w:r>
      <w:r>
        <w:rPr>
          <w:rFonts w:ascii="Times New Roman"/>
          <w:b w:val="false"/>
          <w:i w:val="false"/>
          <w:color w:val="000000"/>
          <w:sz w:val="28"/>
        </w:rPr>
        <w:t>
      «2) разработка и утверждение в пределах своей компетенции нормативных правовых актов;</w:t>
      </w:r>
      <w:r>
        <w:br/>
      </w:r>
      <w:r>
        <w:rPr>
          <w:rFonts w:ascii="Times New Roman"/>
          <w:b w:val="false"/>
          <w:i w:val="false"/>
          <w:color w:val="000000"/>
          <w:sz w:val="28"/>
        </w:rPr>
        <w:t>
      3) разработка стандартов оценки;».</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w:t>
      </w:r>
      <w:r>
        <w:br/>
      </w:r>
      <w:r>
        <w:rPr>
          <w:rFonts w:ascii="Times New Roman"/>
          <w:b w:val="false"/>
          <w:i w:val="false"/>
          <w:color w:val="000000"/>
          <w:sz w:val="28"/>
        </w:rPr>
        <w:t>
      1)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подпункт 3-1) исключить;</w:t>
      </w:r>
      <w:r>
        <w:br/>
      </w:r>
      <w:r>
        <w:rPr>
          <w:rFonts w:ascii="Times New Roman"/>
          <w:b w:val="false"/>
          <w:i w:val="false"/>
          <w:color w:val="000000"/>
          <w:sz w:val="28"/>
        </w:rPr>
        <w:t>
      подпункты 20-1) и 22) изложить в следующей редакции:</w:t>
      </w:r>
      <w:r>
        <w:br/>
      </w:r>
      <w:r>
        <w:rPr>
          <w:rFonts w:ascii="Times New Roman"/>
          <w:b w:val="false"/>
          <w:i w:val="false"/>
          <w:color w:val="000000"/>
          <w:sz w:val="28"/>
        </w:rPr>
        <w:t>
      «20-1)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«22) проверка фактического наличия и качества зерна у участников зернового рынка и соответствия его отчетным данным;»;</w:t>
      </w:r>
      <w:r>
        <w:br/>
      </w:r>
      <w:r>
        <w:rPr>
          <w:rFonts w:ascii="Times New Roman"/>
          <w:b w:val="false"/>
          <w:i w:val="false"/>
          <w:color w:val="000000"/>
          <w:sz w:val="28"/>
        </w:rPr>
        <w:t>
      2) подпункт 2) пункта 3 статьи 7 изложить в следующей редакции:</w:t>
      </w:r>
      <w:r>
        <w:br/>
      </w:r>
      <w:r>
        <w:rPr>
          <w:rFonts w:ascii="Times New Roman"/>
          <w:b w:val="false"/>
          <w:i w:val="false"/>
          <w:color w:val="000000"/>
          <w:sz w:val="28"/>
        </w:rPr>
        <w:t>
      «2) контроль количественно-качественного состояния зерна.»;</w:t>
      </w:r>
      <w:r>
        <w:br/>
      </w:r>
      <w:r>
        <w:rPr>
          <w:rFonts w:ascii="Times New Roman"/>
          <w:b w:val="false"/>
          <w:i w:val="false"/>
          <w:color w:val="000000"/>
          <w:sz w:val="28"/>
        </w:rPr>
        <w:t>
      3) подпункт 8) пункта 2 </w:t>
      </w:r>
      <w:r>
        <w:rPr>
          <w:rFonts w:ascii="Times New Roman"/>
          <w:b w:val="false"/>
          <w:i w:val="false"/>
          <w:color w:val="000000"/>
          <w:sz w:val="28"/>
        </w:rPr>
        <w:t>статьи 33-2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проверка фактического наличия и качества зерна у участников зернового рынка и соответствия его отчетным данным.».</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ст.86; № 11, ст. 102; №12, ст. 111; № 16, ст. 128; 2012 г., № 2, ст. 11, 14; № 5, ст. 35):</w:t>
      </w:r>
      <w:r>
        <w:br/>
      </w:r>
      <w:r>
        <w:rPr>
          <w:rFonts w:ascii="Times New Roman"/>
          <w:b w:val="false"/>
          <w:i w:val="false"/>
          <w:color w:val="000000"/>
          <w:sz w:val="28"/>
        </w:rPr>
        <w:t>
      подпункт 9)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«9) разрабатывать и утверждать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w:t>
      </w:r>
      <w:r>
        <w:br/>
      </w:r>
      <w:r>
        <w:rPr>
          <w:rFonts w:ascii="Times New Roman"/>
          <w:b w:val="false"/>
          <w:i w:val="false"/>
          <w:color w:val="000000"/>
          <w:sz w:val="28"/>
        </w:rPr>
        <w:t>
      1) подпункт 4)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утверждает квалификационные требования, предъявляемые к туроператорской деятельности;»;</w:t>
      </w:r>
      <w:r>
        <w:br/>
      </w:r>
      <w:r>
        <w:rPr>
          <w:rFonts w:ascii="Times New Roman"/>
          <w:b w:val="false"/>
          <w:i w:val="false"/>
          <w:color w:val="000000"/>
          <w:sz w:val="28"/>
        </w:rPr>
        <w:t>
      2) подпункт 20) статьи 11 изложить в следующей редакции:</w:t>
      </w:r>
      <w:r>
        <w:br/>
      </w:r>
      <w:r>
        <w:rPr>
          <w:rFonts w:ascii="Times New Roman"/>
          <w:b w:val="false"/>
          <w:i w:val="false"/>
          <w:color w:val="000000"/>
          <w:sz w:val="28"/>
        </w:rPr>
        <w:t>
      «20)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w:t>
      </w:r>
      <w:r>
        <w:br/>
      </w:r>
      <w:r>
        <w:rPr>
          <w:rFonts w:ascii="Times New Roman"/>
          <w:b w:val="false"/>
          <w:i w:val="false"/>
          <w:color w:val="000000"/>
          <w:sz w:val="28"/>
        </w:rPr>
        <w:t>
      1) подпункт 5) пункта 1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«Об административных процедурах»;»;</w:t>
      </w:r>
      <w:r>
        <w:br/>
      </w:r>
      <w:r>
        <w:rPr>
          <w:rFonts w:ascii="Times New Roman"/>
          <w:b w:val="false"/>
          <w:i w:val="false"/>
          <w:color w:val="000000"/>
          <w:sz w:val="28"/>
        </w:rPr>
        <w:t>
      2)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подпункты 12), 22) и 23) изложить в следующей редакции:</w:t>
      </w:r>
      <w:r>
        <w:br/>
      </w:r>
      <w:r>
        <w:rPr>
          <w:rFonts w:ascii="Times New Roman"/>
          <w:b w:val="false"/>
          <w:i w:val="false"/>
          <w:color w:val="000000"/>
          <w:sz w:val="28"/>
        </w:rPr>
        <w:t>
      «12) осуществление государственного архитектурно-строительного контроля и надзора за качеством строительства объектов, применение установленных законодательными актами административных мер воздействия к нарушителям градостроительной и архитектурно-строительной дисциплины на этих стройках;»;</w:t>
      </w:r>
      <w:r>
        <w:br/>
      </w:r>
      <w:r>
        <w:rPr>
          <w:rFonts w:ascii="Times New Roman"/>
          <w:b w:val="false"/>
          <w:i w:val="false"/>
          <w:color w:val="000000"/>
          <w:sz w:val="28"/>
        </w:rPr>
        <w:t>
      «22)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23) разработка и утверждение полугодового плана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3) подпункт 12) пункта 1 статьи 24 изложить в следующей редакции:</w:t>
      </w:r>
      <w:r>
        <w:br/>
      </w:r>
      <w:r>
        <w:rPr>
          <w:rFonts w:ascii="Times New Roman"/>
          <w:b w:val="false"/>
          <w:i w:val="false"/>
          <w:color w:val="000000"/>
          <w:sz w:val="28"/>
        </w:rPr>
        <w:t>
      «12) определение состава и назначение комиссии по приемке объектов (комплексов) в эксплуатацию в установленном законодательством порядке, а также регистрация и ведение учета объектов (комплексов), вводимых в эксплуатацию;»;</w:t>
      </w:r>
      <w:r>
        <w:br/>
      </w:r>
      <w:r>
        <w:rPr>
          <w:rFonts w:ascii="Times New Roman"/>
          <w:b w:val="false"/>
          <w:i w:val="false"/>
          <w:color w:val="000000"/>
          <w:sz w:val="28"/>
        </w:rPr>
        <w:t>
      4)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подпункт 13) пункта 1 изложить в следующей редакции:</w:t>
      </w:r>
      <w:r>
        <w:br/>
      </w:r>
      <w:r>
        <w:rPr>
          <w:rFonts w:ascii="Times New Roman"/>
          <w:b w:val="false"/>
          <w:i w:val="false"/>
          <w:color w:val="000000"/>
          <w:sz w:val="28"/>
        </w:rPr>
        <w:t>
      «13) определение состава и назначение комиссии по приемке объектов (комплексов) в эксплуатацию в установленном законодательством порядке, а также регистрация и ведение учета объектов (комплексов), вводимых в эксплуатацию;»;</w:t>
      </w:r>
      <w:r>
        <w:br/>
      </w:r>
      <w:r>
        <w:rPr>
          <w:rFonts w:ascii="Times New Roman"/>
          <w:b w:val="false"/>
          <w:i w:val="false"/>
          <w:color w:val="000000"/>
          <w:sz w:val="28"/>
        </w:rPr>
        <w:t>
      подпункт 9) пункта 2 изложить в следующей редакции:</w:t>
      </w:r>
      <w:r>
        <w:br/>
      </w:r>
      <w:r>
        <w:rPr>
          <w:rFonts w:ascii="Times New Roman"/>
          <w:b w:val="false"/>
          <w:i w:val="false"/>
          <w:color w:val="000000"/>
          <w:sz w:val="28"/>
        </w:rPr>
        <w:t>
      «9) определение состава и назначение комиссии по приемке объектов (комплексов) в эксплуатацию в установленном законодательством порядке, а также регистрация и ведение учета объектов (комплексов), вводимых в эксплуатацию;»;</w:t>
      </w:r>
      <w:r>
        <w:br/>
      </w:r>
      <w:r>
        <w:rPr>
          <w:rFonts w:ascii="Times New Roman"/>
          <w:b w:val="false"/>
          <w:i w:val="false"/>
          <w:color w:val="000000"/>
          <w:sz w:val="28"/>
        </w:rPr>
        <w:t>
      подпункт 9) пункта 3 изложить в следующей редакции:</w:t>
      </w:r>
      <w:r>
        <w:br/>
      </w:r>
      <w:r>
        <w:rPr>
          <w:rFonts w:ascii="Times New Roman"/>
          <w:b w:val="false"/>
          <w:i w:val="false"/>
          <w:color w:val="000000"/>
          <w:sz w:val="28"/>
        </w:rPr>
        <w:t>
      «9) определение состава и назначение комиссии по приемке объектов (комплексов) в эксплуатацию в установленном законодательством порядке, а также регистрация и ведение учета объектов (комплексов), вводимых в эксплуатацию;»;</w:t>
      </w:r>
      <w:r>
        <w:br/>
      </w:r>
      <w:r>
        <w:rPr>
          <w:rFonts w:ascii="Times New Roman"/>
          <w:b w:val="false"/>
          <w:i w:val="false"/>
          <w:color w:val="000000"/>
          <w:sz w:val="28"/>
        </w:rPr>
        <w:t>
      5) подпункт 9)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определение состава и назначение комиссии по приемке объектов (комплексов) в эксплуатацию в установленном законодательством порядке, а также регистрация и ведение учета объектов (комплексов), вводимых в эксплуатацию;»;</w:t>
      </w:r>
      <w:r>
        <w:br/>
      </w:r>
      <w:r>
        <w:rPr>
          <w:rFonts w:ascii="Times New Roman"/>
          <w:b w:val="false"/>
          <w:i w:val="false"/>
          <w:color w:val="000000"/>
          <w:sz w:val="28"/>
        </w:rPr>
        <w:t>
      6) часть первую пункта 6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Согласования проектов в установленном законодательством порядке до введения в действие правил застройки или изменений к ним, действуют в течение срока, указанного в ранее выданных разрешительных документах.»;</w:t>
      </w:r>
      <w:r>
        <w:br/>
      </w:r>
      <w:r>
        <w:rPr>
          <w:rFonts w:ascii="Times New Roman"/>
          <w:b w:val="false"/>
          <w:i w:val="false"/>
          <w:color w:val="000000"/>
          <w:sz w:val="28"/>
        </w:rPr>
        <w:t>
      7) в пункте 3 </w:t>
      </w:r>
      <w:r>
        <w:rPr>
          <w:rFonts w:ascii="Times New Roman"/>
          <w:b w:val="false"/>
          <w:i w:val="false"/>
          <w:color w:val="000000"/>
          <w:sz w:val="28"/>
        </w:rPr>
        <w:t>статьи 31-1</w:t>
      </w:r>
      <w:r>
        <w:rPr>
          <w:rFonts w:ascii="Times New Roman"/>
          <w:b w:val="false"/>
          <w:i w:val="false"/>
          <w:color w:val="000000"/>
          <w:sz w:val="28"/>
        </w:rPr>
        <w:t>:</w:t>
      </w:r>
      <w:r>
        <w:br/>
      </w:r>
      <w:r>
        <w:rPr>
          <w:rFonts w:ascii="Times New Roman"/>
          <w:b w:val="false"/>
          <w:i w:val="false"/>
          <w:color w:val="000000"/>
          <w:sz w:val="28"/>
        </w:rPr>
        <w:t>
      подпункты 1) и 6) изложить в следующей редакции:</w:t>
      </w:r>
      <w:r>
        <w:br/>
      </w:r>
      <w:r>
        <w:rPr>
          <w:rFonts w:ascii="Times New Roman"/>
          <w:b w:val="false"/>
          <w:i w:val="false"/>
          <w:color w:val="000000"/>
          <w:sz w:val="28"/>
        </w:rPr>
        <w:t>
      «1) наличие утвержденной проектной (проектно-сметной) документации, положительного заключения экспертизы проектов, а также уведомления органов, осуществляющих государственный архитектурно-строительный контроль и надзор о начале производства строительно-монтажных работ;»;</w:t>
      </w:r>
      <w:r>
        <w:br/>
      </w:r>
      <w:r>
        <w:rPr>
          <w:rFonts w:ascii="Times New Roman"/>
          <w:b w:val="false"/>
          <w:i w:val="false"/>
          <w:color w:val="000000"/>
          <w:sz w:val="28"/>
        </w:rPr>
        <w:t>
      «6) организация и осуществление заказчиком (собственником) технического надзора при строительстве объектов, подлежащих приемке в эксплуатацию государственными приемочными и приемочными комиссиями;»;</w:t>
      </w:r>
      <w:r>
        <w:br/>
      </w:r>
      <w:r>
        <w:rPr>
          <w:rFonts w:ascii="Times New Roman"/>
          <w:b w:val="false"/>
          <w:i w:val="false"/>
          <w:color w:val="000000"/>
          <w:sz w:val="28"/>
        </w:rPr>
        <w:t>
      дополнить подпунктами 1-1), 6-1) и 6-2) следующего содержания:</w:t>
      </w:r>
      <w:r>
        <w:br/>
      </w:r>
      <w:r>
        <w:rPr>
          <w:rFonts w:ascii="Times New Roman"/>
          <w:b w:val="false"/>
          <w:i w:val="false"/>
          <w:color w:val="000000"/>
          <w:sz w:val="28"/>
        </w:rPr>
        <w:t>
      «1-1) достоверность данных, указанных в уведомлении;»;</w:t>
      </w:r>
      <w:r>
        <w:br/>
      </w:r>
      <w:r>
        <w:rPr>
          <w:rFonts w:ascii="Times New Roman"/>
          <w:b w:val="false"/>
          <w:i w:val="false"/>
          <w:color w:val="000000"/>
          <w:sz w:val="28"/>
        </w:rPr>
        <w:t>
      «6-1) организация заказчиком (собственником) авторского надзора при строительстве объектов, подлежащих приемке в эксплуатацию государственными приемочными и приемочными комиссиями;</w:t>
      </w:r>
      <w:r>
        <w:br/>
      </w:r>
      <w:r>
        <w:rPr>
          <w:rFonts w:ascii="Times New Roman"/>
          <w:b w:val="false"/>
          <w:i w:val="false"/>
          <w:color w:val="000000"/>
          <w:sz w:val="28"/>
        </w:rPr>
        <w:t>
      6-2) соблюдение техническим и авторским надзором установленного государственными нормативами порядка осуществления технического и авторского надзоров (инжиниринговых услуг) в сфере архитектуры, градостроительства и строительства;»;</w:t>
      </w:r>
      <w:r>
        <w:br/>
      </w:r>
      <w:r>
        <w:rPr>
          <w:rFonts w:ascii="Times New Roman"/>
          <w:b w:val="false"/>
          <w:i w:val="false"/>
          <w:color w:val="000000"/>
          <w:sz w:val="28"/>
        </w:rPr>
        <w:t>
      8)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в пункте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наличием утвержденной в установленном порядке проектно-сметной документации, положительного заключения экспертизы проектов, а также уведомления органов, осуществляющих государственный архитектурно-строительный контроль и надзор о начале производства строительно-монтажных работ;»;</w:t>
      </w:r>
      <w:r>
        <w:br/>
      </w:r>
      <w:r>
        <w:rPr>
          <w:rFonts w:ascii="Times New Roman"/>
          <w:b w:val="false"/>
          <w:i w:val="false"/>
          <w:color w:val="000000"/>
          <w:sz w:val="28"/>
        </w:rPr>
        <w:t>
      дополнить подпунктами 3-1) и 8-1) следующего содержания:</w:t>
      </w:r>
      <w:r>
        <w:br/>
      </w:r>
      <w:r>
        <w:rPr>
          <w:rFonts w:ascii="Times New Roman"/>
          <w:b w:val="false"/>
          <w:i w:val="false"/>
          <w:color w:val="000000"/>
          <w:sz w:val="28"/>
        </w:rPr>
        <w:t>
      «3-1) достоверность данных, указанных в уведомлении;»;</w:t>
      </w:r>
      <w:r>
        <w:br/>
      </w:r>
      <w:r>
        <w:rPr>
          <w:rFonts w:ascii="Times New Roman"/>
          <w:b w:val="false"/>
          <w:i w:val="false"/>
          <w:color w:val="000000"/>
          <w:sz w:val="28"/>
        </w:rPr>
        <w:t>
      «8-1) соблюдение техническим и авторским надзором установленного государственными нормативами порядка осуществления технического и авторского надзоров (инжиниринговых услуг) в сфере архитектуры, градостроительства и строительства;»;</w:t>
      </w:r>
      <w:r>
        <w:br/>
      </w:r>
      <w:r>
        <w:rPr>
          <w:rFonts w:ascii="Times New Roman"/>
          <w:b w:val="false"/>
          <w:i w:val="false"/>
          <w:color w:val="000000"/>
          <w:sz w:val="28"/>
        </w:rPr>
        <w:t>
      подпункт 1) пункта 3 исключить;</w:t>
      </w:r>
      <w:r>
        <w:br/>
      </w:r>
      <w:r>
        <w:rPr>
          <w:rFonts w:ascii="Times New Roman"/>
          <w:b w:val="false"/>
          <w:i w:val="false"/>
          <w:color w:val="000000"/>
          <w:sz w:val="28"/>
        </w:rPr>
        <w:t>
      в пункте 4:</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беспрепятственно посещать и проводить оперативное инспектирование проводимых строительно-монтажных работ на строящихся (реконструируемых, расширяющихся, модернизируемых, капитально ремонтируемых) объектах и комплексах;»;</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посещать объекты и комплексы после получения уведомления о начале производства строительно-монтажных работ.»;</w:t>
      </w:r>
      <w:r>
        <w:br/>
      </w:r>
      <w:r>
        <w:rPr>
          <w:rFonts w:ascii="Times New Roman"/>
          <w:b w:val="false"/>
          <w:i w:val="false"/>
          <w:color w:val="000000"/>
          <w:sz w:val="28"/>
        </w:rPr>
        <w:t>
      9)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при строительстве объектов, подлежащих приемке в эксплуатацию приемочными и государственными приемочными комиссиями;»;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Авторский надзор, проводимый в ходе строительства объектов, подлежащих приемке в эксплуатацию приемочными и государственными приемочными комиссиями, осуществляется на основании договора.»;</w:t>
      </w:r>
      <w:r>
        <w:br/>
      </w:r>
      <w:r>
        <w:rPr>
          <w:rFonts w:ascii="Times New Roman"/>
          <w:b w:val="false"/>
          <w:i w:val="false"/>
          <w:color w:val="000000"/>
          <w:sz w:val="28"/>
        </w:rPr>
        <w:t>
      10) пункт 1 статьи 34-1 изложить в следующей редакции:</w:t>
      </w:r>
      <w:r>
        <w:br/>
      </w:r>
      <w:r>
        <w:rPr>
          <w:rFonts w:ascii="Times New Roman"/>
          <w:b w:val="false"/>
          <w:i w:val="false"/>
          <w:color w:val="000000"/>
          <w:sz w:val="28"/>
        </w:rPr>
        <w:t>
      «1. При строительстве объектов, подлежащих приемке в эксплуатацию приемочными и государственными приемочными комиссиями, в обязательном порядке должен осуществляться технический надзор.»;</w:t>
      </w:r>
      <w:r>
        <w:br/>
      </w:r>
      <w:r>
        <w:rPr>
          <w:rFonts w:ascii="Times New Roman"/>
          <w:b w:val="false"/>
          <w:i w:val="false"/>
          <w:color w:val="000000"/>
          <w:sz w:val="28"/>
        </w:rPr>
        <w:t>
      11) подпункт 5) пункта 2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выдаче градостроительных и архитектурно-планировочных заданий;»;</w:t>
      </w:r>
      <w:r>
        <w:br/>
      </w:r>
      <w:r>
        <w:rPr>
          <w:rFonts w:ascii="Times New Roman"/>
          <w:b w:val="false"/>
          <w:i w:val="false"/>
          <w:color w:val="000000"/>
          <w:sz w:val="28"/>
        </w:rPr>
        <w:t>
      12) пункт 7 </w:t>
      </w:r>
      <w:r>
        <w:rPr>
          <w:rFonts w:ascii="Times New Roman"/>
          <w:b w:val="false"/>
          <w:i w:val="false"/>
          <w:color w:val="000000"/>
          <w:sz w:val="28"/>
        </w:rPr>
        <w:t>статьи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Положительные заключения государственной экспертизы являются основанием для утверждения:</w:t>
      </w:r>
      <w:r>
        <w:br/>
      </w:r>
      <w:r>
        <w:rPr>
          <w:rFonts w:ascii="Times New Roman"/>
          <w:b w:val="false"/>
          <w:i w:val="false"/>
          <w:color w:val="000000"/>
          <w:sz w:val="28"/>
        </w:rPr>
        <w:t>
      1) проектной (проектно-сметной) документации на строительство;</w:t>
      </w:r>
      <w:r>
        <w:br/>
      </w:r>
      <w:r>
        <w:rPr>
          <w:rFonts w:ascii="Times New Roman"/>
          <w:b w:val="false"/>
          <w:i w:val="false"/>
          <w:color w:val="000000"/>
          <w:sz w:val="28"/>
        </w:rPr>
        <w:t>
      2) конкурсной (тендерной) документации в случаях, предусмотренных пунктом 4 настоящей статьи.</w:t>
      </w:r>
      <w:r>
        <w:br/>
      </w:r>
      <w:r>
        <w:rPr>
          <w:rFonts w:ascii="Times New Roman"/>
          <w:b w:val="false"/>
          <w:i w:val="false"/>
          <w:color w:val="000000"/>
          <w:sz w:val="28"/>
        </w:rPr>
        <w:t>
      Утверждение проектной документации без положительного заключения государственной экспертизы по объектам, возводимым за счет или с участием государственных инвестиций, не допускается, за исключением случаев, предусмотренных пунктами 2 и 3 настоящей статьи.»;</w:t>
      </w:r>
      <w:r>
        <w:br/>
      </w:r>
      <w:r>
        <w:rPr>
          <w:rFonts w:ascii="Times New Roman"/>
          <w:b w:val="false"/>
          <w:i w:val="false"/>
          <w:color w:val="000000"/>
          <w:sz w:val="28"/>
        </w:rPr>
        <w:t>
      13) пункт 11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До начала производства строительно-монтажных работ заказчик не менее чем за десять рабочих дней обязан уведомить органы, осуществляющие государственный архитектурно-строительный контроль, о начале производства строительно-монтажных работ в порядке, установленном Законом Республики Казахстан «Об административных процедурах».»;</w:t>
      </w:r>
      <w:r>
        <w:br/>
      </w:r>
      <w:r>
        <w:rPr>
          <w:rFonts w:ascii="Times New Roman"/>
          <w:b w:val="false"/>
          <w:i w:val="false"/>
          <w:color w:val="000000"/>
          <w:sz w:val="28"/>
        </w:rPr>
        <w:t>
      14) часть вторую пункта 3 </w:t>
      </w:r>
      <w:r>
        <w:rPr>
          <w:rFonts w:ascii="Times New Roman"/>
          <w:b w:val="false"/>
          <w:i w:val="false"/>
          <w:color w:val="000000"/>
          <w:sz w:val="28"/>
        </w:rPr>
        <w:t>статьи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«Указанное условие устанавливается местными исполнительными органами районов (городов) при выдаче заказчику (застройщику) архитектурно-планировочного задания и должно быть зафиксировано в этом задании.»;</w:t>
      </w:r>
      <w:r>
        <w:br/>
      </w:r>
      <w:r>
        <w:rPr>
          <w:rFonts w:ascii="Times New Roman"/>
          <w:b w:val="false"/>
          <w:i w:val="false"/>
          <w:color w:val="000000"/>
          <w:sz w:val="28"/>
        </w:rPr>
        <w:t>
      15) часть вторую пункта 2 </w:t>
      </w:r>
      <w:r>
        <w:rPr>
          <w:rFonts w:ascii="Times New Roman"/>
          <w:b w:val="false"/>
          <w:i w:val="false"/>
          <w:color w:val="000000"/>
          <w:sz w:val="28"/>
        </w:rPr>
        <w:t>статьи 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«Указанные ограничения устанавливаются местными исполнительными органами при выдаче заказчику (застройщику) архитектурно-планировочного задания и должны быть зафиксированы в этом задании.».</w:t>
      </w:r>
    </w:p>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w:t>
      </w:r>
      <w:r>
        <w:br/>
      </w:r>
      <w:r>
        <w:rPr>
          <w:rFonts w:ascii="Times New Roman"/>
          <w:b w:val="false"/>
          <w:i w:val="false"/>
          <w:color w:val="000000"/>
          <w:sz w:val="28"/>
        </w:rPr>
        <w:t>
      1) подпункт 37) статьи 1 изложить в следующей редакции:</w:t>
      </w:r>
      <w:r>
        <w:br/>
      </w:r>
      <w:r>
        <w:rPr>
          <w:rFonts w:ascii="Times New Roman"/>
          <w:b w:val="false"/>
          <w:i w:val="false"/>
          <w:color w:val="000000"/>
          <w:sz w:val="28"/>
        </w:rPr>
        <w:t>
      «37)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w:t>
      </w:r>
      <w:r>
        <w:br/>
      </w:r>
      <w:r>
        <w:rPr>
          <w:rFonts w:ascii="Times New Roman"/>
          <w:b w:val="false"/>
          <w:i w:val="false"/>
          <w:color w:val="000000"/>
          <w:sz w:val="28"/>
        </w:rPr>
        <w:t>
      2) </w:t>
      </w:r>
      <w:r>
        <w:rPr>
          <w:rFonts w:ascii="Times New Roman"/>
          <w:b w:val="false"/>
          <w:i w:val="false"/>
          <w:color w:val="000000"/>
          <w:sz w:val="28"/>
        </w:rPr>
        <w:t>статью 10</w:t>
      </w:r>
      <w:r>
        <w:rPr>
          <w:rFonts w:ascii="Times New Roman"/>
          <w:b w:val="false"/>
          <w:i w:val="false"/>
          <w:color w:val="000000"/>
          <w:sz w:val="28"/>
        </w:rPr>
        <w:t xml:space="preserve"> исключить;</w:t>
      </w:r>
      <w:r>
        <w:br/>
      </w:r>
      <w:r>
        <w:rPr>
          <w:rFonts w:ascii="Times New Roman"/>
          <w:b w:val="false"/>
          <w:i w:val="false"/>
          <w:color w:val="000000"/>
          <w:sz w:val="28"/>
        </w:rPr>
        <w:t>
      3)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в пункте 1:</w:t>
      </w:r>
      <w:r>
        <w:br/>
      </w:r>
      <w:r>
        <w:rPr>
          <w:rFonts w:ascii="Times New Roman"/>
          <w:b w:val="false"/>
          <w:i w:val="false"/>
          <w:color w:val="000000"/>
          <w:sz w:val="28"/>
        </w:rPr>
        <w:t>
      подпункт 23) изложить в следующей редакции:</w:t>
      </w:r>
      <w:r>
        <w:br/>
      </w:r>
      <w:r>
        <w:rPr>
          <w:rFonts w:ascii="Times New Roman"/>
          <w:b w:val="false"/>
          <w:i w:val="false"/>
          <w:color w:val="000000"/>
          <w:sz w:val="28"/>
        </w:rPr>
        <w:t>
      «23) выполнение иных функций, возложенных на него Конституцией, законами Республики Казахстан и актами Президента Республики Казахстан;»;</w:t>
      </w:r>
      <w:r>
        <w:br/>
      </w:r>
      <w:r>
        <w:rPr>
          <w:rFonts w:ascii="Times New Roman"/>
          <w:b w:val="false"/>
          <w:i w:val="false"/>
          <w:color w:val="000000"/>
          <w:sz w:val="28"/>
        </w:rPr>
        <w:t>
      дополнить подпунктом 24) следующего содержания:</w:t>
      </w:r>
      <w:r>
        <w:br/>
      </w:r>
      <w:r>
        <w:rPr>
          <w:rFonts w:ascii="Times New Roman"/>
          <w:b w:val="false"/>
          <w:i w:val="false"/>
          <w:color w:val="000000"/>
          <w:sz w:val="28"/>
        </w:rPr>
        <w:t>
      «24) утверждение Правил технической эксплуатации железнодорожного транспорта.»;</w:t>
      </w:r>
      <w:r>
        <w:br/>
      </w:r>
      <w:r>
        <w:rPr>
          <w:rFonts w:ascii="Times New Roman"/>
          <w:b w:val="false"/>
          <w:i w:val="false"/>
          <w:color w:val="000000"/>
          <w:sz w:val="28"/>
        </w:rPr>
        <w:t>
      в пункте 2:</w:t>
      </w:r>
      <w:r>
        <w:br/>
      </w:r>
      <w:r>
        <w:rPr>
          <w:rFonts w:ascii="Times New Roman"/>
          <w:b w:val="false"/>
          <w:i w:val="false"/>
          <w:color w:val="000000"/>
          <w:sz w:val="28"/>
        </w:rPr>
        <w:t>
      подпункты 25) и 30) исключить;</w:t>
      </w:r>
      <w:r>
        <w:br/>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4) пункт 1 </w:t>
      </w:r>
      <w:r>
        <w:rPr>
          <w:rFonts w:ascii="Times New Roman"/>
          <w:b w:val="false"/>
          <w:i w:val="false"/>
          <w:color w:val="000000"/>
          <w:sz w:val="28"/>
        </w:rPr>
        <w:t>статьи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Примыкание подъездных путей к магистральным и станционным путям осуществляется с согласия оператора магистральной железнодорожной сети.</w:t>
      </w:r>
      <w:r>
        <w:br/>
      </w:r>
      <w:r>
        <w:rPr>
          <w:rFonts w:ascii="Times New Roman"/>
          <w:b w:val="false"/>
          <w:i w:val="false"/>
          <w:color w:val="000000"/>
          <w:sz w:val="28"/>
        </w:rPr>
        <w:t>
      Государственный орган, осуществляющий руководство в сферах естественных монополий и на регулируемых рынках, осуществляет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p>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w:t>
      </w:r>
      <w:r>
        <w:br/>
      </w:r>
      <w:r>
        <w:rPr>
          <w:rFonts w:ascii="Times New Roman"/>
          <w:b w:val="false"/>
          <w:i w:val="false"/>
          <w:color w:val="000000"/>
          <w:sz w:val="28"/>
        </w:rPr>
        <w:t>
      1)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в пункте 2:</w:t>
      </w:r>
      <w:r>
        <w:br/>
      </w:r>
      <w:r>
        <w:rPr>
          <w:rFonts w:ascii="Times New Roman"/>
          <w:b w:val="false"/>
          <w:i w:val="false"/>
          <w:color w:val="000000"/>
          <w:sz w:val="28"/>
        </w:rPr>
        <w:t>
      подпункт 8) исключить;</w:t>
      </w:r>
      <w:r>
        <w:br/>
      </w:r>
      <w:r>
        <w:rPr>
          <w:rFonts w:ascii="Times New Roman"/>
          <w:b w:val="false"/>
          <w:i w:val="false"/>
          <w:color w:val="000000"/>
          <w:sz w:val="28"/>
        </w:rPr>
        <w:t>
      подпункт 29) изложить в следующей редакции:</w:t>
      </w:r>
      <w:r>
        <w:br/>
      </w:r>
      <w:r>
        <w:rPr>
          <w:rFonts w:ascii="Times New Roman"/>
          <w:b w:val="false"/>
          <w:i w:val="false"/>
          <w:color w:val="000000"/>
          <w:sz w:val="28"/>
        </w:rPr>
        <w:t>
      «29) утверждение правил по техническому надзору за маломерными судами;»;</w:t>
      </w:r>
      <w:r>
        <w:br/>
      </w:r>
      <w:r>
        <w:rPr>
          <w:rFonts w:ascii="Times New Roman"/>
          <w:b w:val="false"/>
          <w:i w:val="false"/>
          <w:color w:val="000000"/>
          <w:sz w:val="28"/>
        </w:rPr>
        <w:t>
      в пункте 3:</w:t>
      </w:r>
      <w:r>
        <w:br/>
      </w:r>
      <w:r>
        <w:rPr>
          <w:rFonts w:ascii="Times New Roman"/>
          <w:b w:val="false"/>
          <w:i w:val="false"/>
          <w:color w:val="000000"/>
          <w:sz w:val="28"/>
        </w:rPr>
        <w:t>
      подпункты 4) и 39) исключить;</w:t>
      </w:r>
      <w:r>
        <w:br/>
      </w:r>
      <w:r>
        <w:rPr>
          <w:rFonts w:ascii="Times New Roman"/>
          <w:b w:val="false"/>
          <w:i w:val="false"/>
          <w:color w:val="000000"/>
          <w:sz w:val="28"/>
        </w:rPr>
        <w:t>
      подпункты 16), 18), 23), 35) и 47) изложить в следующей редакции:</w:t>
      </w:r>
      <w:r>
        <w:br/>
      </w:r>
      <w:r>
        <w:rPr>
          <w:rFonts w:ascii="Times New Roman"/>
          <w:b w:val="false"/>
          <w:i w:val="false"/>
          <w:color w:val="000000"/>
          <w:sz w:val="28"/>
        </w:rPr>
        <w:t>
      «16) контроль за обеспечением безопасности мореплавания, осуществляемый через морскую администрацию порта;»;</w:t>
      </w:r>
      <w:r>
        <w:br/>
      </w:r>
      <w:r>
        <w:rPr>
          <w:rFonts w:ascii="Times New Roman"/>
          <w:b w:val="false"/>
          <w:i w:val="false"/>
          <w:color w:val="000000"/>
          <w:sz w:val="28"/>
        </w:rPr>
        <w:t>
      «18) контроль за проведением осмотров территориальными подразделениями уполномоченного органа морских судов, находящихся в эксплуатации, на зимнем отстое;»;</w:t>
      </w:r>
      <w:r>
        <w:br/>
      </w:r>
      <w:r>
        <w:rPr>
          <w:rFonts w:ascii="Times New Roman"/>
          <w:b w:val="false"/>
          <w:i w:val="false"/>
          <w:color w:val="000000"/>
          <w:sz w:val="28"/>
        </w:rPr>
        <w:t>
      «23) контроль и надзор за безопасной эксплуатацией портовых сооружений;»;</w:t>
      </w:r>
      <w:r>
        <w:br/>
      </w:r>
      <w:r>
        <w:rPr>
          <w:rFonts w:ascii="Times New Roman"/>
          <w:b w:val="false"/>
          <w:i w:val="false"/>
          <w:color w:val="000000"/>
          <w:sz w:val="28"/>
        </w:rPr>
        <w:t>
      «35) государственный контроль за ведением технического надзора за морскими судами и их классификацией иностранными классификационными обществами или Регистром судоходства;»;</w:t>
      </w:r>
      <w:r>
        <w:br/>
      </w:r>
      <w:r>
        <w:rPr>
          <w:rFonts w:ascii="Times New Roman"/>
          <w:b w:val="false"/>
          <w:i w:val="false"/>
          <w:color w:val="000000"/>
          <w:sz w:val="28"/>
        </w:rPr>
        <w:t>
      «47) учет курсов по подготовке судоводителей маломерных судов;»;</w:t>
      </w:r>
      <w:r>
        <w:br/>
      </w:r>
      <w:r>
        <w:rPr>
          <w:rFonts w:ascii="Times New Roman"/>
          <w:b w:val="false"/>
          <w:i w:val="false"/>
          <w:color w:val="000000"/>
          <w:sz w:val="28"/>
        </w:rPr>
        <w:t>
      2) пункты 4, 5 и 7 статьи 8-3 изложить в следующей редакции:</w:t>
      </w:r>
      <w:r>
        <w:br/>
      </w:r>
      <w:r>
        <w:rPr>
          <w:rFonts w:ascii="Times New Roman"/>
          <w:b w:val="false"/>
          <w:i w:val="false"/>
          <w:color w:val="000000"/>
          <w:sz w:val="28"/>
        </w:rPr>
        <w:t>
      «4. Суда, подлежащие государственной регистрации в судовой книге, должны соответствовать требованиям правил по техническому надзору за маломерными судами.</w:t>
      </w:r>
      <w:r>
        <w:br/>
      </w:r>
      <w:r>
        <w:rPr>
          <w:rFonts w:ascii="Times New Roman"/>
          <w:b w:val="false"/>
          <w:i w:val="false"/>
          <w:color w:val="000000"/>
          <w:sz w:val="28"/>
        </w:rPr>
        <w:t>
      5. Технический надзор за судами, подлежащими государственной регистрации в судовой книге, осуществляется уполномоченным органом путем проведения первичных, ежегодных и внеочередных технических освидетельствований, а также проведения специальных и контрольных осмотров.»;</w:t>
      </w:r>
      <w:r>
        <w:br/>
      </w:r>
      <w:r>
        <w:rPr>
          <w:rFonts w:ascii="Times New Roman"/>
          <w:b w:val="false"/>
          <w:i w:val="false"/>
          <w:color w:val="000000"/>
          <w:sz w:val="28"/>
        </w:rPr>
        <w:t>
      «7.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маломерным судном.</w:t>
      </w:r>
      <w:r>
        <w:br/>
      </w: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уполномоченным органом в соответствии с правилами аттестации судоводителей на право управления маломерным судном.</w:t>
      </w:r>
      <w:r>
        <w:br/>
      </w:r>
      <w:r>
        <w:rPr>
          <w:rFonts w:ascii="Times New Roman"/>
          <w:b w:val="false"/>
          <w:i w:val="false"/>
          <w:color w:val="000000"/>
          <w:sz w:val="28"/>
        </w:rPr>
        <w:t>
      Организации при открытии курсов по подготовке судоводителей маломерных судов направляют в территориальное подразделение уполномоченного органа заявление с приложением:</w:t>
      </w:r>
      <w:r>
        <w:br/>
      </w:r>
      <w:r>
        <w:rPr>
          <w:rFonts w:ascii="Times New Roman"/>
          <w:b w:val="false"/>
          <w:i w:val="false"/>
          <w:color w:val="000000"/>
          <w:sz w:val="28"/>
        </w:rPr>
        <w:t>
      1) копии дипломов высшего или среднетехнического образования по специальности водного транспорта преподавательского состава;</w:t>
      </w:r>
      <w:r>
        <w:br/>
      </w: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 аттестации судоводителей на право управления маломерным судном;</w:t>
      </w:r>
      <w:r>
        <w:br/>
      </w: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r>
        <w:br/>
      </w:r>
      <w:r>
        <w:rPr>
          <w:rFonts w:ascii="Times New Roman"/>
          <w:b w:val="false"/>
          <w:i w:val="false"/>
          <w:color w:val="000000"/>
          <w:sz w:val="28"/>
        </w:rPr>
        <w:t>
      Закрытие курсов по подготовке судоводителей маломерных судов в территориальном подразделении уполномоченного органа осуществляется по заявлению руководителя учебной организации.</w:t>
      </w:r>
      <w:r>
        <w:br/>
      </w:r>
      <w:r>
        <w:rPr>
          <w:rFonts w:ascii="Times New Roman"/>
          <w:b w:val="false"/>
          <w:i w:val="false"/>
          <w:color w:val="000000"/>
          <w:sz w:val="28"/>
        </w:rPr>
        <w:t>
      Руководитель учебной организации ежегодно информирует территориальное подразделение уполномоченного органа об осуществлении деятельности по подготовке судоводителей маломерных судов. В случае непредставления информации о функционировании курсов по подготовке судоводителей маломерных судов в течение года (срок исчисляется от даты открытия курсов), данные курсы снимаются с учета.</w:t>
      </w:r>
      <w:r>
        <w:br/>
      </w:r>
      <w:r>
        <w:rPr>
          <w:rFonts w:ascii="Times New Roman"/>
          <w:b w:val="false"/>
          <w:i w:val="false"/>
          <w:color w:val="000000"/>
          <w:sz w:val="28"/>
        </w:rPr>
        <w:t>
      После снятия с учета в территориальном органе уполномоченного органа курсов по подготовке судоводителей маломерных судов свидетельства (справки) об окончании курсов считаются недействительными с периода закрытия курсов.».</w:t>
      </w:r>
    </w:p>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ст.118; 2012 г., № 3, ст. 26):</w:t>
      </w:r>
      <w:r>
        <w:br/>
      </w:r>
      <w:r>
        <w:rPr>
          <w:rFonts w:ascii="Times New Roman"/>
          <w:b w:val="false"/>
          <w:i w:val="false"/>
          <w:color w:val="000000"/>
          <w:sz w:val="28"/>
        </w:rPr>
        <w:t>
      1) часть первую пункта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Министерство юстиции Республики Казахстан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 в сфере использования объектов авторского права и смежных прав, промышленной собственности, селекционных достижений, топологии интегральных микросхем;</w:t>
      </w:r>
      <w:r>
        <w:br/>
      </w:r>
      <w:r>
        <w:rPr>
          <w:rFonts w:ascii="Times New Roman"/>
          <w:b w:val="false"/>
          <w:i w:val="false"/>
          <w:color w:val="000000"/>
          <w:sz w:val="28"/>
        </w:rPr>
        <w:t>
      2) в области последующего опубликования официальных текстов нормативных правовых актов.»;</w:t>
      </w:r>
      <w:r>
        <w:br/>
      </w:r>
      <w:r>
        <w:rPr>
          <w:rFonts w:ascii="Times New Roman"/>
          <w:b w:val="false"/>
          <w:i w:val="false"/>
          <w:color w:val="000000"/>
          <w:sz w:val="28"/>
        </w:rPr>
        <w:t>
      2) подпункт 7) </w:t>
      </w:r>
      <w:r>
        <w:rPr>
          <w:rFonts w:ascii="Times New Roman"/>
          <w:b w:val="false"/>
          <w:i w:val="false"/>
          <w:color w:val="000000"/>
          <w:sz w:val="28"/>
        </w:rPr>
        <w:t>статьи 21</w:t>
      </w:r>
      <w:r>
        <w:rPr>
          <w:rFonts w:ascii="Times New Roman"/>
          <w:b w:val="false"/>
          <w:i w:val="false"/>
          <w:color w:val="000000"/>
          <w:sz w:val="28"/>
        </w:rPr>
        <w:t xml:space="preserve"> исключить;</w:t>
      </w:r>
      <w:r>
        <w:br/>
      </w:r>
      <w:r>
        <w:rPr>
          <w:rFonts w:ascii="Times New Roman"/>
          <w:b w:val="false"/>
          <w:i w:val="false"/>
          <w:color w:val="000000"/>
          <w:sz w:val="28"/>
        </w:rPr>
        <w:t>
      3) подпункт 4)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осуществлять в центральных государственных органах, а также в маслихатах и акиматах проверку нормативных правовых актов, подлежащих государственной регистрации, в порядке, определяемом Правительством Республики Казахстан;».</w:t>
      </w:r>
    </w:p>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 20, ст. 152; 2008 г., № 6-7, ст. 27; № 21, ст. 97; 2009 г., № 18, ст. 84; 2010 г., № 5, ст. 23; № 9, ст. 44; 2011 г., № 1, ст. 2, 7; № 11, ст. 102; № 12, ст. 111; 2012 г., № 1, ст. 5):</w:t>
      </w:r>
      <w:r>
        <w:br/>
      </w:r>
      <w:r>
        <w:rPr>
          <w:rFonts w:ascii="Times New Roman"/>
          <w:b w:val="false"/>
          <w:i w:val="false"/>
          <w:color w:val="000000"/>
          <w:sz w:val="28"/>
        </w:rPr>
        <w:t>
      1) подпункт 28)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 </w:t>
      </w:r>
      <w:r>
        <w:rPr>
          <w:rFonts w:ascii="Times New Roman"/>
          <w:b w:val="false"/>
          <w:i w:val="false"/>
          <w:color w:val="000000"/>
          <w:sz w:val="28"/>
        </w:rPr>
        <w:t>статьи 13-2</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13-2. Учебные тревоги и противоаварийные тренировки</w:t>
      </w:r>
      <w:r>
        <w:br/>
      </w: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r>
        <w:br/>
      </w:r>
      <w:r>
        <w:rPr>
          <w:rFonts w:ascii="Times New Roman"/>
          <w:b w:val="false"/>
          <w:i w:val="false"/>
          <w:color w:val="000000"/>
          <w:sz w:val="28"/>
        </w:rPr>
        <w:t>
      О проведении учебных тревог и противоаварийных тренировок организация письменно информирует территориальное подразделение уполномоченного органа.</w:t>
      </w:r>
      <w:r>
        <w:br/>
      </w:r>
      <w:r>
        <w:rPr>
          <w:rFonts w:ascii="Times New Roman"/>
          <w:b w:val="false"/>
          <w:i w:val="false"/>
          <w:color w:val="000000"/>
          <w:sz w:val="28"/>
        </w:rPr>
        <w:t>
      2. Учебная тревога проводится руководителем организации совместно с представителями территориального подразделения уполномоченного органа и аварийно-спасательной службы.</w:t>
      </w:r>
      <w:r>
        <w:br/>
      </w:r>
      <w:r>
        <w:rPr>
          <w:rFonts w:ascii="Times New Roman"/>
          <w:b w:val="false"/>
          <w:i w:val="false"/>
          <w:color w:val="000000"/>
          <w:sz w:val="28"/>
        </w:rPr>
        <w:t>
      3. Итоги учебной тревоги оформляются актом. Контроль за исполнением изложенных в акте предложений возлагается на руководителя организации.»;</w:t>
      </w:r>
      <w:r>
        <w:br/>
      </w:r>
      <w:r>
        <w:rPr>
          <w:rFonts w:ascii="Times New Roman"/>
          <w:b w:val="false"/>
          <w:i w:val="false"/>
          <w:color w:val="000000"/>
          <w:sz w:val="28"/>
        </w:rPr>
        <w:t>
      «Статья 14-8. Проведение приемочных испытаний вновь созданных</w:t>
      </w:r>
      <w:r>
        <w:br/>
      </w:r>
      <w:r>
        <w:rPr>
          <w:rFonts w:ascii="Times New Roman"/>
          <w:b w:val="false"/>
          <w:i w:val="false"/>
          <w:color w:val="000000"/>
          <w:sz w:val="28"/>
        </w:rPr>
        <w:t>
                    опасных производственных объектов, технических</w:t>
      </w:r>
      <w:r>
        <w:br/>
      </w:r>
      <w:r>
        <w:rPr>
          <w:rFonts w:ascii="Times New Roman"/>
          <w:b w:val="false"/>
          <w:i w:val="false"/>
          <w:color w:val="000000"/>
          <w:sz w:val="28"/>
        </w:rPr>
        <w:t>
                    устройств, материалов</w:t>
      </w:r>
      <w:r>
        <w:br/>
      </w:r>
      <w:r>
        <w:rPr>
          <w:rFonts w:ascii="Times New Roman"/>
          <w:b w:val="false"/>
          <w:i w:val="false"/>
          <w:color w:val="000000"/>
          <w:sz w:val="28"/>
        </w:rPr>
        <w:t>
      1. Вновь созданные опасные производственные объекты, технические устройства, материалы, в том числе иностранного производства, применяемые на опасном производственном объекте, подлежат приемочным испытаниям на соответствие требованиям промышленной безопасности.</w:t>
      </w:r>
      <w:r>
        <w:br/>
      </w:r>
      <w:r>
        <w:rPr>
          <w:rFonts w:ascii="Times New Roman"/>
          <w:b w:val="false"/>
          <w:i w:val="false"/>
          <w:color w:val="000000"/>
          <w:sz w:val="28"/>
        </w:rPr>
        <w:t>
      Приемочные испытания проводят организации, аттестованные уполномоченным органом, на право проведения экспертизы в области промышленной безопасности.</w:t>
      </w:r>
      <w:r>
        <w:br/>
      </w:r>
      <w:r>
        <w:rPr>
          <w:rFonts w:ascii="Times New Roman"/>
          <w:b w:val="false"/>
          <w:i w:val="false"/>
          <w:color w:val="000000"/>
          <w:sz w:val="28"/>
        </w:rPr>
        <w:t>
      2. О проведении приемочных испытаний опасных производственных объектов, технических устройств, материалов организация, аттестованная уполномоченным органом, письменно информирует территориальное подразделение уполномоченного органа.</w:t>
      </w:r>
      <w:r>
        <w:br/>
      </w:r>
      <w:r>
        <w:rPr>
          <w:rFonts w:ascii="Times New Roman"/>
          <w:b w:val="false"/>
          <w:i w:val="false"/>
          <w:color w:val="000000"/>
          <w:sz w:val="28"/>
        </w:rPr>
        <w:t>
      3. Приемочные испытания опасных производственных объектов, технических устройств, материалов аттестованная организация проводит при наличии:</w:t>
      </w:r>
      <w:r>
        <w:br/>
      </w:r>
      <w:r>
        <w:rPr>
          <w:rFonts w:ascii="Times New Roman"/>
          <w:b w:val="false"/>
          <w:i w:val="false"/>
          <w:color w:val="000000"/>
          <w:sz w:val="28"/>
        </w:rPr>
        <w:t>
      1) приказа о назначении комиссии по проведению испытаний;</w:t>
      </w:r>
      <w:r>
        <w:br/>
      </w:r>
      <w:r>
        <w:rPr>
          <w:rFonts w:ascii="Times New Roman"/>
          <w:b w:val="false"/>
          <w:i w:val="false"/>
          <w:color w:val="000000"/>
          <w:sz w:val="28"/>
        </w:rPr>
        <w:t>
      2) программы и методики испытаний.</w:t>
      </w:r>
      <w:r>
        <w:br/>
      </w:r>
      <w:r>
        <w:rPr>
          <w:rFonts w:ascii="Times New Roman"/>
          <w:b w:val="false"/>
          <w:i w:val="false"/>
          <w:color w:val="000000"/>
          <w:sz w:val="28"/>
        </w:rPr>
        <w:t>
      4. Приемочные испытания опытных образцов должны проводиться при условиях, обеспечивающих соответствие опасных производственных объектов, технических устройств, материалов требованиям промышленной безопасности.</w:t>
      </w:r>
      <w:r>
        <w:br/>
      </w:r>
      <w:r>
        <w:rPr>
          <w:rFonts w:ascii="Times New Roman"/>
          <w:b w:val="false"/>
          <w:i w:val="false"/>
          <w:color w:val="000000"/>
          <w:sz w:val="28"/>
        </w:rPr>
        <w:t>
      5. По согласованию с уполномоченным органом приемочные испытания могут проводиться у изготовителя. Объем и порядок проведения испытания определяются аттестованной организацией.</w:t>
      </w:r>
      <w:r>
        <w:br/>
      </w:r>
      <w:r>
        <w:rPr>
          <w:rFonts w:ascii="Times New Roman"/>
          <w:b w:val="false"/>
          <w:i w:val="false"/>
          <w:color w:val="000000"/>
          <w:sz w:val="28"/>
        </w:rPr>
        <w:t>
      6. Для опасных производственных объектов, технических устройств, материалов иностранного производства допускается проведение приемочного испытания образцов в стране поставщика аттестованной в Республике Казахстан организацией. Проведение таких испытаний осуществляется по согласованию с уполномоченным органом.</w:t>
      </w:r>
      <w:r>
        <w:br/>
      </w:r>
      <w:r>
        <w:rPr>
          <w:rFonts w:ascii="Times New Roman"/>
          <w:b w:val="false"/>
          <w:i w:val="false"/>
          <w:color w:val="000000"/>
          <w:sz w:val="28"/>
        </w:rPr>
        <w:t>
      7. По результатам приемочных испытаний выдаются акт о соответствии опасных производственных объектов, технических устройств, материалов требованиям и нормам промышленной безопасности, наличии или отсутствии недостатков, рекомендации по их устранению, предложения по применению данного вида продукции на территории Республики Казахстан.».</w:t>
      </w:r>
    </w:p>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ст.23; 2007 г., № 2, ст. 18; 2011 г., № 5, ст. 43; № 11, ст. 102; № 12, ст. 111):</w:t>
      </w:r>
      <w:r>
        <w:br/>
      </w:r>
      <w:r>
        <w:rPr>
          <w:rFonts w:ascii="Times New Roman"/>
          <w:b w:val="false"/>
          <w:i w:val="false"/>
          <w:color w:val="000000"/>
          <w:sz w:val="28"/>
        </w:rPr>
        <w:t>
      1)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подпункты 5) и 6) исключить;</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утверждение нормативных правовых актов, устанавливающих требования к субъектам частного предпринимательства, в области геодезии и картографии;»;</w:t>
      </w:r>
      <w:r>
        <w:br/>
      </w:r>
      <w:r>
        <w:rPr>
          <w:rFonts w:ascii="Times New Roman"/>
          <w:b w:val="false"/>
          <w:i w:val="false"/>
          <w:color w:val="000000"/>
          <w:sz w:val="28"/>
        </w:rPr>
        <w:t>
      2)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подпункты 4), 7), 9) и 11) изложить в следующей редакции:</w:t>
      </w:r>
      <w:r>
        <w:br/>
      </w:r>
      <w:r>
        <w:rPr>
          <w:rFonts w:ascii="Times New Roman"/>
          <w:b w:val="false"/>
          <w:i w:val="false"/>
          <w:color w:val="000000"/>
          <w:sz w:val="28"/>
        </w:rPr>
        <w:t>
      «4) осуществление государственного геодезического контроля;»;</w:t>
      </w:r>
      <w:r>
        <w:br/>
      </w:r>
      <w:r>
        <w:rPr>
          <w:rFonts w:ascii="Times New Roman"/>
          <w:b w:val="false"/>
          <w:i w:val="false"/>
          <w:color w:val="000000"/>
          <w:sz w:val="28"/>
        </w:rPr>
        <w:t>
      «7) разработка, утверждение нормативных правовых актов, за исключением устанавливающих требования к субъектам частного предпринимательства, в области геодезии и картографии;»;</w:t>
      </w:r>
      <w:r>
        <w:br/>
      </w:r>
      <w:r>
        <w:rPr>
          <w:rFonts w:ascii="Times New Roman"/>
          <w:b w:val="false"/>
          <w:i w:val="false"/>
          <w:color w:val="000000"/>
          <w:sz w:val="28"/>
        </w:rPr>
        <w:t>
      «9) учет геодезических пунктов и контроль за обеспечением их сохранности;»;</w:t>
      </w:r>
      <w:r>
        <w:br/>
      </w:r>
      <w:r>
        <w:rPr>
          <w:rFonts w:ascii="Times New Roman"/>
          <w:b w:val="false"/>
          <w:i w:val="false"/>
          <w:color w:val="000000"/>
          <w:sz w:val="28"/>
        </w:rPr>
        <w:t>
      «11) приостановление геодезических и картографических работ при установлении фактов нарушения законодательства Республики Казахстан в области геодезии и картографии;»;</w:t>
      </w:r>
      <w:r>
        <w:br/>
      </w:r>
      <w:r>
        <w:rPr>
          <w:rFonts w:ascii="Times New Roman"/>
          <w:b w:val="false"/>
          <w:i w:val="false"/>
          <w:color w:val="000000"/>
          <w:sz w:val="28"/>
        </w:rPr>
        <w:t>
      дополнить подпунктами 17) и 18) следующего содержания:</w:t>
      </w:r>
      <w:r>
        <w:br/>
      </w:r>
      <w:r>
        <w:rPr>
          <w:rFonts w:ascii="Times New Roman"/>
          <w:b w:val="false"/>
          <w:i w:val="false"/>
          <w:color w:val="000000"/>
          <w:sz w:val="28"/>
        </w:rPr>
        <w:t>
      «17) ведение реестра субъектов, подавших уведомление о начале геодезической и картографической деятельности;»;</w:t>
      </w:r>
      <w:r>
        <w:br/>
      </w:r>
      <w:r>
        <w:rPr>
          <w:rFonts w:ascii="Times New Roman"/>
          <w:b w:val="false"/>
          <w:i w:val="false"/>
          <w:color w:val="000000"/>
          <w:sz w:val="28"/>
        </w:rPr>
        <w:t>
      «18) разработка и утверждение форм обязательной ведомственной отчетности, проверочных листов, критериев оценки степени риска, ежегодных планов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Уведомление в области геодезии и картографии</w:t>
      </w:r>
      <w:r>
        <w:br/>
      </w:r>
      <w:r>
        <w:rPr>
          <w:rFonts w:ascii="Times New Roman"/>
          <w:b w:val="false"/>
          <w:i w:val="false"/>
          <w:color w:val="000000"/>
          <w:sz w:val="28"/>
        </w:rPr>
        <w:t>
      1. Следующие виды геодезической и картографической деятельности осуществляются по уведомлению, подаваемому в порядке, установленном Законом Республики Казахстан «Об административных процедурах»:</w:t>
      </w:r>
      <w:r>
        <w:br/>
      </w:r>
      <w:r>
        <w:rPr>
          <w:rFonts w:ascii="Times New Roman"/>
          <w:b w:val="false"/>
          <w:i w:val="false"/>
          <w:color w:val="000000"/>
          <w:sz w:val="28"/>
        </w:rPr>
        <w:t>
      1) производство геодезических работ;</w:t>
      </w:r>
      <w:r>
        <w:br/>
      </w:r>
      <w:r>
        <w:rPr>
          <w:rFonts w:ascii="Times New Roman"/>
          <w:b w:val="false"/>
          <w:i w:val="false"/>
          <w:color w:val="000000"/>
          <w:sz w:val="28"/>
        </w:rPr>
        <w:t>
      2) производство картографических работ.</w:t>
      </w:r>
      <w:r>
        <w:br/>
      </w:r>
      <w:r>
        <w:rPr>
          <w:rFonts w:ascii="Times New Roman"/>
          <w:b w:val="false"/>
          <w:i w:val="false"/>
          <w:color w:val="000000"/>
          <w:sz w:val="28"/>
        </w:rPr>
        <w:t>
      2. К уведомлению прилагаются сведения и документы в соответствии с требованиями, предъявляемыми к субъектам, осуществляющим производство геодезических и картографических работ согласно статьи 7-1 настоящего Закона.»;</w:t>
      </w:r>
      <w:r>
        <w:br/>
      </w:r>
      <w:r>
        <w:rPr>
          <w:rFonts w:ascii="Times New Roman"/>
          <w:b w:val="false"/>
          <w:i w:val="false"/>
          <w:color w:val="000000"/>
          <w:sz w:val="28"/>
        </w:rPr>
        <w:t>
      4) дополнить статьей 7-1 следующего содержания:</w:t>
      </w:r>
      <w:r>
        <w:br/>
      </w:r>
      <w:r>
        <w:rPr>
          <w:rFonts w:ascii="Times New Roman"/>
          <w:b w:val="false"/>
          <w:i w:val="false"/>
          <w:color w:val="000000"/>
          <w:sz w:val="28"/>
        </w:rPr>
        <w:t>
      «Статья 7-1. Требования, предъявляемые к субъектам,</w:t>
      </w:r>
      <w:r>
        <w:br/>
      </w:r>
      <w:r>
        <w:rPr>
          <w:rFonts w:ascii="Times New Roman"/>
          <w:b w:val="false"/>
          <w:i w:val="false"/>
          <w:color w:val="000000"/>
          <w:sz w:val="28"/>
        </w:rPr>
        <w:t>
                   осуществляющим производство геодезических и</w:t>
      </w:r>
      <w:r>
        <w:br/>
      </w:r>
      <w:r>
        <w:rPr>
          <w:rFonts w:ascii="Times New Roman"/>
          <w:b w:val="false"/>
          <w:i w:val="false"/>
          <w:color w:val="000000"/>
          <w:sz w:val="28"/>
        </w:rPr>
        <w:t>
                   картографических работ</w:t>
      </w:r>
      <w:r>
        <w:br/>
      </w:r>
      <w:r>
        <w:rPr>
          <w:rFonts w:ascii="Times New Roman"/>
          <w:b w:val="false"/>
          <w:i w:val="false"/>
          <w:color w:val="000000"/>
          <w:sz w:val="28"/>
        </w:rPr>
        <w:t>
      Субъекты, осуществляющие производство геодезических и (или) картографических работ, обязаны иметь:</w:t>
      </w:r>
      <w:r>
        <w:br/>
      </w:r>
      <w:r>
        <w:rPr>
          <w:rFonts w:ascii="Times New Roman"/>
          <w:b w:val="false"/>
          <w:i w:val="false"/>
          <w:color w:val="000000"/>
          <w:sz w:val="28"/>
        </w:rPr>
        <w:t>
      1) собственный или арендованный комплект поверенных приборов, оборудования и инструментов, позволяющих выполнять геодезические и (или) картографические работы, либо договор на оказание услуг с организацией, имеющей комплект поверенных приборов, оборудования, инструментов с указанием заводских номеров;</w:t>
      </w:r>
      <w:r>
        <w:br/>
      </w:r>
      <w:r>
        <w:rPr>
          <w:rFonts w:ascii="Times New Roman"/>
          <w:b w:val="false"/>
          <w:i w:val="false"/>
          <w:color w:val="000000"/>
          <w:sz w:val="28"/>
        </w:rPr>
        <w:t>
      2) собственные или арендованные программные комплексы для обработки данных либо договор на оказание услуг с организацией, имеющей программное обеспечение;</w:t>
      </w:r>
      <w:r>
        <w:br/>
      </w:r>
      <w:r>
        <w:rPr>
          <w:rFonts w:ascii="Times New Roman"/>
          <w:b w:val="false"/>
          <w:i w:val="false"/>
          <w:color w:val="000000"/>
          <w:sz w:val="28"/>
        </w:rPr>
        <w:t>
      3) в штате не менее двух специалистов, имеющих высшее или послесреднее образование в сфере геодезии и (или) картографии и стаж работы в данных отраслях не менее трех лет.»;</w:t>
      </w:r>
      <w:r>
        <w:br/>
      </w:r>
      <w:r>
        <w:rPr>
          <w:rFonts w:ascii="Times New Roman"/>
          <w:b w:val="false"/>
          <w:i w:val="false"/>
          <w:color w:val="000000"/>
          <w:sz w:val="28"/>
        </w:rPr>
        <w:t>
      5) подпункт 2) пункта 1 </w:t>
      </w:r>
      <w:r>
        <w:rPr>
          <w:rFonts w:ascii="Times New Roman"/>
          <w:b w:val="false"/>
          <w:i w:val="false"/>
          <w:color w:val="000000"/>
          <w:sz w:val="28"/>
        </w:rPr>
        <w:t>статьи 9</w:t>
      </w:r>
      <w:r>
        <w:rPr>
          <w:rFonts w:ascii="Times New Roman"/>
          <w:b w:val="false"/>
          <w:i w:val="false"/>
          <w:color w:val="000000"/>
          <w:sz w:val="28"/>
        </w:rPr>
        <w:t>, пункт 8 </w:t>
      </w:r>
      <w:r>
        <w:rPr>
          <w:rFonts w:ascii="Times New Roman"/>
          <w:b w:val="false"/>
          <w:i w:val="false"/>
          <w:color w:val="000000"/>
          <w:sz w:val="28"/>
        </w:rPr>
        <w:t>статьи 12</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w:t>
      </w:r>
      <w:r>
        <w:br/>
      </w:r>
      <w:r>
        <w:rPr>
          <w:rFonts w:ascii="Times New Roman"/>
          <w:b w:val="false"/>
          <w:i w:val="false"/>
          <w:color w:val="000000"/>
          <w:sz w:val="28"/>
        </w:rPr>
        <w:t>
      подпункт 26)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w:t>
      </w:r>
      <w:r>
        <w:br/>
      </w:r>
      <w:r>
        <w:rPr>
          <w:rFonts w:ascii="Times New Roman"/>
          <w:b w:val="false"/>
          <w:i w:val="false"/>
          <w:color w:val="000000"/>
          <w:sz w:val="28"/>
        </w:rPr>
        <w:t>
      подпункт 43)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w:t>
      </w:r>
      <w:r>
        <w:br/>
      </w:r>
      <w:r>
        <w:rPr>
          <w:rFonts w:ascii="Times New Roman"/>
          <w:b w:val="false"/>
          <w:i w:val="false"/>
          <w:color w:val="000000"/>
          <w:sz w:val="28"/>
        </w:rPr>
        <w:t>
      1) подпункт 8) пункта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 пункт 5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Запрещается реализация алкогольной продукции в детских учреждениях и организациях образования.».</w:t>
      </w:r>
    </w:p>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w:t>
      </w:r>
      <w:r>
        <w:br/>
      </w:r>
      <w:r>
        <w:rPr>
          <w:rFonts w:ascii="Times New Roman"/>
          <w:b w:val="false"/>
          <w:i w:val="false"/>
          <w:color w:val="000000"/>
          <w:sz w:val="28"/>
        </w:rPr>
        <w:t>
      подпункт 7)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w:t>
      </w:r>
      <w:r>
        <w:br/>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подпункты 5), 24) и 32) изложить в следующей редакции:</w:t>
      </w:r>
      <w:r>
        <w:br/>
      </w:r>
      <w:r>
        <w:rPr>
          <w:rFonts w:ascii="Times New Roman"/>
          <w:b w:val="false"/>
          <w:i w:val="false"/>
          <w:color w:val="000000"/>
          <w:sz w:val="28"/>
        </w:rPr>
        <w:t>
      «5) апробатор - физическое лицо, уведомившее соответствующий местный исполнительный орган района (города областного значения), области (города республиканского значения, столицы) о начале деятельности по проведению апробации сортовых посевов сельскохозяйственных растений;»;</w:t>
      </w:r>
      <w:r>
        <w:br/>
      </w:r>
      <w:r>
        <w:rPr>
          <w:rFonts w:ascii="Times New Roman"/>
          <w:b w:val="false"/>
          <w:i w:val="false"/>
          <w:color w:val="000000"/>
          <w:sz w:val="28"/>
        </w:rPr>
        <w:t>
      «24) партия семян - определенное количество однородных по происхождению и качеству семян, подтвержденное соответствующим документом (актом апробации, аттестатом на семена, свидетельством на семена, удостоверением о кондиционности семян, результатом анализа семян, карантинным сертификатом, фитосанитарным сертификатом);»;</w:t>
      </w:r>
      <w:r>
        <w:br/>
      </w:r>
      <w:r>
        <w:rPr>
          <w:rFonts w:ascii="Times New Roman"/>
          <w:b w:val="false"/>
          <w:i w:val="false"/>
          <w:color w:val="000000"/>
          <w:sz w:val="28"/>
        </w:rPr>
        <w:t>
      «32) семенной эксперт - специалист лаборатории по экспертизе качества семян, уведомивший соответствующий местный исполнительный орган района (города областного значения), области (города республиканского значения, столицы) о начале деятельности по проведению экспертизы сортовых и посевных качеств семян;»;</w:t>
      </w:r>
      <w:r>
        <w:br/>
      </w:r>
      <w:r>
        <w:rPr>
          <w:rFonts w:ascii="Times New Roman"/>
          <w:b w:val="false"/>
          <w:i w:val="false"/>
          <w:color w:val="000000"/>
          <w:sz w:val="28"/>
        </w:rPr>
        <w:t>
      2)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абзац девятый подпункта 1), подпункт 12) исключить;</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учета апробаторов и семенных экспертов, осуществляющих деятельность по проведению апробации сортовых посевов сельскохозяйственных растений и экспертизы сортовых и посевных качеств семян;»;</w:t>
      </w:r>
      <w:r>
        <w:br/>
      </w:r>
      <w:r>
        <w:rPr>
          <w:rFonts w:ascii="Times New Roman"/>
          <w:b w:val="false"/>
          <w:i w:val="false"/>
          <w:color w:val="000000"/>
          <w:sz w:val="28"/>
        </w:rPr>
        <w:t>
      3) подпункт 12)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утверждает порядок аттестации производителей оригинальных и элитных семян, семян первой, второй и третьей репродукции, реализаторов семян, лабораторий по экспертизе качества семян»;»;</w:t>
      </w:r>
      <w:r>
        <w:br/>
      </w:r>
      <w:r>
        <w:rPr>
          <w:rFonts w:ascii="Times New Roman"/>
          <w:b w:val="false"/>
          <w:i w:val="false"/>
          <w:color w:val="000000"/>
          <w:sz w:val="28"/>
        </w:rPr>
        <w:t>
      4) в пункте 1 </w:t>
      </w:r>
      <w:r>
        <w:rPr>
          <w:rFonts w:ascii="Times New Roman"/>
          <w:b w:val="false"/>
          <w:i w:val="false"/>
          <w:color w:val="000000"/>
          <w:sz w:val="28"/>
        </w:rPr>
        <w:t>статьи 6</w:t>
      </w:r>
      <w:r>
        <w:rPr>
          <w:rFonts w:ascii="Times New Roman"/>
          <w:b w:val="false"/>
          <w:i w:val="false"/>
          <w:color w:val="000000"/>
          <w:sz w:val="28"/>
        </w:rPr>
        <w:t>:</w:t>
      </w:r>
      <w:r>
        <w:br/>
      </w:r>
      <w:r>
        <w:rPr>
          <w:rFonts w:ascii="Times New Roman"/>
          <w:b w:val="false"/>
          <w:i w:val="false"/>
          <w:color w:val="000000"/>
          <w:sz w:val="28"/>
        </w:rPr>
        <w:t>
      подпункты 6) и 28) изложить в следующей редакции:</w:t>
      </w:r>
      <w:r>
        <w:br/>
      </w:r>
      <w:r>
        <w:rPr>
          <w:rFonts w:ascii="Times New Roman"/>
          <w:b w:val="false"/>
          <w:i w:val="false"/>
          <w:color w:val="000000"/>
          <w:sz w:val="28"/>
        </w:rPr>
        <w:t>
      «6) разрабатывает порядок аттестации производителей оригинальных и элитных семян, семян первой, второй и третьей репродукций, реализаторов семян, лабораторий по экспертизе качества семян;»;</w:t>
      </w:r>
      <w:r>
        <w:br/>
      </w:r>
      <w:r>
        <w:rPr>
          <w:rFonts w:ascii="Times New Roman"/>
          <w:b w:val="false"/>
          <w:i w:val="false"/>
          <w:color w:val="000000"/>
          <w:sz w:val="28"/>
        </w:rPr>
        <w:t>
      «28)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подпункт 13) исключить;</w:t>
      </w:r>
      <w:r>
        <w:br/>
      </w:r>
      <w:r>
        <w:rPr>
          <w:rFonts w:ascii="Times New Roman"/>
          <w:b w:val="false"/>
          <w:i w:val="false"/>
          <w:color w:val="000000"/>
          <w:sz w:val="28"/>
        </w:rPr>
        <w:t>
      5) </w:t>
      </w:r>
      <w:r>
        <w:rPr>
          <w:rFonts w:ascii="Times New Roman"/>
          <w:b w:val="false"/>
          <w:i w:val="false"/>
          <w:color w:val="000000"/>
          <w:sz w:val="28"/>
        </w:rPr>
        <w:t>статью 6-1</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осуществляют учет апробаторов и семенных экспертов, уведомивших о начале деятельности в соответствии с Законом Республики Казахстан «Об административных процедурах»;»;</w:t>
      </w:r>
      <w:r>
        <w:br/>
      </w:r>
      <w:r>
        <w:rPr>
          <w:rFonts w:ascii="Times New Roman"/>
          <w:b w:val="false"/>
          <w:i w:val="false"/>
          <w:color w:val="000000"/>
          <w:sz w:val="28"/>
        </w:rPr>
        <w:t>
      6) подпункт 6) пункта 2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вносить в местный исполнительный орган области (города республиканского значения, столицы) предложения о приостановлении:</w:t>
      </w:r>
      <w:r>
        <w:br/>
      </w:r>
      <w:r>
        <w:rPr>
          <w:rFonts w:ascii="Times New Roman"/>
          <w:b w:val="false"/>
          <w:i w:val="false"/>
          <w:color w:val="000000"/>
          <w:sz w:val="28"/>
        </w:rPr>
        <w:t>
      действия свидетельства об аттестации, удостоверяющего право субъекта на осуществление деятельности в области семеноводства;</w:t>
      </w:r>
      <w:r>
        <w:br/>
      </w:r>
      <w:r>
        <w:rPr>
          <w:rFonts w:ascii="Times New Roman"/>
          <w:b w:val="false"/>
          <w:i w:val="false"/>
          <w:color w:val="000000"/>
          <w:sz w:val="28"/>
        </w:rPr>
        <w:t>
      деятельности по проведению апробаций сортовых посевов сельскохозяйственных растений;</w:t>
      </w:r>
      <w:r>
        <w:br/>
      </w:r>
      <w:r>
        <w:rPr>
          <w:rFonts w:ascii="Times New Roman"/>
          <w:b w:val="false"/>
          <w:i w:val="false"/>
          <w:color w:val="000000"/>
          <w:sz w:val="28"/>
        </w:rPr>
        <w:t>
      деятельности по проведению экспертизы сортовых и посевных качеств семян.»;</w:t>
      </w:r>
      <w:r>
        <w:br/>
      </w:r>
      <w:r>
        <w:rPr>
          <w:rFonts w:ascii="Times New Roman"/>
          <w:b w:val="false"/>
          <w:i w:val="false"/>
          <w:color w:val="000000"/>
          <w:sz w:val="28"/>
        </w:rPr>
        <w:t>
      7)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подпункты 1) и 4) пункта 2 исключить;</w:t>
      </w:r>
      <w:r>
        <w:br/>
      </w:r>
      <w:r>
        <w:rPr>
          <w:rFonts w:ascii="Times New Roman"/>
          <w:b w:val="false"/>
          <w:i w:val="false"/>
          <w:color w:val="000000"/>
          <w:sz w:val="28"/>
        </w:rPr>
        <w:t>
      абзац первый подпункта 1), подпункт 3) пункта 3 изложить в следующей редакции:</w:t>
      </w:r>
      <w:r>
        <w:br/>
      </w:r>
      <w:r>
        <w:rPr>
          <w:rFonts w:ascii="Times New Roman"/>
          <w:b w:val="false"/>
          <w:i w:val="false"/>
          <w:color w:val="000000"/>
          <w:sz w:val="28"/>
        </w:rPr>
        <w:t>
      «1) контроль за осуществлением мероприятий по производству, заготовке, обработке, хранению, реализации, транспортировке и использованию семян на предмет соблюдения правил и норм семеноводства в следующие периоды:»;</w:t>
      </w:r>
      <w:r>
        <w:br/>
      </w:r>
      <w:r>
        <w:rPr>
          <w:rFonts w:ascii="Times New Roman"/>
          <w:b w:val="false"/>
          <w:i w:val="false"/>
          <w:color w:val="000000"/>
          <w:sz w:val="28"/>
        </w:rPr>
        <w:t>
      «3) проверку в период апробации работы апробаторов, а также производителей семян на предмет соблюдения ими норм пункта 2 статьи 14 настоящего Закона;»;</w:t>
      </w:r>
      <w:r>
        <w:br/>
      </w:r>
      <w:r>
        <w:rPr>
          <w:rFonts w:ascii="Times New Roman"/>
          <w:b w:val="false"/>
          <w:i w:val="false"/>
          <w:color w:val="000000"/>
          <w:sz w:val="28"/>
        </w:rPr>
        <w:t>
      8) подпункты 4) и 5) пункта 1 </w:t>
      </w:r>
      <w:r>
        <w:rPr>
          <w:rFonts w:ascii="Times New Roman"/>
          <w:b w:val="false"/>
          <w:i w:val="false"/>
          <w:color w:val="000000"/>
          <w:sz w:val="28"/>
        </w:rPr>
        <w:t>статьи 10</w:t>
      </w:r>
      <w:r>
        <w:rPr>
          <w:rFonts w:ascii="Times New Roman"/>
          <w:b w:val="false"/>
          <w:i w:val="false"/>
          <w:color w:val="000000"/>
          <w:sz w:val="28"/>
        </w:rPr>
        <w:t xml:space="preserve"> исключить;</w:t>
      </w:r>
      <w:r>
        <w:br/>
      </w:r>
      <w:r>
        <w:rPr>
          <w:rFonts w:ascii="Times New Roman"/>
          <w:b w:val="false"/>
          <w:i w:val="false"/>
          <w:color w:val="000000"/>
          <w:sz w:val="28"/>
        </w:rPr>
        <w:t>
      9) подпункт 3) пункта 2 статьи 11 изложить в следующей редакции:</w:t>
      </w:r>
      <w:r>
        <w:br/>
      </w:r>
      <w:r>
        <w:rPr>
          <w:rFonts w:ascii="Times New Roman"/>
          <w:b w:val="false"/>
          <w:i w:val="false"/>
          <w:color w:val="000000"/>
          <w:sz w:val="28"/>
        </w:rPr>
        <w:t>
      «3) аттестованные в установленном порядке лаборатории по экспертизе качества семян</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10) дополнить </w:t>
      </w:r>
      <w:r>
        <w:rPr>
          <w:rFonts w:ascii="Times New Roman"/>
          <w:b w:val="false"/>
          <w:i w:val="false"/>
          <w:color w:val="000000"/>
          <w:sz w:val="28"/>
        </w:rPr>
        <w:t>статьей 14-1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«Статья 14-1. Требования, предъявляемые к деятельности по</w:t>
      </w:r>
      <w:r>
        <w:br/>
      </w:r>
      <w:r>
        <w:rPr>
          <w:rFonts w:ascii="Times New Roman"/>
          <w:b w:val="false"/>
          <w:i w:val="false"/>
          <w:color w:val="000000"/>
          <w:sz w:val="28"/>
        </w:rPr>
        <w:t>
                    проведению апробации сортовых посевов</w:t>
      </w:r>
      <w:r>
        <w:br/>
      </w:r>
      <w:r>
        <w:rPr>
          <w:rFonts w:ascii="Times New Roman"/>
          <w:b w:val="false"/>
          <w:i w:val="false"/>
          <w:color w:val="000000"/>
          <w:sz w:val="28"/>
        </w:rPr>
        <w:t>
                    сельскохозяйственных растений и экспертизы</w:t>
      </w:r>
      <w:r>
        <w:br/>
      </w:r>
      <w:r>
        <w:rPr>
          <w:rFonts w:ascii="Times New Roman"/>
          <w:b w:val="false"/>
          <w:i w:val="false"/>
          <w:color w:val="000000"/>
          <w:sz w:val="28"/>
        </w:rPr>
        <w:t>
                    сортовых и посевных качеств семян</w:t>
      </w:r>
      <w:r>
        <w:br/>
      </w:r>
      <w:r>
        <w:rPr>
          <w:rFonts w:ascii="Times New Roman"/>
          <w:b w:val="false"/>
          <w:i w:val="false"/>
          <w:color w:val="000000"/>
          <w:sz w:val="28"/>
        </w:rPr>
        <w:t>
      1. Физические лица для осуществления деятельности по апробации сортовых посевов сельскохозяйственных растений и экспертизы сортовых и посевных качеств семян с уведомлением представляют копии документов, подтверждающие:</w:t>
      </w:r>
      <w:r>
        <w:br/>
      </w:r>
      <w:r>
        <w:rPr>
          <w:rFonts w:ascii="Times New Roman"/>
          <w:b w:val="false"/>
          <w:i w:val="false"/>
          <w:color w:val="000000"/>
          <w:sz w:val="28"/>
        </w:rPr>
        <w:t>
      наличие высшего или послесреднего образования по специальностям аграрного профиля или по хранению и переработке растениеводческой продукции;</w:t>
      </w:r>
      <w:r>
        <w:br/>
      </w:r>
      <w:r>
        <w:rPr>
          <w:rFonts w:ascii="Times New Roman"/>
          <w:b w:val="false"/>
          <w:i w:val="false"/>
          <w:color w:val="000000"/>
          <w:sz w:val="28"/>
        </w:rPr>
        <w:t>
      прохождение специальной подготовки (курсы апробаторов - для апробаторов);</w:t>
      </w:r>
      <w:r>
        <w:br/>
      </w:r>
      <w:r>
        <w:rPr>
          <w:rFonts w:ascii="Times New Roman"/>
          <w:b w:val="false"/>
          <w:i w:val="false"/>
          <w:color w:val="000000"/>
          <w:sz w:val="28"/>
        </w:rPr>
        <w:t>
      сведения о работе или стажировке (не менее двух месяцев) в лаборатории по экспертизе качества семян (для семенных экспертов).</w:t>
      </w:r>
      <w:r>
        <w:br/>
      </w:r>
      <w:r>
        <w:rPr>
          <w:rFonts w:ascii="Times New Roman"/>
          <w:b w:val="false"/>
          <w:i w:val="false"/>
          <w:color w:val="000000"/>
          <w:sz w:val="28"/>
        </w:rPr>
        <w:t>
      2. Апробаторы и (или) семенные эксперты должны соответствовать следующим требованиям:</w:t>
      </w:r>
      <w:r>
        <w:br/>
      </w:r>
      <w:r>
        <w:rPr>
          <w:rFonts w:ascii="Times New Roman"/>
          <w:b w:val="false"/>
          <w:i w:val="false"/>
          <w:color w:val="000000"/>
          <w:sz w:val="28"/>
        </w:rPr>
        <w:t>
      1) для апробаторов наличие:</w:t>
      </w:r>
      <w:r>
        <w:br/>
      </w:r>
      <w:r>
        <w:rPr>
          <w:rFonts w:ascii="Times New Roman"/>
          <w:b w:val="false"/>
          <w:i w:val="false"/>
          <w:color w:val="000000"/>
          <w:sz w:val="28"/>
        </w:rPr>
        <w:t>
      высшего или послесреднего образования по специальностям аграрного профиля;</w:t>
      </w:r>
      <w:r>
        <w:br/>
      </w:r>
      <w:r>
        <w:rPr>
          <w:rFonts w:ascii="Times New Roman"/>
          <w:b w:val="false"/>
          <w:i w:val="false"/>
          <w:color w:val="000000"/>
          <w:sz w:val="28"/>
        </w:rPr>
        <w:t>
      документа о специальной подготовке (курсы апробаторов);</w:t>
      </w:r>
      <w:r>
        <w:br/>
      </w:r>
      <w:r>
        <w:rPr>
          <w:rFonts w:ascii="Times New Roman"/>
          <w:b w:val="false"/>
          <w:i w:val="false"/>
          <w:color w:val="000000"/>
          <w:sz w:val="28"/>
        </w:rPr>
        <w:t>
      2) для семенных экспертов наличие:</w:t>
      </w:r>
      <w:r>
        <w:br/>
      </w:r>
      <w:r>
        <w:rPr>
          <w:rFonts w:ascii="Times New Roman"/>
          <w:b w:val="false"/>
          <w:i w:val="false"/>
          <w:color w:val="000000"/>
          <w:sz w:val="28"/>
        </w:rPr>
        <w:t>
      высшего или послесреднего образования по специальностям аграрного профиля;</w:t>
      </w:r>
      <w:r>
        <w:br/>
      </w:r>
      <w:r>
        <w:rPr>
          <w:rFonts w:ascii="Times New Roman"/>
          <w:b w:val="false"/>
          <w:i w:val="false"/>
          <w:color w:val="000000"/>
          <w:sz w:val="28"/>
        </w:rPr>
        <w:t>
      документа о работе или стажировке (не менее 2 месяцев) в лаборатории по экспертизе качества семян и посадочного материала.»;</w:t>
      </w:r>
      <w:r>
        <w:br/>
      </w:r>
      <w:r>
        <w:rPr>
          <w:rFonts w:ascii="Times New Roman"/>
          <w:b w:val="false"/>
          <w:i w:val="false"/>
          <w:color w:val="000000"/>
          <w:sz w:val="28"/>
        </w:rPr>
        <w:t>
      11) пункт 3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Отбор проб из партий семян, предназначенных только для посева, производится семенными экспертами по заявке производителей семян и (или) производителями семян (их представителями), прошедшими соответствующую подготовку в аттестованных лабораториях по экспертизе качества семян.»;</w:t>
      </w:r>
      <w:r>
        <w:br/>
      </w:r>
      <w:r>
        <w:rPr>
          <w:rFonts w:ascii="Times New Roman"/>
          <w:b w:val="false"/>
          <w:i w:val="false"/>
          <w:color w:val="000000"/>
          <w:sz w:val="28"/>
        </w:rPr>
        <w:t>
      12) пункт 4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Аттестат на семена или свидетельство на семена выдаются производителями семян на основании выданных апробаторами и аттестованными лабораториями по экспертизе качества семян документов, подтверждающих их сортовые и посевные качества (акт апробации сортовых посевов, удостоверение о кондиционности семян, результаты анализа семян).».</w:t>
      </w:r>
    </w:p>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w:t>
      </w:r>
      <w:r>
        <w:br/>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подпункты 13) и 29) изложить в следующей редакции:</w:t>
      </w:r>
      <w:r>
        <w:br/>
      </w:r>
      <w:r>
        <w:rPr>
          <w:rFonts w:ascii="Times New Roman"/>
          <w:b w:val="false"/>
          <w:i w:val="false"/>
          <w:color w:val="000000"/>
          <w:sz w:val="28"/>
        </w:rPr>
        <w:t>
      «13) нерегулярные автомобильные перевозки пассажиров и багажа - перевозки, которые не относятся к регулярным, осуществляемые с использованием автобусов, микроавтобусов перевозчиками, имеющими лицензии, выданные в установленном порядке;»;</w:t>
      </w:r>
      <w:r>
        <w:br/>
      </w:r>
      <w:r>
        <w:rPr>
          <w:rFonts w:ascii="Times New Roman"/>
          <w:b w:val="false"/>
          <w:i w:val="false"/>
          <w:color w:val="000000"/>
          <w:sz w:val="28"/>
        </w:rPr>
        <w:t>
      «29)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r>
        <w:br/>
      </w:r>
      <w:r>
        <w:rPr>
          <w:rFonts w:ascii="Times New Roman"/>
          <w:b w:val="false"/>
          <w:i w:val="false"/>
          <w:color w:val="000000"/>
          <w:sz w:val="28"/>
        </w:rPr>
        <w:t>
      дополнить подпунктом 30) следующего содержания:</w:t>
      </w:r>
      <w:r>
        <w:br/>
      </w:r>
      <w:r>
        <w:rPr>
          <w:rFonts w:ascii="Times New Roman"/>
          <w:b w:val="false"/>
          <w:i w:val="false"/>
          <w:color w:val="000000"/>
          <w:sz w:val="28"/>
        </w:rPr>
        <w:t>
      «30) сервисный центр (мастерская) - физическое или юридическое лицо, осуществляющее деятельность по установке и обслуживанию тахографов.»;</w:t>
      </w:r>
      <w:r>
        <w:br/>
      </w:r>
      <w:r>
        <w:rPr>
          <w:rFonts w:ascii="Times New Roman"/>
          <w:b w:val="false"/>
          <w:i w:val="false"/>
          <w:color w:val="000000"/>
          <w:sz w:val="28"/>
        </w:rPr>
        <w:t>
      2)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Требования по оборудованию автотранспортных средств</w:t>
      </w:r>
      <w:r>
        <w:br/>
      </w:r>
      <w:r>
        <w:rPr>
          <w:rFonts w:ascii="Times New Roman"/>
          <w:b w:val="false"/>
          <w:i w:val="false"/>
          <w:color w:val="000000"/>
          <w:sz w:val="28"/>
        </w:rPr>
        <w:t>
                 тахографами</w:t>
      </w:r>
      <w:r>
        <w:br/>
      </w:r>
      <w:r>
        <w:rPr>
          <w:rFonts w:ascii="Times New Roman"/>
          <w:b w:val="false"/>
          <w:i w:val="false"/>
          <w:color w:val="000000"/>
          <w:sz w:val="28"/>
        </w:rPr>
        <w:t>
      1. Оборудованию тахографами подлежат автобусы, грузовые, в том числе специализированные, автомобили, используемые при осуществлении:</w:t>
      </w:r>
      <w:r>
        <w:br/>
      </w:r>
      <w:r>
        <w:rPr>
          <w:rFonts w:ascii="Times New Roman"/>
          <w:b w:val="false"/>
          <w:i w:val="false"/>
          <w:color w:val="000000"/>
          <w:sz w:val="28"/>
        </w:rPr>
        <w:t>
      1) автомобильных перевозок опасных грузов;</w:t>
      </w:r>
      <w:r>
        <w:br/>
      </w:r>
      <w:r>
        <w:rPr>
          <w:rFonts w:ascii="Times New Roman"/>
          <w:b w:val="false"/>
          <w:i w:val="false"/>
          <w:color w:val="000000"/>
          <w:sz w:val="28"/>
        </w:rPr>
        <w:t>
      2) международных автомобильных перевозок пассажиров, багажа и грузов;</w:t>
      </w:r>
      <w:r>
        <w:br/>
      </w:r>
      <w:r>
        <w:rPr>
          <w:rFonts w:ascii="Times New Roman"/>
          <w:b w:val="false"/>
          <w:i w:val="false"/>
          <w:color w:val="000000"/>
          <w:sz w:val="28"/>
        </w:rPr>
        <w:t>
      3) междугородных межобластных регулярных автомобильных перевозок пассажиров и багажа;</w:t>
      </w:r>
      <w:r>
        <w:br/>
      </w: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r>
        <w:br/>
      </w:r>
      <w:r>
        <w:rPr>
          <w:rFonts w:ascii="Times New Roman"/>
          <w:b w:val="false"/>
          <w:i w:val="false"/>
          <w:color w:val="000000"/>
          <w:sz w:val="28"/>
        </w:rPr>
        <w:t>
      2. Установку и обслуживание тахографов осуществляют сервисные центры.</w:t>
      </w:r>
      <w:r>
        <w:br/>
      </w:r>
      <w:r>
        <w:rPr>
          <w:rFonts w:ascii="Times New Roman"/>
          <w:b w:val="false"/>
          <w:i w:val="false"/>
          <w:color w:val="000000"/>
          <w:sz w:val="28"/>
        </w:rPr>
        <w:t>
      3. Использование тахографов, в том числе электронных (цифровых), и электронных карточек к электронному (цифровому) тахографу осуществляется в соответствии с Правилами организации труда и отдыха водителей, а также применения тахографов, которыми устанавливаются:</w:t>
      </w:r>
      <w:r>
        <w:br/>
      </w:r>
      <w:r>
        <w:rPr>
          <w:rFonts w:ascii="Times New Roman"/>
          <w:b w:val="false"/>
          <w:i w:val="false"/>
          <w:color w:val="000000"/>
          <w:sz w:val="28"/>
        </w:rPr>
        <w:t>
      1) требования к режиму труда и отдыха водителей и его регистрации;</w:t>
      </w:r>
      <w:r>
        <w:br/>
      </w:r>
      <w:r>
        <w:rPr>
          <w:rFonts w:ascii="Times New Roman"/>
          <w:b w:val="false"/>
          <w:i w:val="false"/>
          <w:color w:val="000000"/>
          <w:sz w:val="28"/>
        </w:rPr>
        <w:t>
      2) требования по установке и эксплуатации тахографов;</w:t>
      </w:r>
      <w:r>
        <w:br/>
      </w:r>
      <w:r>
        <w:rPr>
          <w:rFonts w:ascii="Times New Roman"/>
          <w:b w:val="false"/>
          <w:i w:val="false"/>
          <w:color w:val="000000"/>
          <w:sz w:val="28"/>
        </w:rPr>
        <w:t>
      3) требования к сервисным центрам, осуществляющим установку и обслуживание тахографов;</w:t>
      </w:r>
      <w:r>
        <w:br/>
      </w:r>
      <w:r>
        <w:rPr>
          <w:rFonts w:ascii="Times New Roman"/>
          <w:b w:val="false"/>
          <w:i w:val="false"/>
          <w:color w:val="000000"/>
          <w:sz w:val="28"/>
        </w:rPr>
        <w:t>
      4) порядок ведения реестра физических и юридических лиц, подавших уведомление о начале осуществления деятельности по установке и обслуживанию тахографов;</w:t>
      </w:r>
      <w:r>
        <w:br/>
      </w:r>
      <w:r>
        <w:rPr>
          <w:rFonts w:ascii="Times New Roman"/>
          <w:b w:val="false"/>
          <w:i w:val="false"/>
          <w:color w:val="000000"/>
          <w:sz w:val="28"/>
        </w:rPr>
        <w:t>
      5) порядок сертификации и выдачи электронных карточек к электронному (цифровому) тахографу;</w:t>
      </w:r>
      <w:r>
        <w:br/>
      </w:r>
      <w:r>
        <w:rPr>
          <w:rFonts w:ascii="Times New Roman"/>
          <w:b w:val="false"/>
          <w:i w:val="false"/>
          <w:color w:val="000000"/>
          <w:sz w:val="28"/>
        </w:rPr>
        <w:t>
      6) порядок функционирования национальной базы данных по электронным (цифровым) тахографам.</w:t>
      </w:r>
      <w:r>
        <w:br/>
      </w:r>
      <w:r>
        <w:rPr>
          <w:rFonts w:ascii="Times New Roman"/>
          <w:b w:val="false"/>
          <w:i w:val="false"/>
          <w:color w:val="000000"/>
          <w:sz w:val="28"/>
        </w:rPr>
        <w:t>
      4. Не допускается использование электронных (цифровых) тахографов без применения электронных карточек.</w:t>
      </w:r>
      <w:r>
        <w:br/>
      </w: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уполномоченный орган в области транспорта и коммуникаций в порядке, установленном Законом Республики Казахстан «Об административных процедурах».»;</w:t>
      </w:r>
      <w:r>
        <w:br/>
      </w:r>
      <w:r>
        <w:rPr>
          <w:rFonts w:ascii="Times New Roman"/>
          <w:b w:val="false"/>
          <w:i w:val="false"/>
          <w:color w:val="000000"/>
          <w:sz w:val="28"/>
        </w:rPr>
        <w:t>
      3) подпункт 6)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утверждает правила перевозки опасных грузов автомобильным транспортом;»;</w:t>
      </w:r>
      <w:r>
        <w:br/>
      </w:r>
      <w:r>
        <w:rPr>
          <w:rFonts w:ascii="Times New Roman"/>
          <w:b w:val="false"/>
          <w:i w:val="false"/>
          <w:color w:val="000000"/>
          <w:sz w:val="28"/>
        </w:rPr>
        <w:t>
      4)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подпункты 16), 18) и 20) изложить в следующей редакции:</w:t>
      </w:r>
      <w:r>
        <w:br/>
      </w:r>
      <w:r>
        <w:rPr>
          <w:rFonts w:ascii="Times New Roman"/>
          <w:b w:val="false"/>
          <w:i w:val="false"/>
          <w:color w:val="000000"/>
          <w:sz w:val="28"/>
        </w:rPr>
        <w:t>
      «16)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«18) ведет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r>
        <w:br/>
      </w:r>
      <w:r>
        <w:rPr>
          <w:rFonts w:ascii="Times New Roman"/>
          <w:b w:val="false"/>
          <w:i w:val="false"/>
          <w:color w:val="000000"/>
          <w:sz w:val="28"/>
        </w:rPr>
        <w:t>
      «20) ведет реестр физических и юридических лиц, подавших уведомление о начале осуществления деятельности по установке и обслуживанию тахографов;»;</w:t>
      </w:r>
      <w:r>
        <w:br/>
      </w:r>
      <w:r>
        <w:rPr>
          <w:rFonts w:ascii="Times New Roman"/>
          <w:b w:val="false"/>
          <w:i w:val="false"/>
          <w:color w:val="000000"/>
          <w:sz w:val="28"/>
        </w:rPr>
        <w:t>
      подпункт 19) исключить;</w:t>
      </w:r>
      <w:r>
        <w:br/>
      </w:r>
      <w:r>
        <w:rPr>
          <w:rFonts w:ascii="Times New Roman"/>
          <w:b w:val="false"/>
          <w:i w:val="false"/>
          <w:color w:val="000000"/>
          <w:sz w:val="28"/>
        </w:rPr>
        <w:t>
      5) в пункте 1 </w:t>
      </w:r>
      <w:r>
        <w:rPr>
          <w:rFonts w:ascii="Times New Roman"/>
          <w:b w:val="false"/>
          <w:i w:val="false"/>
          <w:color w:val="000000"/>
          <w:sz w:val="28"/>
        </w:rPr>
        <w:t>статьи 19-5</w:t>
      </w:r>
      <w:r>
        <w:rPr>
          <w:rFonts w:ascii="Times New Roman"/>
          <w:b w:val="false"/>
          <w:i w:val="false"/>
          <w:color w:val="000000"/>
          <w:sz w:val="28"/>
        </w:rPr>
        <w:t>:</w:t>
      </w:r>
      <w:r>
        <w:br/>
      </w:r>
      <w:r>
        <w:rPr>
          <w:rFonts w:ascii="Times New Roman"/>
          <w:b w:val="false"/>
          <w:i w:val="false"/>
          <w:color w:val="000000"/>
          <w:sz w:val="28"/>
        </w:rPr>
        <w:t>
      подпункт 4) исключить;</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наличия специального разрешения на перевозку опасного груза классов 1, 6 и 7.»;</w:t>
      </w:r>
      <w:r>
        <w:br/>
      </w:r>
      <w:r>
        <w:rPr>
          <w:rFonts w:ascii="Times New Roman"/>
          <w:b w:val="false"/>
          <w:i w:val="false"/>
          <w:color w:val="000000"/>
          <w:sz w:val="28"/>
        </w:rPr>
        <w:t>
      6) в </w:t>
      </w:r>
      <w:r>
        <w:rPr>
          <w:rFonts w:ascii="Times New Roman"/>
          <w:b w:val="false"/>
          <w:i w:val="false"/>
          <w:color w:val="000000"/>
          <w:sz w:val="28"/>
        </w:rPr>
        <w:t>статье 19-6</w:t>
      </w:r>
      <w:r>
        <w:rPr>
          <w:rFonts w:ascii="Times New Roman"/>
          <w:b w:val="false"/>
          <w:i w:val="false"/>
          <w:color w:val="000000"/>
          <w:sz w:val="28"/>
        </w:rPr>
        <w:t>:</w:t>
      </w:r>
      <w:r>
        <w:br/>
      </w:r>
      <w:r>
        <w:rPr>
          <w:rFonts w:ascii="Times New Roman"/>
          <w:b w:val="false"/>
          <w:i w:val="false"/>
          <w:color w:val="000000"/>
          <w:sz w:val="28"/>
        </w:rPr>
        <w:t>
      подпункты 3) и 8) пункта 1 изложить в следующей редакции:</w:t>
      </w:r>
      <w:r>
        <w:br/>
      </w:r>
      <w:r>
        <w:rPr>
          <w:rFonts w:ascii="Times New Roman"/>
          <w:b w:val="false"/>
          <w:i w:val="false"/>
          <w:color w:val="000000"/>
          <w:sz w:val="28"/>
        </w:rPr>
        <w:t>
      «3) на перевозку опасных грузов (специальным разрешением на перевозку опасного груза классов 1, 6 и 7 по территории Республики Казахстан, выданным уполномоченным органом, бланком маршрута перевозки опасного груза, свидетельствами о допуске водителя и автотранспортного средства к перевозке опасного груза);»;</w:t>
      </w:r>
      <w:r>
        <w:br/>
      </w:r>
      <w:r>
        <w:rPr>
          <w:rFonts w:ascii="Times New Roman"/>
          <w:b w:val="false"/>
          <w:i w:val="false"/>
          <w:color w:val="000000"/>
          <w:sz w:val="28"/>
        </w:rPr>
        <w:t>
      «8) исполнение требований правил перевозки опасных грузов автомобильным транспортом;»;</w:t>
      </w:r>
      <w:r>
        <w:br/>
      </w:r>
      <w:r>
        <w:rPr>
          <w:rFonts w:ascii="Times New Roman"/>
          <w:b w:val="false"/>
          <w:i w:val="false"/>
          <w:color w:val="000000"/>
          <w:sz w:val="28"/>
        </w:rPr>
        <w:t>
      подпункт 11) пункта 3 исключить;</w:t>
      </w:r>
      <w:r>
        <w:br/>
      </w:r>
      <w:r>
        <w:rPr>
          <w:rFonts w:ascii="Times New Roman"/>
          <w:b w:val="false"/>
          <w:i w:val="false"/>
          <w:color w:val="000000"/>
          <w:sz w:val="28"/>
        </w:rPr>
        <w:t>
      7) в </w:t>
      </w:r>
      <w:r>
        <w:rPr>
          <w:rFonts w:ascii="Times New Roman"/>
          <w:b w:val="false"/>
          <w:i w:val="false"/>
          <w:color w:val="000000"/>
          <w:sz w:val="28"/>
        </w:rPr>
        <w:t>статье 19-7</w:t>
      </w:r>
      <w:r>
        <w:rPr>
          <w:rFonts w:ascii="Times New Roman"/>
          <w:b w:val="false"/>
          <w:i w:val="false"/>
          <w:color w:val="000000"/>
          <w:sz w:val="28"/>
        </w:rPr>
        <w:t>:</w:t>
      </w:r>
      <w:r>
        <w:br/>
      </w:r>
      <w:r>
        <w:rPr>
          <w:rFonts w:ascii="Times New Roman"/>
          <w:b w:val="false"/>
          <w:i w:val="false"/>
          <w:color w:val="000000"/>
          <w:sz w:val="28"/>
        </w:rPr>
        <w:t>
      подпункты 13) и 15) изложить в следующей редакции:</w:t>
      </w:r>
      <w:r>
        <w:br/>
      </w:r>
      <w:r>
        <w:rPr>
          <w:rFonts w:ascii="Times New Roman"/>
          <w:b w:val="false"/>
          <w:i w:val="false"/>
          <w:color w:val="000000"/>
          <w:sz w:val="28"/>
        </w:rPr>
        <w:t>
      «13) регистрацию временного въезда иностранных автотранспортных средств;»;</w:t>
      </w:r>
      <w:r>
        <w:br/>
      </w:r>
      <w:r>
        <w:rPr>
          <w:rFonts w:ascii="Times New Roman"/>
          <w:b w:val="false"/>
          <w:i w:val="false"/>
          <w:color w:val="000000"/>
          <w:sz w:val="28"/>
        </w:rPr>
        <w:t>
      «15) выдачу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r>
        <w:br/>
      </w:r>
      <w:r>
        <w:rPr>
          <w:rFonts w:ascii="Times New Roman"/>
          <w:b w:val="false"/>
          <w:i w:val="false"/>
          <w:color w:val="000000"/>
          <w:sz w:val="28"/>
        </w:rPr>
        <w:t>
      дополнить подпунктами 22) и 23) следующего содержания:</w:t>
      </w:r>
      <w:r>
        <w:br/>
      </w:r>
      <w:r>
        <w:rPr>
          <w:rFonts w:ascii="Times New Roman"/>
          <w:b w:val="false"/>
          <w:i w:val="false"/>
          <w:color w:val="000000"/>
          <w:sz w:val="28"/>
        </w:rPr>
        <w:t>
      «22) выдачу специального разрешения на перевозку опасного груза по территории Республики Казахстан;</w:t>
      </w:r>
      <w:r>
        <w:br/>
      </w:r>
      <w:r>
        <w:rPr>
          <w:rFonts w:ascii="Times New Roman"/>
          <w:b w:val="false"/>
          <w:i w:val="false"/>
          <w:color w:val="000000"/>
          <w:sz w:val="28"/>
        </w:rPr>
        <w:t>
      23) контроль за сервисными центрами, осуществляющими установку и обслуживание тахографов.»;</w:t>
      </w:r>
      <w:r>
        <w:br/>
      </w:r>
      <w:r>
        <w:rPr>
          <w:rFonts w:ascii="Times New Roman"/>
          <w:b w:val="false"/>
          <w:i w:val="false"/>
          <w:color w:val="000000"/>
          <w:sz w:val="28"/>
        </w:rPr>
        <w:t>
      8) в </w:t>
      </w:r>
      <w:r>
        <w:rPr>
          <w:rFonts w:ascii="Times New Roman"/>
          <w:b w:val="false"/>
          <w:i w:val="false"/>
          <w:color w:val="000000"/>
          <w:sz w:val="28"/>
        </w:rPr>
        <w:t>статье 19-8</w:t>
      </w:r>
      <w:r>
        <w:rPr>
          <w:rFonts w:ascii="Times New Roman"/>
          <w:b w:val="false"/>
          <w:i w:val="false"/>
          <w:color w:val="000000"/>
          <w:sz w:val="28"/>
        </w:rPr>
        <w:t>:</w:t>
      </w:r>
      <w:r>
        <w:br/>
      </w:r>
      <w:r>
        <w:rPr>
          <w:rFonts w:ascii="Times New Roman"/>
          <w:b w:val="false"/>
          <w:i w:val="false"/>
          <w:color w:val="000000"/>
          <w:sz w:val="28"/>
        </w:rPr>
        <w:t>
      пункт 2 исключить;</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«При попутной загрузке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необходимо наличие дополнительного разрешения на проезд по территории Республики Казахстан, которое выдается уполномоченным органом после уплаты суммы сбора за проезд автотранспортных средств по территории Республики Казахстан по ставкам, установленным Налоговым кодексом Республики Казахстан.»;</w:t>
      </w:r>
      <w:r>
        <w:br/>
      </w:r>
      <w:r>
        <w:rPr>
          <w:rFonts w:ascii="Times New Roman"/>
          <w:b w:val="false"/>
          <w:i w:val="false"/>
          <w:color w:val="000000"/>
          <w:sz w:val="28"/>
        </w:rPr>
        <w:t>
      9)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 Организация перевозок пассажиров и багажа такси</w:t>
      </w:r>
      <w:r>
        <w:br/>
      </w:r>
      <w:r>
        <w:rPr>
          <w:rFonts w:ascii="Times New Roman"/>
          <w:b w:val="false"/>
          <w:i w:val="false"/>
          <w:color w:val="000000"/>
          <w:sz w:val="28"/>
        </w:rPr>
        <w:t>
      1. Индивидуальные предприниматели или юридические лица перед началом осуществления деятельности по перевозке пассажиров и багажа такси обязаны направить уведомление установленной формы в уполномоченный орган в области транспорта и коммуникаций.</w:t>
      </w:r>
      <w:r>
        <w:br/>
      </w:r>
      <w:r>
        <w:rPr>
          <w:rFonts w:ascii="Times New Roman"/>
          <w:b w:val="false"/>
          <w:i w:val="false"/>
          <w:color w:val="000000"/>
          <w:sz w:val="28"/>
        </w:rPr>
        <w:t>
      2. При организации перевозок пассажиров и багажа такси индивидуальный предприниматель и юридическое лицо (далее - перевозчик такси) обязаны:</w:t>
      </w:r>
      <w:r>
        <w:br/>
      </w:r>
      <w:r>
        <w:rPr>
          <w:rFonts w:ascii="Times New Roman"/>
          <w:b w:val="false"/>
          <w:i w:val="false"/>
          <w:color w:val="000000"/>
          <w:sz w:val="28"/>
        </w:rPr>
        <w:t>
      1) использовать для перевозок пассажиров и багажа такси, имеющие единую цветовую гамму и отличительные обозначения в соответствии с правилами перевозок пассажиров и багажа автомобильным транспортом;</w:t>
      </w:r>
      <w:r>
        <w:br/>
      </w:r>
      <w:r>
        <w:rPr>
          <w:rFonts w:ascii="Times New Roman"/>
          <w:b w:val="false"/>
          <w:i w:val="false"/>
          <w:color w:val="000000"/>
          <w:sz w:val="28"/>
        </w:rPr>
        <w:t>
      2) иметь в наличии таксометр или контрольно-кассовый аппарат для каждого автотранспортного средства;</w:t>
      </w:r>
      <w:r>
        <w:br/>
      </w:r>
      <w:r>
        <w:rPr>
          <w:rFonts w:ascii="Times New Roman"/>
          <w:b w:val="false"/>
          <w:i w:val="false"/>
          <w:color w:val="000000"/>
          <w:sz w:val="28"/>
        </w:rPr>
        <w:t>
      3) обеспечить прохождение предрейсового технического осмотра автотранспортных средств и предрейсового (предсменного) медицинского осмотра водителей такси;</w:t>
      </w:r>
      <w:r>
        <w:br/>
      </w:r>
      <w:r>
        <w:rPr>
          <w:rFonts w:ascii="Times New Roman"/>
          <w:b w:val="false"/>
          <w:i w:val="false"/>
          <w:color w:val="000000"/>
          <w:sz w:val="28"/>
        </w:rPr>
        <w:t>
      4) обеспечить наличие диспетчерской службы или договора по диспетчерскому обслуживанию;</w:t>
      </w:r>
      <w:r>
        <w:br/>
      </w:r>
      <w:r>
        <w:rPr>
          <w:rFonts w:ascii="Times New Roman"/>
          <w:b w:val="false"/>
          <w:i w:val="false"/>
          <w:color w:val="000000"/>
          <w:sz w:val="28"/>
        </w:rPr>
        <w:t>
      5) обеспечить своевременную замену такси, в случае его неисправности.</w:t>
      </w:r>
      <w:r>
        <w:br/>
      </w:r>
      <w:r>
        <w:rPr>
          <w:rFonts w:ascii="Times New Roman"/>
          <w:b w:val="false"/>
          <w:i w:val="false"/>
          <w:color w:val="000000"/>
          <w:sz w:val="28"/>
        </w:rPr>
        <w:t>
      Перевозчик такси несет и иные обязанности в соответствии с законами Республики Казахстан.</w:t>
      </w:r>
      <w:r>
        <w:br/>
      </w:r>
      <w:r>
        <w:rPr>
          <w:rFonts w:ascii="Times New Roman"/>
          <w:b w:val="false"/>
          <w:i w:val="false"/>
          <w:color w:val="000000"/>
          <w:sz w:val="28"/>
        </w:rPr>
        <w:t>
      3. По договору об организации перевозок пассажиров и багажа такси перевозчик имеет право:</w:t>
      </w:r>
      <w:r>
        <w:br/>
      </w: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r>
        <w:br/>
      </w: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r>
        <w:br/>
      </w:r>
      <w:r>
        <w:rPr>
          <w:rFonts w:ascii="Times New Roman"/>
          <w:b w:val="false"/>
          <w:i w:val="false"/>
          <w:color w:val="000000"/>
          <w:sz w:val="28"/>
        </w:rPr>
        <w:t>
      Перевозчик такси имеет и иные права в соответствии с законами Республики Казахстан.»;</w:t>
      </w:r>
      <w:r>
        <w:br/>
      </w:r>
      <w:r>
        <w:rPr>
          <w:rFonts w:ascii="Times New Roman"/>
          <w:b w:val="false"/>
          <w:i w:val="false"/>
          <w:color w:val="000000"/>
          <w:sz w:val="28"/>
        </w:rPr>
        <w:t>
      10) </w:t>
      </w:r>
      <w:r>
        <w:rPr>
          <w:rFonts w:ascii="Times New Roman"/>
          <w:b w:val="false"/>
          <w:i w:val="false"/>
          <w:color w:val="000000"/>
          <w:sz w:val="28"/>
        </w:rPr>
        <w:t>статью 37</w:t>
      </w:r>
      <w:r>
        <w:rPr>
          <w:rFonts w:ascii="Times New Roman"/>
          <w:b w:val="false"/>
          <w:i w:val="false"/>
          <w:color w:val="000000"/>
          <w:sz w:val="28"/>
        </w:rPr>
        <w:t xml:space="preserve"> дополнить пунктами 4, 5, 6 и 7 следующего содержания:</w:t>
      </w:r>
      <w:r>
        <w:br/>
      </w:r>
      <w:r>
        <w:rPr>
          <w:rFonts w:ascii="Times New Roman"/>
          <w:b w:val="false"/>
          <w:i w:val="false"/>
          <w:color w:val="000000"/>
          <w:sz w:val="28"/>
        </w:rPr>
        <w:t>
      «4. Перевозка опасного груза классов 1, 6 и 7 по территории Республики Казахстан осуществляется на основании разрешительного документа - специального разрешения на перевозку опасного груза по территории Республики Казахстан.</w:t>
      </w:r>
      <w:r>
        <w:br/>
      </w:r>
      <w:r>
        <w:rPr>
          <w:rFonts w:ascii="Times New Roman"/>
          <w:b w:val="false"/>
          <w:i w:val="false"/>
          <w:color w:val="000000"/>
          <w:sz w:val="28"/>
        </w:rPr>
        <w:t>
      5. Свидетельство о допуске водителя к перевозке опасных грузов автотранспортными средствами в международном и внутриреспубликанском сообщениях выдается индивидуальными предпринимателями и юридическими лицами, осуществляющими деятельность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r>
        <w:br/>
      </w: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обязаны направить уведомление установленной формы в уполномоченный орган в области транспорта и коммуникаций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7. Правилами перевозки опасных грузов автомобильным транспортом определяются:</w:t>
      </w:r>
      <w:r>
        <w:br/>
      </w:r>
      <w:r>
        <w:rPr>
          <w:rFonts w:ascii="Times New Roman"/>
          <w:b w:val="false"/>
          <w:i w:val="false"/>
          <w:color w:val="000000"/>
          <w:sz w:val="28"/>
        </w:rPr>
        <w:t>
      1) порядок организации перевозки опасных грузов;</w:t>
      </w:r>
      <w:r>
        <w:br/>
      </w:r>
      <w:r>
        <w:rPr>
          <w:rFonts w:ascii="Times New Roman"/>
          <w:b w:val="false"/>
          <w:i w:val="false"/>
          <w:color w:val="000000"/>
          <w:sz w:val="28"/>
        </w:rPr>
        <w:t>
      2) требования к водителям автотранспортных средств, осуществляющим перевозку опасных грузов;</w:t>
      </w:r>
      <w:r>
        <w:br/>
      </w:r>
      <w:r>
        <w:rPr>
          <w:rFonts w:ascii="Times New Roman"/>
          <w:b w:val="false"/>
          <w:i w:val="false"/>
          <w:color w:val="000000"/>
          <w:sz w:val="28"/>
        </w:rPr>
        <w:t>
      3) требования к автотранспортным средствам, перевозящим опасные грузы;</w:t>
      </w:r>
      <w:r>
        <w:br/>
      </w:r>
      <w:r>
        <w:rPr>
          <w:rFonts w:ascii="Times New Roman"/>
          <w:b w:val="false"/>
          <w:i w:val="false"/>
          <w:color w:val="000000"/>
          <w:sz w:val="28"/>
        </w:rPr>
        <w:t>
      4) порядок проезда по территории Республики Казахстан автотранспортных средств, перевозящих опасные грузы;</w:t>
      </w:r>
      <w:r>
        <w:br/>
      </w:r>
      <w:r>
        <w:rPr>
          <w:rFonts w:ascii="Times New Roman"/>
          <w:b w:val="false"/>
          <w:i w:val="false"/>
          <w:color w:val="000000"/>
          <w:sz w:val="28"/>
        </w:rPr>
        <w:t>
      5) порядок выдачи специального разрешения на перевозку опасного груза классов 1, 6 и 7.».</w:t>
      </w:r>
    </w:p>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w:t>
      </w:r>
      <w:r>
        <w:br/>
      </w:r>
      <w:r>
        <w:rPr>
          <w:rFonts w:ascii="Times New Roman"/>
          <w:b w:val="false"/>
          <w:i w:val="false"/>
          <w:color w:val="000000"/>
          <w:sz w:val="28"/>
        </w:rPr>
        <w:t>
      подпункт 11) пункта 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ст.25):</w:t>
      </w:r>
      <w:r>
        <w:br/>
      </w:r>
      <w:r>
        <w:rPr>
          <w:rFonts w:ascii="Times New Roman"/>
          <w:b w:val="false"/>
          <w:i w:val="false"/>
          <w:color w:val="000000"/>
          <w:sz w:val="28"/>
        </w:rPr>
        <w:t>
      1) подпункт 15)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оператор связи - физическое или юридическое лицо, оказывающее услуги связи;»;</w:t>
      </w:r>
      <w:r>
        <w:br/>
      </w:r>
      <w:r>
        <w:rPr>
          <w:rFonts w:ascii="Times New Roman"/>
          <w:b w:val="false"/>
          <w:i w:val="false"/>
          <w:color w:val="000000"/>
          <w:sz w:val="28"/>
        </w:rPr>
        <w:t>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подпункт 14-5) изложить в следующей редакции:</w:t>
      </w:r>
      <w:r>
        <w:br/>
      </w:r>
      <w:r>
        <w:rPr>
          <w:rFonts w:ascii="Times New Roman"/>
          <w:b w:val="false"/>
          <w:i w:val="false"/>
          <w:color w:val="000000"/>
          <w:sz w:val="28"/>
        </w:rPr>
        <w:t>
      «14-5) утверждение порядка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r>
        <w:br/>
      </w:r>
      <w:r>
        <w:rPr>
          <w:rFonts w:ascii="Times New Roman"/>
          <w:b w:val="false"/>
          <w:i w:val="false"/>
          <w:color w:val="000000"/>
          <w:sz w:val="28"/>
        </w:rPr>
        <w:t>
      дополнить подпунктом 14-9) следующего содержания:</w:t>
      </w:r>
      <w:r>
        <w:br/>
      </w:r>
      <w:r>
        <w:rPr>
          <w:rFonts w:ascii="Times New Roman"/>
          <w:b w:val="false"/>
          <w:i w:val="false"/>
          <w:color w:val="000000"/>
          <w:sz w:val="28"/>
        </w:rPr>
        <w:t>
      «14-9) утверждает квалификационные требования к субъектам, осуществляющим предоставление услуг в области связи;»;</w:t>
      </w:r>
      <w:r>
        <w:br/>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в пункте 1:</w:t>
      </w:r>
      <w:r>
        <w:br/>
      </w:r>
      <w:r>
        <w:rPr>
          <w:rFonts w:ascii="Times New Roman"/>
          <w:b w:val="false"/>
          <w:i w:val="false"/>
          <w:color w:val="000000"/>
          <w:sz w:val="28"/>
        </w:rPr>
        <w:t>
      подпункты 8-1) и 8-3) изложить в следующей редакции:</w:t>
      </w:r>
      <w:r>
        <w:br/>
      </w:r>
      <w:r>
        <w:rPr>
          <w:rFonts w:ascii="Times New Roman"/>
          <w:b w:val="false"/>
          <w:i w:val="false"/>
          <w:color w:val="000000"/>
          <w:sz w:val="28"/>
        </w:rPr>
        <w:t>
      «8-1)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соблюдение операторами связи квалификационных требований к субъектам, осуществляющим предоставление услуг в области связи, и правил оказания услуг связи;»;</w:t>
      </w:r>
      <w:r>
        <w:br/>
      </w:r>
      <w:r>
        <w:rPr>
          <w:rFonts w:ascii="Times New Roman"/>
          <w:b w:val="false"/>
          <w:i w:val="false"/>
          <w:color w:val="000000"/>
          <w:sz w:val="28"/>
        </w:rPr>
        <w:t>
      «8-3)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дополнить подпунктом 19-5) следующего содержания:</w:t>
      </w:r>
      <w:r>
        <w:br/>
      </w:r>
      <w:r>
        <w:rPr>
          <w:rFonts w:ascii="Times New Roman"/>
          <w:b w:val="false"/>
          <w:i w:val="false"/>
          <w:color w:val="000000"/>
          <w:sz w:val="28"/>
        </w:rPr>
        <w:t>
      «19-5) разрабатывает квалификационные требования к субъектам, осуществляющим предоставление услуг в области связи;»;</w:t>
      </w:r>
      <w:r>
        <w:br/>
      </w:r>
      <w:r>
        <w:rPr>
          <w:rFonts w:ascii="Times New Roman"/>
          <w:b w:val="false"/>
          <w:i w:val="false"/>
          <w:color w:val="000000"/>
          <w:sz w:val="28"/>
        </w:rPr>
        <w:t>
      в пункте 2:</w:t>
      </w:r>
      <w:r>
        <w:br/>
      </w:r>
      <w:r>
        <w:rPr>
          <w:rFonts w:ascii="Times New Roman"/>
          <w:b w:val="false"/>
          <w:i w:val="false"/>
          <w:color w:val="000000"/>
          <w:sz w:val="28"/>
        </w:rPr>
        <w:t>
      подпункт 5) исключить;</w:t>
      </w:r>
      <w:r>
        <w:br/>
      </w:r>
      <w:r>
        <w:rPr>
          <w:rFonts w:ascii="Times New Roman"/>
          <w:b w:val="false"/>
          <w:i w:val="false"/>
          <w:color w:val="000000"/>
          <w:sz w:val="28"/>
        </w:rPr>
        <w:t>
      подпункты 9-1), 9-2) и 18) изложить в следующей редакции:</w:t>
      </w:r>
      <w:r>
        <w:br/>
      </w:r>
      <w:r>
        <w:rPr>
          <w:rFonts w:ascii="Times New Roman"/>
          <w:b w:val="false"/>
          <w:i w:val="false"/>
          <w:color w:val="000000"/>
          <w:sz w:val="28"/>
        </w:rPr>
        <w:t>
      «9-1)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соблюдение операторами связи квалификационных требований к субъектам, осуществляющим предоставление услуг в области связи, и Правил оказания услуг связи;</w:t>
      </w:r>
      <w:r>
        <w:br/>
      </w:r>
      <w:r>
        <w:rPr>
          <w:rFonts w:ascii="Times New Roman"/>
          <w:b w:val="false"/>
          <w:i w:val="false"/>
          <w:color w:val="000000"/>
          <w:sz w:val="28"/>
        </w:rPr>
        <w:t>
      9-2) контроль за соблюдением операторами связи квалификационных требований к субъектам, осуществляющим предоставление услуг в области связи, правил оказания услуг связи, правил предоставления услуг почтовой связи и правил применения почтового штемпеля на почтовых отправлениях на территории Республики Казахстан;»;</w:t>
      </w:r>
      <w:r>
        <w:br/>
      </w:r>
      <w:r>
        <w:rPr>
          <w:rFonts w:ascii="Times New Roman"/>
          <w:b w:val="false"/>
          <w:i w:val="false"/>
          <w:color w:val="000000"/>
          <w:sz w:val="28"/>
        </w:rPr>
        <w:t>
      «18) ведение реестров национальных ресурсов и операторов связи;»;</w:t>
      </w:r>
      <w:r>
        <w:br/>
      </w:r>
      <w:r>
        <w:rPr>
          <w:rFonts w:ascii="Times New Roman"/>
          <w:b w:val="false"/>
          <w:i w:val="false"/>
          <w:color w:val="000000"/>
          <w:sz w:val="28"/>
        </w:rPr>
        <w:t>
      4) подпункт 4) пункта 2 </w:t>
      </w:r>
      <w:r>
        <w:rPr>
          <w:rFonts w:ascii="Times New Roman"/>
          <w:b w:val="false"/>
          <w:i w:val="false"/>
          <w:color w:val="000000"/>
          <w:sz w:val="28"/>
        </w:rPr>
        <w:t>статьи 9</w:t>
      </w:r>
      <w:r>
        <w:rPr>
          <w:rFonts w:ascii="Times New Roman"/>
          <w:b w:val="false"/>
          <w:i w:val="false"/>
          <w:color w:val="000000"/>
          <w:sz w:val="28"/>
        </w:rPr>
        <w:t>, пункт 5 </w:t>
      </w:r>
      <w:r>
        <w:rPr>
          <w:rFonts w:ascii="Times New Roman"/>
          <w:b w:val="false"/>
          <w:i w:val="false"/>
          <w:color w:val="000000"/>
          <w:sz w:val="28"/>
        </w:rPr>
        <w:t>статьи 11</w:t>
      </w:r>
      <w:r>
        <w:rPr>
          <w:rFonts w:ascii="Times New Roman"/>
          <w:b w:val="false"/>
          <w:i w:val="false"/>
          <w:color w:val="000000"/>
          <w:sz w:val="28"/>
        </w:rPr>
        <w:t xml:space="preserve"> исключить;</w:t>
      </w:r>
      <w:r>
        <w:br/>
      </w:r>
      <w:r>
        <w:rPr>
          <w:rFonts w:ascii="Times New Roman"/>
          <w:b w:val="false"/>
          <w:i w:val="false"/>
          <w:color w:val="000000"/>
          <w:sz w:val="28"/>
        </w:rPr>
        <w:t>
      5) пункт 6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Разрешения на использование радиочастотного спектра выдаются операторам связи и лицам, предполагающим использовать радиочастотный спектр для осуществления внутрипроизводственной деятельности, не позднее двухмесячного срока со дня поступления в уполномоченный орган заявки установленного образца.»;</w:t>
      </w:r>
      <w:r>
        <w:br/>
      </w:r>
      <w:r>
        <w:rPr>
          <w:rFonts w:ascii="Times New Roman"/>
          <w:b w:val="false"/>
          <w:i w:val="false"/>
          <w:color w:val="000000"/>
          <w:sz w:val="28"/>
        </w:rPr>
        <w:t>
      6) подпункт 1)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услуга связи будет оказываться с использованием радиочастот в диапазоне, по которому Межведомственной комиссией по радиочастотам Республики Казахстан рекомендовано ограничение по возможному числу операторов связи, действующих на определенной территории, в связи с недостаточным объемом радиочастотного спектра, при этом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r>
        <w:br/>
      </w:r>
      <w:r>
        <w:rPr>
          <w:rFonts w:ascii="Times New Roman"/>
          <w:b w:val="false"/>
          <w:i w:val="false"/>
          <w:color w:val="000000"/>
          <w:sz w:val="28"/>
        </w:rPr>
        <w:t>
      7) подпункт 2) пункта 8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использоваться для возмездного оказания услуг связи (если в зоне их действия отсутствуют сети операторов сетей телекоммуникаций общего пользования) при условии получения лицензии на осуществление деятельности при условии, что является оператором связи в установленном законодательном порядке в соответствии со статьей 17 настоящего Закона.»;</w:t>
      </w:r>
      <w:r>
        <w:br/>
      </w:r>
      <w:r>
        <w:rPr>
          <w:rFonts w:ascii="Times New Roman"/>
          <w:b w:val="false"/>
          <w:i w:val="false"/>
          <w:color w:val="000000"/>
          <w:sz w:val="28"/>
        </w:rPr>
        <w:t>
      8) пункт 4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Физические и юридические лица, допустившие повреждения средств связи, сооружений и сетей телекоммуникаций, нарушение установленного порядка изготовления, приобретения, ввоза, использования радиоэлектронных средств и высокочастотных устройств, использования радиочастот для работы радиоэлектронных средств вcex назначений и высокочастотных устройств, а также создающие ненормированные помехи теле- и радиоприему, несут ответственность в порядке, установленном законами Республики Казахстан.»;</w:t>
      </w:r>
      <w:r>
        <w:br/>
      </w:r>
      <w:r>
        <w:rPr>
          <w:rFonts w:ascii="Times New Roman"/>
          <w:b w:val="false"/>
          <w:i w:val="false"/>
          <w:color w:val="000000"/>
          <w:sz w:val="28"/>
        </w:rPr>
        <w:t>
      9) часть пятую пункта 1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возникновения помех в работе радиоэлектронного средства и высокочастотного устройства гражданского назначения, на которое выдано разрешение, в порядке, установленном законодательством Республики Казахстан:»;</w:t>
      </w:r>
      <w:r>
        <w:br/>
      </w:r>
      <w:r>
        <w:rPr>
          <w:rFonts w:ascii="Times New Roman"/>
          <w:b w:val="false"/>
          <w:i w:val="false"/>
          <w:color w:val="000000"/>
          <w:sz w:val="28"/>
        </w:rPr>
        <w:t>
      10) дополнить статьей 28-8 следующего содержания:</w:t>
      </w:r>
      <w:r>
        <w:br/>
      </w:r>
      <w:r>
        <w:rPr>
          <w:rFonts w:ascii="Times New Roman"/>
          <w:b w:val="false"/>
          <w:i w:val="false"/>
          <w:color w:val="000000"/>
          <w:sz w:val="28"/>
        </w:rPr>
        <w:t>
      «Статья 28-8. Мониторинг радиочастотного спектра,</w:t>
      </w:r>
      <w:r>
        <w:br/>
      </w:r>
      <w:r>
        <w:rPr>
          <w:rFonts w:ascii="Times New Roman"/>
          <w:b w:val="false"/>
          <w:i w:val="false"/>
          <w:color w:val="000000"/>
          <w:sz w:val="28"/>
        </w:rPr>
        <w:t>
                    радиоэлектронных средств и (или) высокочастотных</w:t>
      </w:r>
      <w:r>
        <w:br/>
      </w:r>
      <w:r>
        <w:rPr>
          <w:rFonts w:ascii="Times New Roman"/>
          <w:b w:val="false"/>
          <w:i w:val="false"/>
          <w:color w:val="000000"/>
          <w:sz w:val="28"/>
        </w:rPr>
        <w:t>
                    устройств</w:t>
      </w:r>
      <w:r>
        <w:br/>
      </w:r>
      <w:r>
        <w:rPr>
          <w:rFonts w:ascii="Times New Roman"/>
          <w:b w:val="false"/>
          <w:i w:val="false"/>
          <w:color w:val="000000"/>
          <w:sz w:val="28"/>
        </w:rPr>
        <w:t>
      1. Мониторинг радиочастотного спектра, радиоэлектронных средств и (или) высокочастотных устройств - комплекс организационных и технических мероприятий по сбору, обработке, анализу и хранению данных о параметрах и характеристиках радиосигналов и источников радиоизлучений с целью получения необходимой информации для принятия уполномоченным органом решений по использованию радиочастотного ресурса.</w:t>
      </w:r>
      <w:r>
        <w:br/>
      </w:r>
      <w:r>
        <w:rPr>
          <w:rFonts w:ascii="Times New Roman"/>
          <w:b w:val="false"/>
          <w:i w:val="false"/>
          <w:color w:val="000000"/>
          <w:sz w:val="28"/>
        </w:rPr>
        <w:t>
      2. Государственная техническая служба уполномоченного органа осуществляет техническое обеспечение работ по мониторингу радиочастотного спектра, радиоэлектронных средств и (или) высокочастотных устройств гражданского назначения, используя стационарные и подвижные технические комплексы радиомониторинга и отдельные специальные средства измерений.</w:t>
      </w:r>
      <w:r>
        <w:br/>
      </w:r>
      <w:r>
        <w:rPr>
          <w:rFonts w:ascii="Times New Roman"/>
          <w:b w:val="false"/>
          <w:i w:val="false"/>
          <w:color w:val="000000"/>
          <w:sz w:val="28"/>
        </w:rPr>
        <w:t>
      3. Мониторинг радиочастотного спектра, радиоэлектронных средств и (или) высокочастотных устройств гражданского назначения осуществляется в целях:</w:t>
      </w:r>
      <w:r>
        <w:br/>
      </w:r>
      <w:r>
        <w:rPr>
          <w:rFonts w:ascii="Times New Roman"/>
          <w:b w:val="false"/>
          <w:i w:val="false"/>
          <w:color w:val="000000"/>
          <w:sz w:val="28"/>
        </w:rPr>
        <w:t>
      1) выявления эффективности использования радиочастотного спектра;</w:t>
      </w:r>
      <w:r>
        <w:br/>
      </w:r>
      <w:r>
        <w:rPr>
          <w:rFonts w:ascii="Times New Roman"/>
          <w:b w:val="false"/>
          <w:i w:val="false"/>
          <w:color w:val="000000"/>
          <w:sz w:val="28"/>
        </w:rPr>
        <w:t>
      2) идентификации параметров и характеристик радиоизлучений заявленным параметрам и характеристикам источников, зарегистрированных в базе данных;</w:t>
      </w:r>
      <w:r>
        <w:br/>
      </w:r>
      <w:r>
        <w:rPr>
          <w:rFonts w:ascii="Times New Roman"/>
          <w:b w:val="false"/>
          <w:i w:val="false"/>
          <w:color w:val="000000"/>
          <w:sz w:val="28"/>
        </w:rPr>
        <w:t>
      3) обнаружения незарегистрированных источников радиоизлучений;</w:t>
      </w:r>
      <w:r>
        <w:br/>
      </w:r>
      <w:r>
        <w:rPr>
          <w:rFonts w:ascii="Times New Roman"/>
          <w:b w:val="false"/>
          <w:i w:val="false"/>
          <w:color w:val="000000"/>
          <w:sz w:val="28"/>
        </w:rPr>
        <w:t>
      4) обнаружения местоположений источников радиоизлучений;</w:t>
      </w:r>
      <w:r>
        <w:br/>
      </w:r>
      <w:r>
        <w:rPr>
          <w:rFonts w:ascii="Times New Roman"/>
          <w:b w:val="false"/>
          <w:i w:val="false"/>
          <w:color w:val="000000"/>
          <w:sz w:val="28"/>
        </w:rPr>
        <w:t>
      5) проведения измерений в рамках выполнения работ по рекомендациям Международного союза электросвязи, Регионального союза электросвязи и Службы реагирования на компьютерные инциденты, а также по обращениям от администраций связи приграничных стран;</w:t>
      </w:r>
      <w:r>
        <w:br/>
      </w:r>
      <w:r>
        <w:rPr>
          <w:rFonts w:ascii="Times New Roman"/>
          <w:b w:val="false"/>
          <w:i w:val="false"/>
          <w:color w:val="000000"/>
          <w:sz w:val="28"/>
        </w:rPr>
        <w:t>
      6) учета, хранения и обработки результатов мониторинга радиочастотного спектра, радиоэлектронных средств и (или) высокочастотных устройств гражданского назначения.</w:t>
      </w:r>
      <w:r>
        <w:br/>
      </w:r>
      <w:r>
        <w:rPr>
          <w:rFonts w:ascii="Times New Roman"/>
          <w:b w:val="false"/>
          <w:i w:val="false"/>
          <w:color w:val="000000"/>
          <w:sz w:val="28"/>
        </w:rPr>
        <w:t>
      4. Результаты мероприятий по мониторингу радиочастотного спектра, радиоэлектронных средств и (или) высокочастотных устройств, а также нарушений по использованию радиочастотного ресурса оформляются в виде актов с приложением протоколов результатов измерений технических параметров излучений радиоэлектронных средств и (или) высокочастотных устройств и направляются в территориальные подразделения уполномоченного органа.</w:t>
      </w:r>
      <w:r>
        <w:br/>
      </w:r>
      <w:r>
        <w:rPr>
          <w:rFonts w:ascii="Times New Roman"/>
          <w:b w:val="false"/>
          <w:i w:val="false"/>
          <w:color w:val="000000"/>
          <w:sz w:val="28"/>
        </w:rPr>
        <w:t>
      Сводная информация об электромагнитной обстановке на территории Республики Казахстан, а также нарушениях по использованию радиочастотного ресурса по результатам мониторинга радиочастотного спектра, радиоэлектронных средств и (или) высокочастотных устройств гражданского назначения направляется к 5 числу каждого месяца в уполномоченный орган.».</w:t>
      </w:r>
    </w:p>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w:t>
      </w:r>
      <w:r>
        <w:br/>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подпункт 13-1) изложить в следующей редакции:</w:t>
      </w:r>
      <w:r>
        <w:br/>
      </w:r>
      <w:r>
        <w:rPr>
          <w:rFonts w:ascii="Times New Roman"/>
          <w:b w:val="false"/>
          <w:i w:val="false"/>
          <w:color w:val="000000"/>
          <w:sz w:val="28"/>
        </w:rPr>
        <w:t>
      «13-1) ипотека судна - ипотека подлежащего государственной регистрации судна внутреннего водного плавания, маломерного судна, судна плавания «река-море», возникающая на основании договора, зарегистрированного в соответствующем реестре;»;</w:t>
      </w:r>
      <w:r>
        <w:br/>
      </w:r>
      <w:r>
        <w:rPr>
          <w:rFonts w:ascii="Times New Roman"/>
          <w:b w:val="false"/>
          <w:i w:val="false"/>
          <w:color w:val="000000"/>
          <w:sz w:val="28"/>
        </w:rPr>
        <w:t>
      подпункт 40) исключить;</w:t>
      </w:r>
      <w:r>
        <w:br/>
      </w:r>
      <w:r>
        <w:rPr>
          <w:rFonts w:ascii="Times New Roman"/>
          <w:b w:val="false"/>
          <w:i w:val="false"/>
          <w:color w:val="000000"/>
          <w:sz w:val="28"/>
        </w:rPr>
        <w:t>
      2) 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Государственное регулирование, контроль и надзор в сфере внутреннего водного транспорта осуществляются посредством правового обеспечения, технического регулирования, контроля за соблюдением законодательства Республики Казахстан о внутреннем водном транспорте.»;</w:t>
      </w:r>
      <w:r>
        <w:br/>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подпункт 9) исключить;</w:t>
      </w:r>
      <w:r>
        <w:br/>
      </w:r>
      <w:r>
        <w:rPr>
          <w:rFonts w:ascii="Times New Roman"/>
          <w:b w:val="false"/>
          <w:i w:val="false"/>
          <w:color w:val="000000"/>
          <w:sz w:val="28"/>
        </w:rPr>
        <w:t>
      подпункты 10) и 24) изложить в следующей редакции:</w:t>
      </w:r>
      <w:r>
        <w:br/>
      </w:r>
      <w:r>
        <w:rPr>
          <w:rFonts w:ascii="Times New Roman"/>
          <w:b w:val="false"/>
          <w:i w:val="false"/>
          <w:color w:val="000000"/>
          <w:sz w:val="28"/>
        </w:rPr>
        <w:t>
      «10) утверждение положения о квалификационных комиссиях, порядка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r>
        <w:br/>
      </w:r>
      <w:r>
        <w:rPr>
          <w:rFonts w:ascii="Times New Roman"/>
          <w:b w:val="false"/>
          <w:i w:val="false"/>
          <w:color w:val="000000"/>
          <w:sz w:val="28"/>
        </w:rPr>
        <w:t>
      «24) утверждение правил по техническому надзору за маломерными судами;»;</w:t>
      </w:r>
      <w:r>
        <w:br/>
      </w:r>
      <w:r>
        <w:rPr>
          <w:rFonts w:ascii="Times New Roman"/>
          <w:b w:val="false"/>
          <w:i w:val="false"/>
          <w:color w:val="000000"/>
          <w:sz w:val="28"/>
        </w:rPr>
        <w:t>
      4)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в пункте 1:</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подпункт 20) исключить;</w:t>
      </w:r>
      <w:r>
        <w:br/>
      </w:r>
      <w:r>
        <w:rPr>
          <w:rFonts w:ascii="Times New Roman"/>
          <w:b w:val="false"/>
          <w:i w:val="false"/>
          <w:color w:val="000000"/>
          <w:sz w:val="28"/>
        </w:rPr>
        <w:t>
      в пункте 2:</w:t>
      </w:r>
      <w:r>
        <w:br/>
      </w:r>
      <w:r>
        <w:rPr>
          <w:rFonts w:ascii="Times New Roman"/>
          <w:b w:val="false"/>
          <w:i w:val="false"/>
          <w:color w:val="000000"/>
          <w:sz w:val="28"/>
        </w:rPr>
        <w:t>
      подпункты 9) и 11) изложить в следующей редакции:</w:t>
      </w:r>
      <w:r>
        <w:br/>
      </w:r>
      <w:r>
        <w:rPr>
          <w:rFonts w:ascii="Times New Roman"/>
          <w:b w:val="false"/>
          <w:i w:val="false"/>
          <w:color w:val="000000"/>
          <w:sz w:val="28"/>
        </w:rPr>
        <w:t>
      «9) контроль и надзор за соблюдением правил плавания на внутренних водных путях физическими и юридическими лицами;»;</w:t>
      </w:r>
      <w:r>
        <w:br/>
      </w:r>
      <w:r>
        <w:rPr>
          <w:rFonts w:ascii="Times New Roman"/>
          <w:b w:val="false"/>
          <w:i w:val="false"/>
          <w:color w:val="000000"/>
          <w:sz w:val="28"/>
        </w:rPr>
        <w:t>
      «11) дипломирования лиц командного состава судов, подлежащих государственной регистрации в Государственном судовом реестре Республики Казахстан;»;</w:t>
      </w:r>
      <w:r>
        <w:br/>
      </w:r>
      <w:r>
        <w:rPr>
          <w:rFonts w:ascii="Times New Roman"/>
          <w:b w:val="false"/>
          <w:i w:val="false"/>
          <w:color w:val="000000"/>
          <w:sz w:val="28"/>
        </w:rPr>
        <w:t>
      подпункт 12) исключить;</w:t>
      </w:r>
      <w:r>
        <w:br/>
      </w:r>
      <w:r>
        <w:rPr>
          <w:rFonts w:ascii="Times New Roman"/>
          <w:b w:val="false"/>
          <w:i w:val="false"/>
          <w:color w:val="000000"/>
          <w:sz w:val="28"/>
        </w:rPr>
        <w:t>
      5) </w:t>
      </w:r>
      <w:r>
        <w:rPr>
          <w:rFonts w:ascii="Times New Roman"/>
          <w:b w:val="false"/>
          <w:i w:val="false"/>
          <w:color w:val="000000"/>
          <w:sz w:val="28"/>
        </w:rPr>
        <w:t>статью 10</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13 исключить;</w:t>
      </w:r>
      <w:r>
        <w:br/>
      </w:r>
      <w:r>
        <w:rPr>
          <w:rFonts w:ascii="Times New Roman"/>
          <w:b w:val="false"/>
          <w:i w:val="false"/>
          <w:color w:val="000000"/>
          <w:sz w:val="28"/>
        </w:rPr>
        <w:t>
      6) в </w:t>
      </w:r>
      <w:r>
        <w:rPr>
          <w:rFonts w:ascii="Times New Roman"/>
          <w:b w:val="false"/>
          <w:i w:val="false"/>
          <w:color w:val="000000"/>
          <w:sz w:val="28"/>
        </w:rPr>
        <w:t>статье 15-4</w:t>
      </w:r>
      <w:r>
        <w:rPr>
          <w:rFonts w:ascii="Times New Roman"/>
          <w:b w:val="false"/>
          <w:i w:val="false"/>
          <w:color w:val="000000"/>
          <w:sz w:val="28"/>
        </w:rPr>
        <w:t>:</w:t>
      </w:r>
      <w:r>
        <w:br/>
      </w:r>
      <w:r>
        <w:rPr>
          <w:rFonts w:ascii="Times New Roman"/>
          <w:b w:val="false"/>
          <w:i w:val="false"/>
          <w:color w:val="000000"/>
          <w:sz w:val="28"/>
        </w:rPr>
        <w:t>
      пункты 3, 4 и 6 изложить в следующей редакции:</w:t>
      </w:r>
      <w:r>
        <w:br/>
      </w:r>
      <w:r>
        <w:rPr>
          <w:rFonts w:ascii="Times New Roman"/>
          <w:b w:val="false"/>
          <w:i w:val="false"/>
          <w:color w:val="000000"/>
          <w:sz w:val="28"/>
        </w:rPr>
        <w:t>
      «3. Суда, подлежащие государственной регистрации в судовой книге, должны соответствовать требованиям Правил по техническому  надзору за маломерными судами.</w:t>
      </w:r>
      <w:r>
        <w:br/>
      </w:r>
      <w:r>
        <w:rPr>
          <w:rFonts w:ascii="Times New Roman"/>
          <w:b w:val="false"/>
          <w:i w:val="false"/>
          <w:color w:val="000000"/>
          <w:sz w:val="28"/>
        </w:rPr>
        <w:t>
      4. Технический надзор за судами, подлежащими государственной регистрации в судовой книге, осуществляется уполномоченным органом путем проведения первичных, ежегодных и внеочередных технических освидетельствований, а также проведения специальных и контрольных осмотров.»;</w:t>
      </w:r>
      <w:r>
        <w:br/>
      </w:r>
      <w:r>
        <w:rPr>
          <w:rFonts w:ascii="Times New Roman"/>
          <w:b w:val="false"/>
          <w:i w:val="false"/>
          <w:color w:val="000000"/>
          <w:sz w:val="28"/>
        </w:rPr>
        <w:t>
      «6.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маломерным судном.</w:t>
      </w:r>
      <w:r>
        <w:br/>
      </w: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уполномоченным органом в соответствии с правилами аттестации судоводителей на право управления маломерным судном.</w:t>
      </w:r>
      <w:r>
        <w:br/>
      </w:r>
      <w:r>
        <w:rPr>
          <w:rFonts w:ascii="Times New Roman"/>
          <w:b w:val="false"/>
          <w:i w:val="false"/>
          <w:color w:val="000000"/>
          <w:sz w:val="28"/>
        </w:rPr>
        <w:t>
      Организации при открытии курсов по подготовке судоводителей маломерных судов направляют в территориальное подразделение заявление с приложением:</w:t>
      </w:r>
      <w:r>
        <w:br/>
      </w:r>
      <w:r>
        <w:rPr>
          <w:rFonts w:ascii="Times New Roman"/>
          <w:b w:val="false"/>
          <w:i w:val="false"/>
          <w:color w:val="000000"/>
          <w:sz w:val="28"/>
        </w:rPr>
        <w:t>
      1) копии дипломов высшего или среднетехнического образования по специальности водного транспорта для преподавательского состава;</w:t>
      </w:r>
      <w:r>
        <w:br/>
      </w: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w:t>
      </w:r>
      <w:r>
        <w:br/>
      </w: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r>
        <w:br/>
      </w:r>
      <w:r>
        <w:rPr>
          <w:rFonts w:ascii="Times New Roman"/>
          <w:b w:val="false"/>
          <w:i w:val="false"/>
          <w:color w:val="000000"/>
          <w:sz w:val="28"/>
        </w:rPr>
        <w:t>
      Закрытие курсов по подготовке судоводителей маломерных судов в территориальном подразделении осуществляется по заявлению руководителя учебной организации.</w:t>
      </w:r>
      <w:r>
        <w:br/>
      </w:r>
      <w:r>
        <w:rPr>
          <w:rFonts w:ascii="Times New Roman"/>
          <w:b w:val="false"/>
          <w:i w:val="false"/>
          <w:color w:val="000000"/>
          <w:sz w:val="28"/>
        </w:rPr>
        <w:t>
      Руководитель учебной организации ежегодно информирует территориальное подразделение об осуществлении деятельности по подготовке судоводителей маломерных судов. В случае непредставления информации о функционировании курсов по подготовке судоводителей маломерных судов в течение года (срок исчисляется от даты открытия курсов), данные курсы снимаются с учета.</w:t>
      </w:r>
      <w:r>
        <w:br/>
      </w:r>
      <w:r>
        <w:rPr>
          <w:rFonts w:ascii="Times New Roman"/>
          <w:b w:val="false"/>
          <w:i w:val="false"/>
          <w:color w:val="000000"/>
          <w:sz w:val="28"/>
        </w:rPr>
        <w:t>
      Свидетельства (справки) об окончании курсов по подготовке судоводителей маломерных судов, выданные после снятия этих курсов с учета в территориальном органе, считаются недействительными с момента закрытия курсов.»;</w:t>
      </w:r>
      <w:r>
        <w:br/>
      </w:r>
      <w:r>
        <w:rPr>
          <w:rFonts w:ascii="Times New Roman"/>
          <w:b w:val="false"/>
          <w:i w:val="false"/>
          <w:color w:val="000000"/>
          <w:sz w:val="28"/>
        </w:rPr>
        <w:t>
      7)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«Контроль и надзор за безопасностью эксплуатации внутреннего водного транспорта, в том числе маломерного флота, осуществляются территориальными подразделениями уполномоченного органа посредством:»;</w:t>
      </w:r>
      <w:r>
        <w:br/>
      </w:r>
      <w:r>
        <w:rPr>
          <w:rFonts w:ascii="Times New Roman"/>
          <w:b w:val="false"/>
          <w:i w:val="false"/>
          <w:color w:val="000000"/>
          <w:sz w:val="28"/>
        </w:rPr>
        <w:t>
      подпункты 1), 3), 4), 5) и 8) изложить в следующей редакции:</w:t>
      </w:r>
      <w:r>
        <w:br/>
      </w:r>
      <w:r>
        <w:rPr>
          <w:rFonts w:ascii="Times New Roman"/>
          <w:b w:val="false"/>
          <w:i w:val="false"/>
          <w:color w:val="000000"/>
          <w:sz w:val="28"/>
        </w:rPr>
        <w:t>
      «1) проведения расследований, классификации и учета транспортных происшествий с судами, в том числе маломерными судами, в соответствии с правилами, утвержденными Правительством Республики Казахстан;»;</w:t>
      </w:r>
      <w:r>
        <w:br/>
      </w:r>
      <w:r>
        <w:rPr>
          <w:rFonts w:ascii="Times New Roman"/>
          <w:b w:val="false"/>
          <w:i w:val="false"/>
          <w:color w:val="000000"/>
          <w:sz w:val="28"/>
        </w:rPr>
        <w:t>
      «3) проведения осмотра судов (в том числе маломерных), плотов и иных плавучих объектов и сооружений, расположенных на внутренних водных путях, на их соответствие требованиям обеспечения безопасности эксплуатации судов;</w:t>
      </w:r>
      <w:r>
        <w:br/>
      </w:r>
      <w:r>
        <w:rPr>
          <w:rFonts w:ascii="Times New Roman"/>
          <w:b w:val="false"/>
          <w:i w:val="false"/>
          <w:color w:val="000000"/>
          <w:sz w:val="28"/>
        </w:rPr>
        <w:t>
      4) задержания судов (в том числе маломерных), плотов и иных плавучих объектов, не соответствующих требованиям обеспечения безопасности эксплуатации судов;</w:t>
      </w:r>
      <w:r>
        <w:br/>
      </w:r>
      <w:r>
        <w:rPr>
          <w:rFonts w:ascii="Times New Roman"/>
          <w:b w:val="false"/>
          <w:i w:val="false"/>
          <w:color w:val="000000"/>
          <w:sz w:val="28"/>
        </w:rPr>
        <w:t>
      5) приостановления и запрещения движения судов (в том числе маломерных), плотов и иных плавучих объектов при наличии угрозы безопасности эксплуатации судов, жизни и здоровью людей, сохранности грузов;»;</w:t>
      </w:r>
      <w:r>
        <w:br/>
      </w:r>
      <w:r>
        <w:rPr>
          <w:rFonts w:ascii="Times New Roman"/>
          <w:b w:val="false"/>
          <w:i w:val="false"/>
          <w:color w:val="000000"/>
          <w:sz w:val="28"/>
        </w:rPr>
        <w:t>
      «8) аттестации лиц командного состава судов, проводимой в соответствии с положением о квалификационных комиссиях, порядком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утвержденными Правительством Республики Казахстан. Аттестация лиц командного состава судов проводится по истечении каждых последующих пяти лет. Лица, окончившие учебные заведения по соответствующей специальности в год очередной аттестации, а также прошедшие в том же году дипломирование, от аттестации освобождаются;»;</w:t>
      </w:r>
      <w:r>
        <w:br/>
      </w:r>
      <w:r>
        <w:rPr>
          <w:rFonts w:ascii="Times New Roman"/>
          <w:b w:val="false"/>
          <w:i w:val="false"/>
          <w:color w:val="000000"/>
          <w:sz w:val="28"/>
        </w:rPr>
        <w:t>
      в подпункте 9):</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«9) дипломирования лиц командного состава судов, проводимого в соответствии с положением о квалификационных комиссиях, порядком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утвержденными Правительством Республики Казахстан. Для получения рабочего диплома при проведении дипломирования допускаются лица, имеющие соответствующее образование, с представлением в территориальное подразделение следующих документов:»;</w:t>
      </w:r>
      <w:r>
        <w:br/>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«Заявление о проведении дипломирования рассматривается территориальным подразделением уполномоченного органа в течение тридцати календарных дней.</w:t>
      </w:r>
      <w:r>
        <w:br/>
      </w:r>
      <w:r>
        <w:rPr>
          <w:rFonts w:ascii="Times New Roman"/>
          <w:b w:val="false"/>
          <w:i w:val="false"/>
          <w:color w:val="000000"/>
          <w:sz w:val="28"/>
        </w:rPr>
        <w:t>
      В случае несоответствия представленных документов требованиям положения о квалификационных комиссиях, порядка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об этом письменно сообщается лицу, представившему документы, не позднее семи рабочих дней с момента представления документов;»;</w:t>
      </w:r>
      <w:r>
        <w:br/>
      </w:r>
      <w:r>
        <w:rPr>
          <w:rFonts w:ascii="Times New Roman"/>
          <w:b w:val="false"/>
          <w:i w:val="false"/>
          <w:color w:val="000000"/>
          <w:sz w:val="28"/>
        </w:rPr>
        <w:t>
      подпункты 13), 16) и 20) исключить;</w:t>
      </w:r>
      <w:r>
        <w:br/>
      </w:r>
      <w:r>
        <w:rPr>
          <w:rFonts w:ascii="Times New Roman"/>
          <w:b w:val="false"/>
          <w:i w:val="false"/>
          <w:color w:val="000000"/>
          <w:sz w:val="28"/>
        </w:rPr>
        <w:t>
      подпункты 14), 17) и 18) изложить в следующей редакции:</w:t>
      </w:r>
      <w:r>
        <w:br/>
      </w:r>
      <w:r>
        <w:rPr>
          <w:rFonts w:ascii="Times New Roman"/>
          <w:b w:val="false"/>
          <w:i w:val="false"/>
          <w:color w:val="000000"/>
          <w:sz w:val="28"/>
        </w:rPr>
        <w:t>
      «14) проведения технического надзора за маломерными судами;»;</w:t>
      </w:r>
      <w:r>
        <w:br/>
      </w:r>
      <w:r>
        <w:rPr>
          <w:rFonts w:ascii="Times New Roman"/>
          <w:b w:val="false"/>
          <w:i w:val="false"/>
          <w:color w:val="000000"/>
          <w:sz w:val="28"/>
        </w:rPr>
        <w:t>
      «17) проведения перерегистрации маломерных судов, в случае изменения постоянного местожительства собственника, изменения вследствие переоборудования технических данных судна;</w:t>
      </w:r>
      <w:r>
        <w:br/>
      </w:r>
      <w:r>
        <w:rPr>
          <w:rFonts w:ascii="Times New Roman"/>
          <w:b w:val="false"/>
          <w:i w:val="false"/>
          <w:color w:val="000000"/>
          <w:sz w:val="28"/>
        </w:rPr>
        <w:t>
      18) учета курсов по подготовке судоводителей маломерных судов;»;</w:t>
      </w:r>
      <w:r>
        <w:br/>
      </w:r>
      <w:r>
        <w:rPr>
          <w:rFonts w:ascii="Times New Roman"/>
          <w:b w:val="false"/>
          <w:i w:val="false"/>
          <w:color w:val="000000"/>
          <w:sz w:val="28"/>
        </w:rPr>
        <w:t>
      8) подпункт 12) пункта 2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наличие у командного состава дипломов на право занятия соответствующих должностей, справок об аттестации;»;</w:t>
      </w:r>
      <w:r>
        <w:br/>
      </w:r>
      <w:r>
        <w:rPr>
          <w:rFonts w:ascii="Times New Roman"/>
          <w:b w:val="false"/>
          <w:i w:val="false"/>
          <w:color w:val="000000"/>
          <w:sz w:val="28"/>
        </w:rPr>
        <w:t>
      9) подпункт 11) пункта 1 </w:t>
      </w:r>
      <w:r>
        <w:rPr>
          <w:rFonts w:ascii="Times New Roman"/>
          <w:b w:val="false"/>
          <w:i w:val="false"/>
          <w:color w:val="000000"/>
          <w:sz w:val="28"/>
        </w:rPr>
        <w:t>статьи 23</w:t>
      </w:r>
      <w:r>
        <w:rPr>
          <w:rFonts w:ascii="Times New Roman"/>
          <w:b w:val="false"/>
          <w:i w:val="false"/>
          <w:color w:val="000000"/>
          <w:sz w:val="28"/>
        </w:rPr>
        <w:t xml:space="preserve"> исключить;</w:t>
      </w:r>
      <w:r>
        <w:br/>
      </w:r>
      <w:r>
        <w:rPr>
          <w:rFonts w:ascii="Times New Roman"/>
          <w:b w:val="false"/>
          <w:i w:val="false"/>
          <w:color w:val="000000"/>
          <w:sz w:val="28"/>
        </w:rPr>
        <w:t>
      10) пункт 5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Право плавания под Государственным флагом Республики Казахстан возникает с момента государственной регистрации судна в Государственном судовом реестре Республики Казахстан.»;</w:t>
      </w:r>
      <w:r>
        <w:br/>
      </w:r>
      <w:r>
        <w:rPr>
          <w:rFonts w:ascii="Times New Roman"/>
          <w:b w:val="false"/>
          <w:i w:val="false"/>
          <w:color w:val="000000"/>
          <w:sz w:val="28"/>
        </w:rPr>
        <w:t>
      11) заголовок главы 6 изложить в следующей редакции:</w:t>
      </w:r>
      <w:r>
        <w:br/>
      </w:r>
      <w:r>
        <w:rPr>
          <w:rFonts w:ascii="Times New Roman"/>
          <w:b w:val="false"/>
          <w:i w:val="false"/>
          <w:color w:val="000000"/>
          <w:sz w:val="28"/>
        </w:rPr>
        <w:t>
      «Глава 6. Право собственности на судно. Государственная регистрация судна и прав на него. Залог судна. Ипотека судна»;</w:t>
      </w:r>
      <w:r>
        <w:br/>
      </w:r>
      <w:r>
        <w:rPr>
          <w:rFonts w:ascii="Times New Roman"/>
          <w:b w:val="false"/>
          <w:i w:val="false"/>
          <w:color w:val="000000"/>
          <w:sz w:val="28"/>
        </w:rPr>
        <w:t>
      12)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пункт 3 исключить;</w:t>
      </w:r>
      <w:r>
        <w:br/>
      </w:r>
      <w:r>
        <w:rPr>
          <w:rFonts w:ascii="Times New Roman"/>
          <w:b w:val="false"/>
          <w:i w:val="false"/>
          <w:color w:val="000000"/>
          <w:sz w:val="28"/>
        </w:rPr>
        <w:t>
      пункт 3-1 изложить в следующей редакции:</w:t>
      </w:r>
      <w:r>
        <w:br/>
      </w:r>
      <w:r>
        <w:rPr>
          <w:rFonts w:ascii="Times New Roman"/>
          <w:b w:val="false"/>
          <w:i w:val="false"/>
          <w:color w:val="000000"/>
          <w:sz w:val="28"/>
        </w:rPr>
        <w:t>
      «3-1. Сведения о зарегистрированных правах (обременениях) на судно подлежат внесению в единый государственный реестр зарегистрированных прав на недвижимое имущество и сделок с ним (правовой кадастр).»;</w:t>
      </w:r>
      <w:r>
        <w:br/>
      </w:r>
      <w:r>
        <w:rPr>
          <w:rFonts w:ascii="Times New Roman"/>
          <w:b w:val="false"/>
          <w:i w:val="false"/>
          <w:color w:val="000000"/>
          <w:sz w:val="28"/>
        </w:rPr>
        <w:t>
      13)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6-1 следующего содержания:</w:t>
      </w:r>
      <w:r>
        <w:br/>
      </w:r>
      <w:r>
        <w:rPr>
          <w:rFonts w:ascii="Times New Roman"/>
          <w:b w:val="false"/>
          <w:i w:val="false"/>
          <w:color w:val="000000"/>
          <w:sz w:val="28"/>
        </w:rPr>
        <w:t>
      «6-1. В Государственном судовом реестре и судовых книгах не регистрируются шлюпки и иные плавучие средства, которые являются принадлежностями судна.»;</w:t>
      </w:r>
      <w:r>
        <w:br/>
      </w:r>
      <w:r>
        <w:rPr>
          <w:rFonts w:ascii="Times New Roman"/>
          <w:b w:val="false"/>
          <w:i w:val="false"/>
          <w:color w:val="000000"/>
          <w:sz w:val="28"/>
        </w:rPr>
        <w:t>
      14)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Залог судна, ипотека судна,</w:t>
      </w:r>
      <w:r>
        <w:br/>
      </w:r>
      <w:r>
        <w:rPr>
          <w:rFonts w:ascii="Times New Roman"/>
          <w:b w:val="false"/>
          <w:i w:val="false"/>
          <w:color w:val="000000"/>
          <w:sz w:val="28"/>
        </w:rPr>
        <w:t>
                  в том числе маломерного судна</w:t>
      </w:r>
      <w:r>
        <w:br/>
      </w:r>
      <w:r>
        <w:rPr>
          <w:rFonts w:ascii="Times New Roman"/>
          <w:b w:val="false"/>
          <w:i w:val="false"/>
          <w:color w:val="000000"/>
          <w:sz w:val="28"/>
        </w:rPr>
        <w:t>
      Залог судна, ипотека судна, в том числе маломерного судна, осуществляются в порядке, установленном гражданским законодательством Республики Казахстан.»;</w:t>
      </w:r>
      <w:r>
        <w:br/>
      </w:r>
      <w:r>
        <w:rPr>
          <w:rFonts w:ascii="Times New Roman"/>
          <w:b w:val="false"/>
          <w:i w:val="false"/>
          <w:color w:val="000000"/>
          <w:sz w:val="28"/>
        </w:rPr>
        <w:t>
      15) в </w:t>
      </w:r>
      <w:r>
        <w:rPr>
          <w:rFonts w:ascii="Times New Roman"/>
          <w:b w:val="false"/>
          <w:i w:val="false"/>
          <w:color w:val="000000"/>
          <w:sz w:val="28"/>
        </w:rPr>
        <w:t>статье 34</w:t>
      </w:r>
      <w:r>
        <w:rPr>
          <w:rFonts w:ascii="Times New Roman"/>
          <w:b w:val="false"/>
          <w:i w:val="false"/>
          <w:color w:val="000000"/>
          <w:sz w:val="28"/>
        </w:rPr>
        <w:t>:</w:t>
      </w:r>
      <w:r>
        <w:br/>
      </w:r>
      <w:r>
        <w:rPr>
          <w:rFonts w:ascii="Times New Roman"/>
          <w:b w:val="false"/>
          <w:i w:val="false"/>
          <w:color w:val="000000"/>
          <w:sz w:val="28"/>
        </w:rPr>
        <w:t>
      пункты 1 и 1-1 изложить в следующей редакции:</w:t>
      </w:r>
      <w:r>
        <w:br/>
      </w:r>
      <w:r>
        <w:rPr>
          <w:rFonts w:ascii="Times New Roman"/>
          <w:b w:val="false"/>
          <w:i w:val="false"/>
          <w:color w:val="000000"/>
          <w:sz w:val="28"/>
        </w:rPr>
        <w:t>
      «1. К занятию должностей командного состава судов допускаются лица, имеющие соответствующую квалификацию согласно положению о квалификационных комиссиях, порядка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утверждаемом Правительством Республики Казахстан.</w:t>
      </w:r>
      <w:r>
        <w:br/>
      </w:r>
      <w:r>
        <w:rPr>
          <w:rFonts w:ascii="Times New Roman"/>
          <w:b w:val="false"/>
          <w:i w:val="false"/>
          <w:color w:val="000000"/>
          <w:sz w:val="28"/>
        </w:rPr>
        <w:t>
      1-1. Порядок образования квалификационных комиссий по дипломированию командного состава судов, а также аттестации лиц командного состава судов, определяется положением о квалификационных комиссиях, порядка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утверждаемом Правительством Республики Казахстан.</w:t>
      </w:r>
      <w:r>
        <w:br/>
      </w:r>
      <w:r>
        <w:rPr>
          <w:rFonts w:ascii="Times New Roman"/>
          <w:b w:val="false"/>
          <w:i w:val="false"/>
          <w:color w:val="000000"/>
          <w:sz w:val="28"/>
        </w:rPr>
        <w:t>
      Подача уведомлений осуществляется заявителями в уполномоченный орган либо его территориальные подразделения не менее чем за десять рабочих дней до начала осуществления деятельности или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пункт 4 исключить.</w:t>
      </w:r>
    </w:p>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w:t>
      </w:r>
      <w:r>
        <w:br/>
      </w:r>
      <w:r>
        <w:rPr>
          <w:rFonts w:ascii="Times New Roman"/>
          <w:b w:val="false"/>
          <w:i w:val="false"/>
          <w:color w:val="000000"/>
          <w:sz w:val="28"/>
        </w:rPr>
        <w:t>
      1) подпункт 15-1)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«15-1) утверждает порядок выдачи разрешений на производство интродукции, реинтродукции и гибридизации животных;»;</w:t>
      </w:r>
      <w:r>
        <w:br/>
      </w:r>
      <w:r>
        <w:rPr>
          <w:rFonts w:ascii="Times New Roman"/>
          <w:b w:val="false"/>
          <w:i w:val="false"/>
          <w:color w:val="000000"/>
          <w:sz w:val="28"/>
        </w:rPr>
        <w:t>
      2) в пункте 1 </w:t>
      </w:r>
      <w:r>
        <w:rPr>
          <w:rFonts w:ascii="Times New Roman"/>
          <w:b w:val="false"/>
          <w:i w:val="false"/>
          <w:color w:val="000000"/>
          <w:sz w:val="28"/>
        </w:rPr>
        <w:t>статьи 9</w:t>
      </w:r>
      <w:r>
        <w:rPr>
          <w:rFonts w:ascii="Times New Roman"/>
          <w:b w:val="false"/>
          <w:i w:val="false"/>
          <w:color w:val="000000"/>
          <w:sz w:val="28"/>
        </w:rPr>
        <w:t>:</w:t>
      </w:r>
      <w:r>
        <w:br/>
      </w:r>
      <w:r>
        <w:rPr>
          <w:rFonts w:ascii="Times New Roman"/>
          <w:b w:val="false"/>
          <w:i w:val="false"/>
          <w:color w:val="000000"/>
          <w:sz w:val="28"/>
        </w:rPr>
        <w:t>
      подпункты 11), 37), 45) и 46) исключить;</w:t>
      </w:r>
      <w:r>
        <w:br/>
      </w:r>
      <w:r>
        <w:rPr>
          <w:rFonts w:ascii="Times New Roman"/>
          <w:b w:val="false"/>
          <w:i w:val="false"/>
          <w:color w:val="000000"/>
          <w:sz w:val="28"/>
        </w:rPr>
        <w:t>
      дополнить подпунктами 42-1) и 43-2) следующего содержания:</w:t>
      </w:r>
      <w:r>
        <w:br/>
      </w:r>
      <w:r>
        <w:rPr>
          <w:rFonts w:ascii="Times New Roman"/>
          <w:b w:val="false"/>
          <w:i w:val="false"/>
          <w:color w:val="000000"/>
          <w:sz w:val="28"/>
        </w:rPr>
        <w:t>
      «42-1) ведет и размещает и ежеквартально обновляет на интернет-ресурсе реестр зоологических коллекций;»;</w:t>
      </w:r>
      <w:r>
        <w:br/>
      </w:r>
      <w:r>
        <w:rPr>
          <w:rFonts w:ascii="Times New Roman"/>
          <w:b w:val="false"/>
          <w:i w:val="false"/>
          <w:color w:val="000000"/>
          <w:sz w:val="28"/>
        </w:rPr>
        <w:t>
      «43-2) разрабатывает порядок регулирования численности животных;»;</w:t>
      </w:r>
      <w:r>
        <w:br/>
      </w:r>
      <w:r>
        <w:rPr>
          <w:rFonts w:ascii="Times New Roman"/>
          <w:b w:val="false"/>
          <w:i w:val="false"/>
          <w:color w:val="000000"/>
          <w:sz w:val="28"/>
        </w:rPr>
        <w:t>
      подпункты 47), 51) и 51-23) изложить в следующей редакции:</w:t>
      </w:r>
      <w:r>
        <w:br/>
      </w:r>
      <w:r>
        <w:rPr>
          <w:rFonts w:ascii="Times New Roman"/>
          <w:b w:val="false"/>
          <w:i w:val="false"/>
          <w:color w:val="000000"/>
          <w:sz w:val="28"/>
        </w:rPr>
        <w:t>
      «47) выдает разрешения на производство интродукции и гибридизации животных;»;</w:t>
      </w:r>
      <w:r>
        <w:br/>
      </w:r>
      <w:r>
        <w:rPr>
          <w:rFonts w:ascii="Times New Roman"/>
          <w:b w:val="false"/>
          <w:i w:val="false"/>
          <w:color w:val="000000"/>
          <w:sz w:val="28"/>
        </w:rPr>
        <w:t>
      «51)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«51-23) разрабатывает правила выдачи разрешений на производство интродукции, реинтродукции и гибридизации животных;»</w:t>
      </w:r>
      <w:r>
        <w:br/>
      </w:r>
      <w:r>
        <w:rPr>
          <w:rFonts w:ascii="Times New Roman"/>
          <w:b w:val="false"/>
          <w:i w:val="false"/>
          <w:color w:val="000000"/>
          <w:sz w:val="28"/>
        </w:rPr>
        <w:t>
      3) подпункты 2), 5), 10) и 11) пункта 3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распашка земель с поселениями животных, обитающих колониями, ближе двадцати метров от начала расположения их нор по периметру или же без их предварительного переселения в другое место;»;</w:t>
      </w:r>
      <w:r>
        <w:br/>
      </w:r>
      <w:r>
        <w:rPr>
          <w:rFonts w:ascii="Times New Roman"/>
          <w:b w:val="false"/>
          <w:i w:val="false"/>
          <w:color w:val="000000"/>
          <w:sz w:val="28"/>
        </w:rPr>
        <w:t>
      «5) пролет самолетов, вертолетов и иных летательных аппаратов над территорией массового обитания тюленей, диких копытных животных и колониальных птиц ниже одного километра;»;</w:t>
      </w:r>
      <w:r>
        <w:br/>
      </w:r>
      <w:r>
        <w:rPr>
          <w:rFonts w:ascii="Times New Roman"/>
          <w:b w:val="false"/>
          <w:i w:val="false"/>
          <w:color w:val="000000"/>
          <w:sz w:val="28"/>
        </w:rPr>
        <w:t>
      «10) добыча объектов животного мира с применением взрывных устройств, ядохимикатов (за исключением применения ядохимикатов при истреблении полевых грызунов, а также в случаях эпизоотии бешенства и других болезней животных по согласованию с уполномоченным органом, которое производится в течение трех рабочих дней);</w:t>
      </w:r>
      <w:r>
        <w:br/>
      </w:r>
      <w:r>
        <w:rPr>
          <w:rFonts w:ascii="Times New Roman"/>
          <w:b w:val="false"/>
          <w:i w:val="false"/>
          <w:color w:val="000000"/>
          <w:sz w:val="28"/>
        </w:rPr>
        <w:t>
      11) производство без разрешения уполномоченного органа интродукции, реинтродукции и гибридизации животных;»;</w:t>
      </w:r>
      <w:r>
        <w:br/>
      </w:r>
      <w:r>
        <w:rPr>
          <w:rFonts w:ascii="Times New Roman"/>
          <w:b w:val="false"/>
          <w:i w:val="false"/>
          <w:color w:val="000000"/>
          <w:sz w:val="28"/>
        </w:rPr>
        <w:t>
      4) пункт 2 статьи 27 дополнить подпунктом 22) следующего содержания:</w:t>
      </w:r>
      <w:r>
        <w:br/>
      </w:r>
      <w:r>
        <w:rPr>
          <w:rFonts w:ascii="Times New Roman"/>
          <w:b w:val="false"/>
          <w:i w:val="false"/>
          <w:color w:val="000000"/>
          <w:sz w:val="28"/>
        </w:rPr>
        <w:t>
      «22) уведомлять уполномоченный орган о создании зоологической коллекции.</w:t>
      </w:r>
      <w:r>
        <w:br/>
      </w:r>
      <w:r>
        <w:rPr>
          <w:rFonts w:ascii="Times New Roman"/>
          <w:b w:val="false"/>
          <w:i w:val="false"/>
          <w:color w:val="000000"/>
          <w:sz w:val="28"/>
        </w:rPr>
        <w:t>
      Подача уведомлений осуществляется заявителями в уполномоченный орган либо его территориальные подразделения не менее чем за десять рабочих дней до начала осуществления деятельности или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5) пункт 3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Контрольный лов осуществляется уполномоченным органом без разрешения на пользование животным миром.»;</w:t>
      </w:r>
      <w:r>
        <w:br/>
      </w:r>
      <w:r>
        <w:rPr>
          <w:rFonts w:ascii="Times New Roman"/>
          <w:b w:val="false"/>
          <w:i w:val="false"/>
          <w:color w:val="000000"/>
          <w:sz w:val="28"/>
        </w:rPr>
        <w:t>
      6) подпункты 7) и 8) пункта 4, подпункт 9) пункта 5 </w:t>
      </w:r>
      <w:r>
        <w:rPr>
          <w:rFonts w:ascii="Times New Roman"/>
          <w:b w:val="false"/>
          <w:i w:val="false"/>
          <w:color w:val="000000"/>
          <w:sz w:val="28"/>
        </w:rPr>
        <w:t>статьи 39</w:t>
      </w:r>
      <w:r>
        <w:rPr>
          <w:rFonts w:ascii="Times New Roman"/>
          <w:b w:val="false"/>
          <w:i w:val="false"/>
          <w:color w:val="000000"/>
          <w:sz w:val="28"/>
        </w:rPr>
        <w:t xml:space="preserve"> исключить;</w:t>
      </w:r>
      <w:r>
        <w:br/>
      </w:r>
      <w:r>
        <w:rPr>
          <w:rFonts w:ascii="Times New Roman"/>
          <w:b w:val="false"/>
          <w:i w:val="false"/>
          <w:color w:val="000000"/>
          <w:sz w:val="28"/>
        </w:rPr>
        <w:t>
      7)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 Использование в хозяйственных целях животных, не</w:t>
      </w:r>
      <w:r>
        <w:br/>
      </w:r>
      <w:r>
        <w:rPr>
          <w:rFonts w:ascii="Times New Roman"/>
          <w:b w:val="false"/>
          <w:i w:val="false"/>
          <w:color w:val="000000"/>
          <w:sz w:val="28"/>
        </w:rPr>
        <w:t>
                  относящихся к объектам охоты и рыболовства</w:t>
      </w:r>
      <w:r>
        <w:br/>
      </w:r>
      <w:r>
        <w:rPr>
          <w:rFonts w:ascii="Times New Roman"/>
          <w:b w:val="false"/>
          <w:i w:val="false"/>
          <w:color w:val="000000"/>
          <w:sz w:val="28"/>
        </w:rPr>
        <w:t>
      Использование в хозяйственных целях животных, не относящихся к объектам охоты и рыболовства, а также их полезных свойств и продуктов жизнедеятельности осуществляется в порядке общего пользования.».</w:t>
      </w:r>
    </w:p>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ст. 102; № 12, ст. 111; № 16, ст. 129; 2012 г., № 3, ст. 21):</w:t>
      </w:r>
      <w:r>
        <w:br/>
      </w:r>
      <w:r>
        <w:rPr>
          <w:rFonts w:ascii="Times New Roman"/>
          <w:b w:val="false"/>
          <w:i w:val="false"/>
          <w:color w:val="000000"/>
          <w:sz w:val="28"/>
        </w:rPr>
        <w:t>
      подпункт 13)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w:t>
      </w:r>
      <w:r>
        <w:br/>
      </w:r>
      <w:r>
        <w:rPr>
          <w:rFonts w:ascii="Times New Roman"/>
          <w:b w:val="false"/>
          <w:i w:val="false"/>
          <w:color w:val="000000"/>
          <w:sz w:val="28"/>
        </w:rPr>
        <w:t>
      1)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подпункты 7) и 8) части второй изложить в следующей редакции:</w:t>
      </w:r>
      <w:r>
        <w:br/>
      </w:r>
      <w:r>
        <w:rPr>
          <w:rFonts w:ascii="Times New Roman"/>
          <w:b w:val="false"/>
          <w:i w:val="false"/>
          <w:color w:val="000000"/>
          <w:sz w:val="28"/>
        </w:rPr>
        <w:t>
      «7) разрабатывает порядок маркировки продукции;</w:t>
      </w:r>
      <w:r>
        <w:br/>
      </w:r>
      <w:r>
        <w:rPr>
          <w:rFonts w:ascii="Times New Roman"/>
          <w:b w:val="false"/>
          <w:i w:val="false"/>
          <w:color w:val="000000"/>
          <w:sz w:val="28"/>
        </w:rPr>
        <w:t>
      8)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в части третьей:</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обеспечивает организацию работ по межлабораторным сравнительным испытаниям (сличениям);»;</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ведет реестр иностранных и международных организаций, уведомивших о начале осуществления деятельности по выдаче документов в сфере подтверждения соответствия иностранного образца на территории Республики Казахстан.»;</w:t>
      </w:r>
      <w:r>
        <w:br/>
      </w:r>
      <w:r>
        <w:rPr>
          <w:rFonts w:ascii="Times New Roman"/>
          <w:b w:val="false"/>
          <w:i w:val="false"/>
          <w:color w:val="000000"/>
          <w:sz w:val="28"/>
        </w:rPr>
        <w:t>
      2) пункт 6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Иностранные и международные организации, выдающие документы в сфере подтверждения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осуществленным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w:t>
      </w:r>
      <w:r>
        <w:br/>
      </w:r>
      <w:r>
        <w:rPr>
          <w:rFonts w:ascii="Times New Roman"/>
          <w:b w:val="false"/>
          <w:i w:val="false"/>
          <w:color w:val="000000"/>
          <w:sz w:val="28"/>
        </w:rPr>
        <w:t>
      подпункт 1-1) пункта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w:t>
      </w:r>
      <w:r>
        <w:br/>
      </w:r>
      <w:r>
        <w:rPr>
          <w:rFonts w:ascii="Times New Roman"/>
          <w:b w:val="false"/>
          <w:i w:val="false"/>
          <w:color w:val="000000"/>
          <w:sz w:val="28"/>
        </w:rPr>
        <w:t>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15-3) следующего содержания:</w:t>
      </w:r>
      <w:r>
        <w:br/>
      </w:r>
      <w:r>
        <w:rPr>
          <w:rFonts w:ascii="Times New Roman"/>
          <w:b w:val="false"/>
          <w:i w:val="false"/>
          <w:color w:val="000000"/>
          <w:sz w:val="28"/>
        </w:rPr>
        <w:t>
      «15-3) утверждение Правил приема экзаменов и выдачи удостоверений на право управления тракторами и изготовленных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p>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w:t>
      </w:r>
      <w:r>
        <w:br/>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центры поддержки малого предпринимательства - юридические лица, осуществляющие обучение, информационное обеспечение, оказание консультационных и маркетинговых услуг, проведение экономической и технологической экспертизы проектов субъектов малого предпринимательства;»;</w:t>
      </w:r>
      <w:r>
        <w:br/>
      </w:r>
      <w:r>
        <w:rPr>
          <w:rFonts w:ascii="Times New Roman"/>
          <w:b w:val="false"/>
          <w:i w:val="false"/>
          <w:color w:val="000000"/>
          <w:sz w:val="28"/>
        </w:rPr>
        <w:t>
      дополнить подпунктом 18) следующего содержания:</w:t>
      </w:r>
      <w:r>
        <w:br/>
      </w:r>
      <w:r>
        <w:rPr>
          <w:rFonts w:ascii="Times New Roman"/>
          <w:b w:val="false"/>
          <w:i w:val="false"/>
          <w:color w:val="000000"/>
          <w:sz w:val="28"/>
        </w:rPr>
        <w:t>
      «18) среднегодовой доход - средний доход, полученный за последние два календарных года, рассчитываемый путем суммирования годовых доходов за два года, разделенный на два.»;</w:t>
      </w:r>
      <w:r>
        <w:br/>
      </w:r>
      <w:r>
        <w:rPr>
          <w:rFonts w:ascii="Times New Roman"/>
          <w:b w:val="false"/>
          <w:i w:val="false"/>
          <w:color w:val="000000"/>
          <w:sz w:val="28"/>
        </w:rPr>
        <w:t>
      2) абзац второй пункта 2 статьи 4 изложить в следующей редакции:</w:t>
      </w:r>
      <w:r>
        <w:br/>
      </w:r>
      <w:r>
        <w:rPr>
          <w:rFonts w:ascii="Times New Roman"/>
          <w:b w:val="false"/>
          <w:i w:val="false"/>
          <w:color w:val="000000"/>
          <w:sz w:val="28"/>
        </w:rPr>
        <w:t>
      «гарантия свободы частного предпринимательства (разрешено осуществление любых видов деятельности, не запрещенных законодательством Республики Казахстан) и обеспечение его защиты и поддержки;»;</w:t>
      </w:r>
      <w:r>
        <w:br/>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Экспертные заключения представляют собой консолидированное мнение членов аккредитованных объединений субъектов частного предпринимательства, носят рекомендательный характер и являются обязательным приложением к проекту нормативного правового акта до их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ответ с обоснованием причин несогласия с экспертным заключением. Такие ответы с обоснованием являются обязательным приложением к проекту нормативного правового акта до их принятия.»;</w:t>
      </w:r>
      <w:r>
        <w:br/>
      </w:r>
      <w:r>
        <w:rPr>
          <w:rFonts w:ascii="Times New Roman"/>
          <w:b w:val="false"/>
          <w:i w:val="false"/>
          <w:color w:val="000000"/>
          <w:sz w:val="28"/>
        </w:rPr>
        <w:t>
      4)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Субъекты частного предпринимательства</w:t>
      </w:r>
      <w:r>
        <w:br/>
      </w:r>
      <w:r>
        <w:rPr>
          <w:rFonts w:ascii="Times New Roman"/>
          <w:b w:val="false"/>
          <w:i w:val="false"/>
          <w:color w:val="000000"/>
          <w:sz w:val="28"/>
        </w:rPr>
        <w:t>
      1. Юридическое лицо, являющееся субъектом частного предпринимательства, создается только в организационно-правовой форме, предусмотренной гражданским законодательством Республики Казахстан.</w:t>
      </w:r>
      <w:r>
        <w:br/>
      </w:r>
      <w:r>
        <w:rPr>
          <w:rFonts w:ascii="Times New Roman"/>
          <w:b w:val="false"/>
          <w:i w:val="false"/>
          <w:color w:val="000000"/>
          <w:sz w:val="28"/>
        </w:rPr>
        <w:t>
      2. Субъекты частного предпринимательства могут быть отнесены к следующим категориям:</w:t>
      </w:r>
      <w:r>
        <w:br/>
      </w:r>
      <w:r>
        <w:rPr>
          <w:rFonts w:ascii="Times New Roman"/>
          <w:b w:val="false"/>
          <w:i w:val="false"/>
          <w:color w:val="000000"/>
          <w:sz w:val="28"/>
        </w:rPr>
        <w:t>
      субъекты малого предпринимательства;</w:t>
      </w:r>
      <w:r>
        <w:br/>
      </w:r>
      <w:r>
        <w:rPr>
          <w:rFonts w:ascii="Times New Roman"/>
          <w:b w:val="false"/>
          <w:i w:val="false"/>
          <w:color w:val="000000"/>
          <w:sz w:val="28"/>
        </w:rPr>
        <w:t>
      субъекты среднего предпринимательства;</w:t>
      </w:r>
      <w:r>
        <w:br/>
      </w:r>
      <w:r>
        <w:rPr>
          <w:rFonts w:ascii="Times New Roman"/>
          <w:b w:val="false"/>
          <w:i w:val="false"/>
          <w:color w:val="000000"/>
          <w:sz w:val="28"/>
        </w:rPr>
        <w:t>
      субъекты крупного предпринимательства.</w:t>
      </w:r>
      <w:r>
        <w:br/>
      </w:r>
      <w:r>
        <w:rPr>
          <w:rFonts w:ascii="Times New Roman"/>
          <w:b w:val="false"/>
          <w:i w:val="false"/>
          <w:color w:val="000000"/>
          <w:sz w:val="28"/>
        </w:rPr>
        <w:t>
      3. Критерии отнесения субъектов частного предпринимательства к категориям:</w:t>
      </w:r>
      <w:r>
        <w:br/>
      </w:r>
      <w:r>
        <w:rPr>
          <w:rFonts w:ascii="Times New Roman"/>
          <w:b w:val="false"/>
          <w:i w:val="false"/>
          <w:color w:val="000000"/>
          <w:sz w:val="28"/>
        </w:rPr>
        <w:t>
      среднегодовая численность работников;</w:t>
      </w:r>
      <w:r>
        <w:br/>
      </w:r>
      <w:r>
        <w:rPr>
          <w:rFonts w:ascii="Times New Roman"/>
          <w:b w:val="false"/>
          <w:i w:val="false"/>
          <w:color w:val="000000"/>
          <w:sz w:val="28"/>
        </w:rPr>
        <w:t>
      среднегодовой доход.</w:t>
      </w:r>
      <w:r>
        <w:br/>
      </w:r>
      <w:r>
        <w:rPr>
          <w:rFonts w:ascii="Times New Roman"/>
          <w:b w:val="false"/>
          <w:i w:val="false"/>
          <w:color w:val="000000"/>
          <w:sz w:val="28"/>
        </w:rPr>
        <w:t>
      4. Отнесение субъектов частного предпринимательства к категориям используется для целей:</w:t>
      </w:r>
      <w:r>
        <w:br/>
      </w:r>
      <w:r>
        <w:rPr>
          <w:rFonts w:ascii="Times New Roman"/>
          <w:b w:val="false"/>
          <w:i w:val="false"/>
          <w:color w:val="000000"/>
          <w:sz w:val="28"/>
        </w:rPr>
        <w:t>
      государственной статистики;</w:t>
      </w:r>
      <w:r>
        <w:br/>
      </w:r>
      <w:r>
        <w:rPr>
          <w:rFonts w:ascii="Times New Roman"/>
          <w:b w:val="false"/>
          <w:i w:val="false"/>
          <w:color w:val="000000"/>
          <w:sz w:val="28"/>
        </w:rPr>
        <w:t>
      оказания государственной поддержки;</w:t>
      </w:r>
      <w:r>
        <w:br/>
      </w:r>
      <w:r>
        <w:rPr>
          <w:rFonts w:ascii="Times New Roman"/>
          <w:b w:val="false"/>
          <w:i w:val="false"/>
          <w:color w:val="000000"/>
          <w:sz w:val="28"/>
        </w:rPr>
        <w:t>
      применения иных норм законодательства Республики Казахстан.</w:t>
      </w:r>
      <w:r>
        <w:br/>
      </w:r>
      <w:r>
        <w:rPr>
          <w:rFonts w:ascii="Times New Roman"/>
          <w:b w:val="false"/>
          <w:i w:val="false"/>
          <w:color w:val="000000"/>
          <w:sz w:val="28"/>
        </w:rPr>
        <w:t>
      Для целей государственной статистики используется только критерий по среднегодовой численности работников.</w:t>
      </w:r>
      <w:r>
        <w:br/>
      </w:r>
      <w:r>
        <w:rPr>
          <w:rFonts w:ascii="Times New Roman"/>
          <w:b w:val="false"/>
          <w:i w:val="false"/>
          <w:color w:val="000000"/>
          <w:sz w:val="28"/>
        </w:rPr>
        <w:t>
      Для целей оказания государственной поддержки и применения иных норм законодательства используются два критерия: по среднегодовой численности и среднегодовому доходу.</w:t>
      </w:r>
      <w:r>
        <w:br/>
      </w:r>
      <w:r>
        <w:rPr>
          <w:rFonts w:ascii="Times New Roman"/>
          <w:b w:val="false"/>
          <w:i w:val="false"/>
          <w:color w:val="000000"/>
          <w:sz w:val="28"/>
        </w:rPr>
        <w:t>
      При этом, программами государственной поддержки субъектов частного предпринимательства могут предусматриваться иные критерии для ее оказания.</w:t>
      </w:r>
      <w:r>
        <w:br/>
      </w:r>
      <w:r>
        <w:rPr>
          <w:rFonts w:ascii="Times New Roman"/>
          <w:b w:val="false"/>
          <w:i w:val="false"/>
          <w:color w:val="000000"/>
          <w:sz w:val="28"/>
        </w:rPr>
        <w:t>
      5. Субъектами малого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со среднегодовой численностью работников не более пятидесяти человек и среднегодовым доходом не свыше шестидесятитысячекратного месячного расчетного показателя, установленного законом о республиканском бюджете.</w:t>
      </w:r>
      <w:r>
        <w:br/>
      </w:r>
      <w:r>
        <w:rPr>
          <w:rFonts w:ascii="Times New Roman"/>
          <w:b w:val="false"/>
          <w:i w:val="false"/>
          <w:color w:val="000000"/>
          <w:sz w:val="28"/>
        </w:rPr>
        <w:t>
      6. Для целей государственной поддержки и применения иных норм законодательства субъектами малого предпринимательства не могут быть признаны индивидуальные предприниматели и юридические лица, осуществляющие:</w:t>
      </w:r>
      <w:r>
        <w:br/>
      </w: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r>
        <w:br/>
      </w:r>
      <w:r>
        <w:rPr>
          <w:rFonts w:ascii="Times New Roman"/>
          <w:b w:val="false"/>
          <w:i w:val="false"/>
          <w:color w:val="000000"/>
          <w:sz w:val="28"/>
        </w:rPr>
        <w:t>
      2) производство и (или) оптовую реализацию подакцизной продукции;</w:t>
      </w:r>
      <w:r>
        <w:br/>
      </w:r>
      <w:r>
        <w:rPr>
          <w:rFonts w:ascii="Times New Roman"/>
          <w:b w:val="false"/>
          <w:i w:val="false"/>
          <w:color w:val="000000"/>
          <w:sz w:val="28"/>
        </w:rPr>
        <w:t>
      3) деятельность по хранению зерна на хлебоприемных пунктах;</w:t>
      </w:r>
      <w:r>
        <w:br/>
      </w:r>
      <w:r>
        <w:rPr>
          <w:rFonts w:ascii="Times New Roman"/>
          <w:b w:val="false"/>
          <w:i w:val="false"/>
          <w:color w:val="000000"/>
          <w:sz w:val="28"/>
        </w:rPr>
        <w:t>
      4) проведение лотереи;</w:t>
      </w:r>
      <w:r>
        <w:br/>
      </w:r>
      <w:r>
        <w:rPr>
          <w:rFonts w:ascii="Times New Roman"/>
          <w:b w:val="false"/>
          <w:i w:val="false"/>
          <w:color w:val="000000"/>
          <w:sz w:val="28"/>
        </w:rPr>
        <w:t>
      5) деятельность в сфере игорного бизнеса;</w:t>
      </w:r>
      <w:r>
        <w:br/>
      </w:r>
      <w:r>
        <w:rPr>
          <w:rFonts w:ascii="Times New Roman"/>
          <w:b w:val="false"/>
          <w:i w:val="false"/>
          <w:color w:val="000000"/>
          <w:sz w:val="28"/>
        </w:rPr>
        <w:t>
      6) деятельность по добыче, переработке и реализации нефти, нефтепродуктов, газа, электрической и тепловой энергии;</w:t>
      </w:r>
      <w:r>
        <w:br/>
      </w:r>
      <w:r>
        <w:rPr>
          <w:rFonts w:ascii="Times New Roman"/>
          <w:b w:val="false"/>
          <w:i w:val="false"/>
          <w:color w:val="000000"/>
          <w:sz w:val="28"/>
        </w:rPr>
        <w:t>
      7) деятельность, связанную с оборотом радиоактивных материалов;</w:t>
      </w:r>
      <w:r>
        <w:br/>
      </w:r>
      <w:r>
        <w:rPr>
          <w:rFonts w:ascii="Times New Roman"/>
          <w:b w:val="false"/>
          <w:i w:val="false"/>
          <w:color w:val="000000"/>
          <w:sz w:val="28"/>
        </w:rPr>
        <w:t>
      8) банковскую деятельность (либо отдельные виды банковских операций) и деятельность на страховом рынке (кроме деятельности страхового агента);</w:t>
      </w:r>
      <w:r>
        <w:br/>
      </w:r>
      <w:r>
        <w:rPr>
          <w:rFonts w:ascii="Times New Roman"/>
          <w:b w:val="false"/>
          <w:i w:val="false"/>
          <w:color w:val="000000"/>
          <w:sz w:val="28"/>
        </w:rPr>
        <w:t>
      9) аудиторскую деятельность;</w:t>
      </w:r>
      <w:r>
        <w:br/>
      </w:r>
      <w:r>
        <w:rPr>
          <w:rFonts w:ascii="Times New Roman"/>
          <w:b w:val="false"/>
          <w:i w:val="false"/>
          <w:color w:val="000000"/>
          <w:sz w:val="28"/>
        </w:rPr>
        <w:t>
      10) профессиональную деятельность на рынке ценных бумаг;</w:t>
      </w:r>
      <w:r>
        <w:br/>
      </w:r>
      <w:r>
        <w:rPr>
          <w:rFonts w:ascii="Times New Roman"/>
          <w:b w:val="false"/>
          <w:i w:val="false"/>
          <w:color w:val="000000"/>
          <w:sz w:val="28"/>
        </w:rPr>
        <w:t>
      11) деятельность кредитных бюро;</w:t>
      </w:r>
      <w:r>
        <w:br/>
      </w:r>
      <w:r>
        <w:rPr>
          <w:rFonts w:ascii="Times New Roman"/>
          <w:b w:val="false"/>
          <w:i w:val="false"/>
          <w:color w:val="000000"/>
          <w:sz w:val="28"/>
        </w:rPr>
        <w:t>
      12) охранную деятельность;</w:t>
      </w:r>
      <w:r>
        <w:br/>
      </w:r>
      <w:r>
        <w:rPr>
          <w:rFonts w:ascii="Times New Roman"/>
          <w:b w:val="false"/>
          <w:i w:val="false"/>
          <w:color w:val="000000"/>
          <w:sz w:val="28"/>
        </w:rPr>
        <w:t>
      13) деятельность, связанную с оборотом гражданского и служебного оружия и патронов к нему.</w:t>
      </w:r>
      <w:r>
        <w:br/>
      </w:r>
      <w:r>
        <w:rPr>
          <w:rFonts w:ascii="Times New Roman"/>
          <w:b w:val="false"/>
          <w:i w:val="false"/>
          <w:color w:val="000000"/>
          <w:sz w:val="28"/>
        </w:rPr>
        <w:t>
      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пунктом 9 настоящей статьи, - к субъектам крупного предпринимательства.</w:t>
      </w:r>
      <w:r>
        <w:br/>
      </w:r>
      <w:r>
        <w:rPr>
          <w:rFonts w:ascii="Times New Roman"/>
          <w:b w:val="false"/>
          <w:i w:val="false"/>
          <w:color w:val="000000"/>
          <w:sz w:val="28"/>
        </w:rPr>
        <w:t>
      Для субъектов частного предпринимательства, осуществляющих деятельность в сфере игорного бизнеса, используется только критерий по среднегодовой численности работников.</w:t>
      </w:r>
      <w:r>
        <w:br/>
      </w:r>
      <w:r>
        <w:rPr>
          <w:rFonts w:ascii="Times New Roman"/>
          <w:b w:val="false"/>
          <w:i w:val="false"/>
          <w:color w:val="000000"/>
          <w:sz w:val="28"/>
        </w:rPr>
        <w:t>
      7. 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w:t>
      </w:r>
      <w:r>
        <w:br/>
      </w:r>
      <w:r>
        <w:rPr>
          <w:rFonts w:ascii="Times New Roman"/>
          <w:b w:val="false"/>
          <w:i w:val="false"/>
          <w:color w:val="000000"/>
          <w:sz w:val="28"/>
        </w:rPr>
        <w:t>
      8. Субъектами среднего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не относящиеся к субъектам малого и крупного предпринимательства в соответствии с пунктами 5 и 9 настоящей статьи.</w:t>
      </w:r>
      <w:r>
        <w:br/>
      </w:r>
      <w:r>
        <w:rPr>
          <w:rFonts w:ascii="Times New Roman"/>
          <w:b w:val="false"/>
          <w:i w:val="false"/>
          <w:color w:val="000000"/>
          <w:sz w:val="28"/>
        </w:rPr>
        <w:t>
      9. Субъектами крупного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и отвечающие одному или двум из следующих критериев: среднегодовая численность работников более двухсот пятидесяти человек или среднегодовой доход свыше трехмиллионократного месячного расчетного показателя, установленного законом о республиканском бюджете.»;</w:t>
      </w:r>
      <w:r>
        <w:br/>
      </w:r>
      <w:r>
        <w:rPr>
          <w:rFonts w:ascii="Times New Roman"/>
          <w:b w:val="false"/>
          <w:i w:val="false"/>
          <w:color w:val="000000"/>
          <w:sz w:val="28"/>
        </w:rPr>
        <w:t>
      5) дополнить статьей 6-1 следующего содержания:</w:t>
      </w:r>
      <w:r>
        <w:br/>
      </w:r>
      <w:r>
        <w:rPr>
          <w:rFonts w:ascii="Times New Roman"/>
          <w:b w:val="false"/>
          <w:i w:val="false"/>
          <w:color w:val="000000"/>
          <w:sz w:val="28"/>
        </w:rPr>
        <w:t>
      «Статья 6-1. Реестр субъектов частного предпринимательства</w:t>
      </w:r>
      <w:r>
        <w:br/>
      </w:r>
      <w:r>
        <w:rPr>
          <w:rFonts w:ascii="Times New Roman"/>
          <w:b w:val="false"/>
          <w:i w:val="false"/>
          <w:color w:val="000000"/>
          <w:sz w:val="28"/>
        </w:rPr>
        <w:t>
      1. Для использования данных о категориях субъектов частного предпринимательства уполномоченный орган по предпринимательству ведет реестр субъектов частного предпринимательства.</w:t>
      </w:r>
      <w:r>
        <w:br/>
      </w:r>
      <w:r>
        <w:rPr>
          <w:rFonts w:ascii="Times New Roman"/>
          <w:b w:val="false"/>
          <w:i w:val="false"/>
          <w:color w:val="000000"/>
          <w:sz w:val="28"/>
        </w:rPr>
        <w:t>
      2. Реестр субъектов частного предпринимательства - электронная база данных, содержащая сведения о категориях субъектов частного предпринимательства.</w:t>
      </w:r>
      <w:r>
        <w:br/>
      </w:r>
      <w:r>
        <w:rPr>
          <w:rFonts w:ascii="Times New Roman"/>
          <w:b w:val="false"/>
          <w:i w:val="false"/>
          <w:color w:val="000000"/>
          <w:sz w:val="28"/>
        </w:rPr>
        <w:t>
      3. Информация о категории субъекта частного предпринимательства представляется в форме электронной справки заинтересованным лицам, в том числе государственным органам для использования в работе.</w:t>
      </w:r>
      <w:r>
        <w:br/>
      </w:r>
      <w:r>
        <w:rPr>
          <w:rFonts w:ascii="Times New Roman"/>
          <w:b w:val="false"/>
          <w:i w:val="false"/>
          <w:color w:val="000000"/>
          <w:sz w:val="28"/>
        </w:rPr>
        <w:t>
      4. Порядок ведения и использования реестра субъектов частного предпринимательства устанавливается Правительством Республики Казахстан.»;</w:t>
      </w:r>
      <w:r>
        <w:br/>
      </w:r>
      <w:r>
        <w:rPr>
          <w:rFonts w:ascii="Times New Roman"/>
          <w:b w:val="false"/>
          <w:i w:val="false"/>
          <w:color w:val="000000"/>
          <w:sz w:val="28"/>
        </w:rPr>
        <w:t>
      6)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определяет порядок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r>
        <w:br/>
      </w:r>
      <w:r>
        <w:rPr>
          <w:rFonts w:ascii="Times New Roman"/>
          <w:b w:val="false"/>
          <w:i w:val="false"/>
          <w:color w:val="000000"/>
          <w:sz w:val="28"/>
        </w:rPr>
        <w:t>
      дополнить подпунктами 23-1) и 23-2) следующего содержания:</w:t>
      </w:r>
      <w:r>
        <w:br/>
      </w:r>
      <w:r>
        <w:rPr>
          <w:rFonts w:ascii="Times New Roman"/>
          <w:b w:val="false"/>
          <w:i w:val="false"/>
          <w:color w:val="000000"/>
          <w:sz w:val="28"/>
        </w:rPr>
        <w:t>
      «23-1) устанавливает порядок ведения и использования реестра субъектов частного предпринимательства;</w:t>
      </w:r>
      <w:r>
        <w:br/>
      </w:r>
      <w:r>
        <w:rPr>
          <w:rFonts w:ascii="Times New Roman"/>
          <w:b w:val="false"/>
          <w:i w:val="false"/>
          <w:color w:val="000000"/>
          <w:sz w:val="28"/>
        </w:rPr>
        <w:t>
      23-2) для целей ведения и использования реестра субъектов частного предпринимательства устанавливает порядок расчета среднегодовой численности работников и среднегодового дохода;»;</w:t>
      </w:r>
      <w:r>
        <w:br/>
      </w:r>
      <w:r>
        <w:rPr>
          <w:rFonts w:ascii="Times New Roman"/>
          <w:b w:val="false"/>
          <w:i w:val="false"/>
          <w:color w:val="000000"/>
          <w:sz w:val="28"/>
        </w:rPr>
        <w:t>
      7)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подпунктами 21-1), 21-2) и 21-3) следующего содержания:</w:t>
      </w:r>
      <w:r>
        <w:br/>
      </w:r>
      <w:r>
        <w:rPr>
          <w:rFonts w:ascii="Times New Roman"/>
          <w:b w:val="false"/>
          <w:i w:val="false"/>
          <w:color w:val="000000"/>
          <w:sz w:val="28"/>
        </w:rPr>
        <w:t>
      «21-1) ведет реестр субъектов частного предпринимательства;</w:t>
      </w:r>
      <w:r>
        <w:br/>
      </w:r>
      <w:r>
        <w:rPr>
          <w:rFonts w:ascii="Times New Roman"/>
          <w:b w:val="false"/>
          <w:i w:val="false"/>
          <w:color w:val="000000"/>
          <w:sz w:val="28"/>
        </w:rPr>
        <w:t>
      21-2) разрабатывает порядок ведения и использования реестра субъектов частного предпринимательства;</w:t>
      </w:r>
      <w:r>
        <w:br/>
      </w:r>
      <w:r>
        <w:rPr>
          <w:rFonts w:ascii="Times New Roman"/>
          <w:b w:val="false"/>
          <w:i w:val="false"/>
          <w:color w:val="000000"/>
          <w:sz w:val="28"/>
        </w:rPr>
        <w:t>
      21-3) разрабатывает порядок расчета среднегодовой численности работников и среднегодового дохода;»;</w:t>
      </w:r>
      <w:r>
        <w:br/>
      </w:r>
      <w:r>
        <w:rPr>
          <w:rFonts w:ascii="Times New Roman"/>
          <w:b w:val="false"/>
          <w:i w:val="false"/>
          <w:color w:val="000000"/>
          <w:sz w:val="28"/>
        </w:rPr>
        <w:t>
      8) подпункт 5) пункта 2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безвозмездной передачи субъектам малого предпринимательства в собственность объектов государственной собственности и занимаемых ими земельных участков, переданных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установленном Правительством Республики Казахстан.»;</w:t>
      </w:r>
      <w:r>
        <w:br/>
      </w:r>
      <w:r>
        <w:rPr>
          <w:rFonts w:ascii="Times New Roman"/>
          <w:b w:val="false"/>
          <w:i w:val="false"/>
          <w:color w:val="000000"/>
          <w:sz w:val="28"/>
        </w:rPr>
        <w:t>
      9)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Аккредитация осуществляется государственным органом после опубликования объявления о сроках и условиях осуществления аккредитации на государственном и русском языках, не реже одного раза в год.»;</w:t>
      </w:r>
      <w:r>
        <w:br/>
      </w:r>
      <w:r>
        <w:rPr>
          <w:rFonts w:ascii="Times New Roman"/>
          <w:b w:val="false"/>
          <w:i w:val="false"/>
          <w:color w:val="000000"/>
          <w:sz w:val="28"/>
        </w:rPr>
        <w:t>
      10) пункт 3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Требования к субъектам частного предпринимательства устанавливаются только на уровне законов Республики Казахстан, указов Президента Республики Казахстан, постановлений Правительства Республики Казахстан, за исключением требований, устанавливаемых местными представительными органами, Национальным Банком Республики Казахстан в соответствии с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 № 11, ст. 102; № 13, ст. 114; 2012 г., № 3, ст. 27):</w:t>
      </w:r>
      <w:r>
        <w:br/>
      </w:r>
      <w:r>
        <w:rPr>
          <w:rFonts w:ascii="Times New Roman"/>
          <w:b w:val="false"/>
          <w:i w:val="false"/>
          <w:color w:val="000000"/>
          <w:sz w:val="28"/>
        </w:rPr>
        <w:t>
      подпункт 19) </w:t>
      </w:r>
      <w:r>
        <w:rPr>
          <w:rFonts w:ascii="Times New Roman"/>
          <w:b w:val="false"/>
          <w:i w:val="false"/>
          <w:color w:val="000000"/>
          <w:sz w:val="28"/>
        </w:rPr>
        <w:t>статьи 8</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w:t>
      </w:r>
      <w:r>
        <w:br/>
      </w:r>
      <w:r>
        <w:rPr>
          <w:rFonts w:ascii="Times New Roman"/>
          <w:b w:val="false"/>
          <w:i w:val="false"/>
          <w:color w:val="000000"/>
          <w:sz w:val="28"/>
        </w:rPr>
        <w:t>
      абзац первый части третьей пункта 4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втором этапе лицензия на деятельность по организации строительства жилых зданий за счет привлечения денег дольщиков выдается на срок до подписания акта государственной приемочной комиссии о приемке в эксплуатацию жилого здания при подтверждении следующих квалификационных требований:».</w:t>
      </w:r>
    </w:p>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w:t>
      </w:r>
      <w:r>
        <w:br/>
      </w:r>
      <w:r>
        <w:rPr>
          <w:rFonts w:ascii="Times New Roman"/>
          <w:b w:val="false"/>
          <w:i w:val="false"/>
          <w:color w:val="000000"/>
          <w:sz w:val="28"/>
        </w:rPr>
        <w:t>
      1) в статье 6:</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утверждает Правила выдачи свидетельства на право временного вывоза культурных ценностей;»;</w:t>
      </w:r>
      <w:r>
        <w:br/>
      </w:r>
      <w:r>
        <w:rPr>
          <w:rFonts w:ascii="Times New Roman"/>
          <w:b w:val="false"/>
          <w:i w:val="false"/>
          <w:color w:val="000000"/>
          <w:sz w:val="28"/>
        </w:rPr>
        <w:t>
      подпункт 12) исключить;</w:t>
      </w:r>
      <w:r>
        <w:br/>
      </w:r>
      <w:r>
        <w:rPr>
          <w:rFonts w:ascii="Times New Roman"/>
          <w:b w:val="false"/>
          <w:i w:val="false"/>
          <w:color w:val="000000"/>
          <w:sz w:val="28"/>
        </w:rPr>
        <w:t>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подпункты 19) и 22) исключить;</w:t>
      </w:r>
      <w:r>
        <w:br/>
      </w:r>
      <w:r>
        <w:rPr>
          <w:rFonts w:ascii="Times New Roman"/>
          <w:b w:val="false"/>
          <w:i w:val="false"/>
          <w:color w:val="000000"/>
          <w:sz w:val="28"/>
        </w:rPr>
        <w:t>
      подпункт 23) изложить в следующей редакции:</w:t>
      </w:r>
      <w:r>
        <w:br/>
      </w:r>
      <w:r>
        <w:rPr>
          <w:rFonts w:ascii="Times New Roman"/>
          <w:b w:val="false"/>
          <w:i w:val="false"/>
          <w:color w:val="000000"/>
          <w:sz w:val="28"/>
        </w:rPr>
        <w:t>
      «23) утверждает типовое Положение об экспертной комиссии по временному вывозу культурных ценностей;»;</w:t>
      </w:r>
      <w:r>
        <w:br/>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создает экспертную комиссию по временному вывозу культурных ценностей;»;</w:t>
      </w:r>
      <w:r>
        <w:br/>
      </w:r>
      <w:r>
        <w:rPr>
          <w:rFonts w:ascii="Times New Roman"/>
          <w:b w:val="false"/>
          <w:i w:val="false"/>
          <w:color w:val="000000"/>
          <w:sz w:val="28"/>
        </w:rPr>
        <w:t>
      подпункт 13) исключить;</w:t>
      </w:r>
      <w:r>
        <w:br/>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выдает свидетельство на право временного вывоза культурных ценностей;»;</w:t>
      </w:r>
      <w:r>
        <w:br/>
      </w:r>
      <w:r>
        <w:rPr>
          <w:rFonts w:ascii="Times New Roman"/>
          <w:b w:val="false"/>
          <w:i w:val="false"/>
          <w:color w:val="000000"/>
          <w:sz w:val="28"/>
        </w:rPr>
        <w:t>
      4) </w:t>
      </w:r>
      <w:r>
        <w:rPr>
          <w:rFonts w:ascii="Times New Roman"/>
          <w:b w:val="false"/>
          <w:i w:val="false"/>
          <w:color w:val="000000"/>
          <w:sz w:val="28"/>
        </w:rPr>
        <w:t>статью 13</w:t>
      </w:r>
      <w:r>
        <w:rPr>
          <w:rFonts w:ascii="Times New Roman"/>
          <w:b w:val="false"/>
          <w:i w:val="false"/>
          <w:color w:val="000000"/>
          <w:sz w:val="28"/>
        </w:rPr>
        <w:t xml:space="preserve"> исключить;</w:t>
      </w:r>
      <w:r>
        <w:br/>
      </w:r>
      <w:r>
        <w:rPr>
          <w:rFonts w:ascii="Times New Roman"/>
          <w:b w:val="false"/>
          <w:i w:val="false"/>
          <w:color w:val="000000"/>
          <w:sz w:val="28"/>
        </w:rPr>
        <w:t>
      5) пункт 4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Правила временного вывоза культурных ценностей распространяются также на объекты, созданные на территории Республики Казахстан иностранцами и лицами без гражданства.»;</w:t>
      </w:r>
      <w:r>
        <w:br/>
      </w:r>
      <w:r>
        <w:rPr>
          <w:rFonts w:ascii="Times New Roman"/>
          <w:b w:val="false"/>
          <w:i w:val="false"/>
          <w:color w:val="000000"/>
          <w:sz w:val="28"/>
        </w:rPr>
        <w:t>
      6)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Временный вывоз культурных ценностей, а также их возврат осуществляются на основании экспертизы, осуществляемой экспертной комиссией по временному вывозу культурных ценностей;»;</w:t>
      </w:r>
      <w:r>
        <w:br/>
      </w:r>
      <w:r>
        <w:rPr>
          <w:rFonts w:ascii="Times New Roman"/>
          <w:b w:val="false"/>
          <w:i w:val="false"/>
          <w:color w:val="000000"/>
          <w:sz w:val="28"/>
        </w:rPr>
        <w:t>
      пункты 4 и 6 исключить.</w:t>
      </w:r>
    </w:p>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w:t>
      </w:r>
      <w:r>
        <w:br/>
      </w:r>
      <w:r>
        <w:rPr>
          <w:rFonts w:ascii="Times New Roman"/>
          <w:b w:val="false"/>
          <w:i w:val="false"/>
          <w:color w:val="000000"/>
          <w:sz w:val="28"/>
        </w:rPr>
        <w:t>
      подпункт 18)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w:t>
      </w:r>
      <w:r>
        <w:br/>
      </w:r>
      <w:r>
        <w:rPr>
          <w:rFonts w:ascii="Times New Roman"/>
          <w:b w:val="false"/>
          <w:i w:val="false"/>
          <w:color w:val="000000"/>
          <w:sz w:val="28"/>
        </w:rPr>
        <w:t>
      1)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подпункты 1), 11) и 14) изложить в следующей редакции:</w:t>
      </w:r>
      <w:r>
        <w:br/>
      </w:r>
      <w:r>
        <w:rPr>
          <w:rFonts w:ascii="Times New Roman"/>
          <w:b w:val="false"/>
          <w:i w:val="false"/>
          <w:color w:val="000000"/>
          <w:sz w:val="28"/>
        </w:rPr>
        <w:t>
      «1)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w:t>
      </w:r>
      <w:r>
        <w:br/>
      </w:r>
      <w:r>
        <w:rPr>
          <w:rFonts w:ascii="Times New Roman"/>
          <w:b w:val="false"/>
          <w:i w:val="false"/>
          <w:color w:val="000000"/>
          <w:sz w:val="28"/>
        </w:rPr>
        <w:t>
      «11) лицензионный контроль - деятельность лицензиара, направленная на проверку соответствия заявителя или лицензиата квалификационным требованиям до выдачи лицензии и (или) приложения к лицензии, а также обеспечение соблюдения лицензиатами законодательства Республики Казахстан о лицензировании после ее выдачи;»;</w:t>
      </w:r>
      <w:r>
        <w:br/>
      </w:r>
      <w:r>
        <w:rPr>
          <w:rFonts w:ascii="Times New Roman"/>
          <w:b w:val="false"/>
          <w:i w:val="false"/>
          <w:color w:val="000000"/>
          <w:sz w:val="28"/>
        </w:rPr>
        <w:t>
      «14) электронная форма лицензии - лицензия в форме электронного документа, оформляемая и выдаваемая с использованием информационных технологий, равнозначная лицензии на бумажном носителе;»;</w:t>
      </w:r>
      <w:r>
        <w:br/>
      </w:r>
      <w:r>
        <w:rPr>
          <w:rFonts w:ascii="Times New Roman"/>
          <w:b w:val="false"/>
          <w:i w:val="false"/>
          <w:color w:val="000000"/>
          <w:sz w:val="28"/>
        </w:rPr>
        <w:t>
      дополнить подпунктом 15) следующего содержания:</w:t>
      </w:r>
      <w:r>
        <w:br/>
      </w:r>
      <w:r>
        <w:rPr>
          <w:rFonts w:ascii="Times New Roman"/>
          <w:b w:val="false"/>
          <w:i w:val="false"/>
          <w:color w:val="000000"/>
          <w:sz w:val="28"/>
        </w:rPr>
        <w:t>
      «15) электронная копия документа - электронный документ, полностью воспроизводящий вид и данные подлинного бумажного документа, в электронно-цифровой форме, заверенный электронной цифровой подписью заявителя или лицензиата, или уполномоченного работника центра обслуживания населения.»;</w:t>
      </w:r>
      <w:r>
        <w:br/>
      </w:r>
      <w:r>
        <w:rPr>
          <w:rFonts w:ascii="Times New Roman"/>
          <w:b w:val="false"/>
          <w:i w:val="false"/>
          <w:color w:val="000000"/>
          <w:sz w:val="28"/>
        </w:rPr>
        <w:t>
      2) пункт 4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 включении в настоящий Закон новых видов деятельности и (или) подвидов деятельности их лицензирование осуществляется после принятия соответствующих нормативных правовых актов, устанавливающих квалификационные требования.</w:t>
      </w:r>
      <w:r>
        <w:br/>
      </w:r>
      <w:r>
        <w:rPr>
          <w:rFonts w:ascii="Times New Roman"/>
          <w:b w:val="false"/>
          <w:i w:val="false"/>
          <w:color w:val="000000"/>
          <w:sz w:val="28"/>
        </w:rPr>
        <w:t>
      Нормативные правовые акты, которыми утверждаются квалификационные требования, предъявляемые к отдельным видам (подвидам) деятельности, и перечень документов, подтверждающих соответствие квалификационным требованиям, а также перечень отдельных товаров, экспорт и импорт которых подлежат лицензированию, не могут быть введены в действие до истечения двадцатиоднодневного срока после официального опубликования этих актов.»;</w:t>
      </w:r>
      <w:r>
        <w:br/>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подпункты 2), 3) и 8) изложить в следующей редакции:</w:t>
      </w:r>
      <w:r>
        <w:br/>
      </w:r>
      <w:r>
        <w:rPr>
          <w:rFonts w:ascii="Times New Roman"/>
          <w:b w:val="false"/>
          <w:i w:val="false"/>
          <w:color w:val="000000"/>
          <w:sz w:val="28"/>
        </w:rPr>
        <w:t>
      «2) определение лицензиаров;</w:t>
      </w:r>
      <w:r>
        <w:br/>
      </w:r>
      <w:r>
        <w:rPr>
          <w:rFonts w:ascii="Times New Roman"/>
          <w:b w:val="false"/>
          <w:i w:val="false"/>
          <w:color w:val="000000"/>
          <w:sz w:val="28"/>
        </w:rPr>
        <w:t>
      3) утверждение квалификационных требований и перечня документов, подтверждающих соответствие им, за исключением квалификационных требований, утверждаемых Национальным Банком Республики Казахстан в соответствии с законами Республики Казахстан, а также квалификационных требований к видам деятельности в сфере игорного бизнеса;»;</w:t>
      </w:r>
      <w:r>
        <w:br/>
      </w:r>
      <w:r>
        <w:rPr>
          <w:rFonts w:ascii="Times New Roman"/>
          <w:b w:val="false"/>
          <w:i w:val="false"/>
          <w:color w:val="000000"/>
          <w:sz w:val="28"/>
        </w:rPr>
        <w:t>
      «8) определение государственных органов, которые осуществляют согласование выдачи лицензии в части соответствия заявителя требованиям законодательства Республики Казахстан;»;</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утверждение Правил заверения электронных копий документов сотрудниками центров обслуживания населения;»;</w:t>
      </w:r>
      <w:r>
        <w:br/>
      </w:r>
      <w:r>
        <w:rPr>
          <w:rFonts w:ascii="Times New Roman"/>
          <w:b w:val="false"/>
          <w:i w:val="false"/>
          <w:color w:val="000000"/>
          <w:sz w:val="28"/>
        </w:rPr>
        <w:t>
      4)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разработка Правил заверения электронных копий документов сотрудниками центров обслуживания населения;»;</w:t>
      </w:r>
      <w:r>
        <w:br/>
      </w:r>
      <w:r>
        <w:rPr>
          <w:rFonts w:ascii="Times New Roman"/>
          <w:b w:val="false"/>
          <w:i w:val="false"/>
          <w:color w:val="000000"/>
          <w:sz w:val="28"/>
        </w:rPr>
        <w:t>
      5) подпункт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разработка и согласование с уполномоченным органом проектов квалификационных требований, предъявляемых к отдельным видам (подвидам) деятельности, и перечня документов, подтверждающих соответствие им.</w:t>
      </w:r>
      <w:r>
        <w:br/>
      </w:r>
      <w:r>
        <w:rPr>
          <w:rFonts w:ascii="Times New Roman"/>
          <w:b w:val="false"/>
          <w:i w:val="false"/>
          <w:color w:val="000000"/>
          <w:sz w:val="28"/>
        </w:rPr>
        <w:t>
      Разработку проектов квалификационных требований, предъявляемых к отдельным видам (подвидам) деятельности, и перечня документов, подтверждающих соответствие им, в случае, если лицензиаром является местный исполнительный орган, осуществляют центральные государственные органы в пределах своей компетенции;»;</w:t>
      </w:r>
      <w:r>
        <w:br/>
      </w:r>
      <w:r>
        <w:rPr>
          <w:rFonts w:ascii="Times New Roman"/>
          <w:b w:val="false"/>
          <w:i w:val="false"/>
          <w:color w:val="000000"/>
          <w:sz w:val="28"/>
        </w:rPr>
        <w:t>
      6) </w:t>
      </w:r>
      <w:r>
        <w:rPr>
          <w:rFonts w:ascii="Times New Roman"/>
          <w:b w:val="false"/>
          <w:i w:val="false"/>
          <w:color w:val="000000"/>
          <w:sz w:val="28"/>
        </w:rPr>
        <w:t>статью 10</w:t>
      </w:r>
      <w:r>
        <w:rPr>
          <w:rFonts w:ascii="Times New Roman"/>
          <w:b w:val="false"/>
          <w:i w:val="false"/>
          <w:color w:val="000000"/>
          <w:sz w:val="28"/>
        </w:rPr>
        <w:t xml:space="preserve"> дополнить частями четвертым и пятым следующего содержания:</w:t>
      </w:r>
      <w:r>
        <w:br/>
      </w:r>
      <w:r>
        <w:rPr>
          <w:rFonts w:ascii="Times New Roman"/>
          <w:b w:val="false"/>
          <w:i w:val="false"/>
          <w:color w:val="000000"/>
          <w:sz w:val="28"/>
        </w:rPr>
        <w:t>
      «Лицензия и (или) приложение к лицензии выдаются в электронной форме. В случае обращения заявителя или лицензиата за получением лицензии и (или) приложения к лицензии на бумажном носителе, лицензия и (или) приложение к лицензии оформляются в электронном формате, распечатываются и заверяются печатью и подписью руководителя органа - лицензиара.</w:t>
      </w:r>
      <w:r>
        <w:br/>
      </w:r>
      <w:r>
        <w:rPr>
          <w:rFonts w:ascii="Times New Roman"/>
          <w:b w:val="false"/>
          <w:i w:val="false"/>
          <w:color w:val="000000"/>
          <w:sz w:val="28"/>
        </w:rPr>
        <w:t>
      Выдача лицензий и (или) приложений к лицензии только на бумажном носителе допускается только в случае отсутствия возможности выдать ее в электронном формате.»;</w:t>
      </w:r>
      <w:r>
        <w:br/>
      </w:r>
      <w:r>
        <w:rPr>
          <w:rFonts w:ascii="Times New Roman"/>
          <w:b w:val="false"/>
          <w:i w:val="false"/>
          <w:color w:val="000000"/>
          <w:sz w:val="28"/>
        </w:rPr>
        <w:t>
      7) подпункт 14)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сельского хозяйства;»;</w:t>
      </w:r>
      <w:r>
        <w:br/>
      </w:r>
      <w:r>
        <w:rPr>
          <w:rFonts w:ascii="Times New Roman"/>
          <w:b w:val="false"/>
          <w:i w:val="false"/>
          <w:color w:val="000000"/>
          <w:sz w:val="28"/>
        </w:rPr>
        <w:t>
      8) </w:t>
      </w:r>
      <w:r>
        <w:rPr>
          <w:rFonts w:ascii="Times New Roman"/>
          <w:b w:val="false"/>
          <w:i w:val="false"/>
          <w:color w:val="000000"/>
          <w:sz w:val="28"/>
        </w:rPr>
        <w:t>статьи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Лицензирование деятельности в сфере промышленности</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проектирование (технологическое) и (или) эксплуатация горных (разведка, добыча полезных ископаемых), нефтехимических, химических производств, проектирование (технологическое) нефтегазоперерабатывающих производств, эксплуатация магистральных газопроводов, нефтепроводов, нефтепродуктопроводов.</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проектирование (технологическое) и (или) эксплуатация горных производств:</w:t>
      </w:r>
      <w:r>
        <w:br/>
      </w:r>
      <w:r>
        <w:rPr>
          <w:rFonts w:ascii="Times New Roman"/>
          <w:b w:val="false"/>
          <w:i w:val="false"/>
          <w:color w:val="000000"/>
          <w:sz w:val="28"/>
        </w:rPr>
        <w:t>
      проектирование добычи твердых полезных ископаемых (за исключением общераспространенных полезных ископаемых), нефти, газа, нефтегазоконденсата;</w:t>
      </w:r>
      <w:r>
        <w:br/>
      </w:r>
      <w:r>
        <w:rPr>
          <w:rFonts w:ascii="Times New Roman"/>
          <w:b w:val="false"/>
          <w:i w:val="false"/>
          <w:color w:val="000000"/>
          <w:sz w:val="28"/>
        </w:rPr>
        <w:t>
      составление проектов и технологических регламентов на разработку месторождений твердых полезных ископаемых, нефтегазовых месторождений;</w:t>
      </w:r>
      <w:r>
        <w:br/>
      </w:r>
      <w:r>
        <w:rPr>
          <w:rFonts w:ascii="Times New Roman"/>
          <w:b w:val="false"/>
          <w:i w:val="false"/>
          <w:color w:val="000000"/>
          <w:sz w:val="28"/>
        </w:rPr>
        <w:t>
      добыча твердых полезных ископаемых (за исключением общераспространенных полезных ископаемых), нефти, газа, нефтегазоконденсата;</w:t>
      </w:r>
      <w:r>
        <w:br/>
      </w:r>
      <w:r>
        <w:rPr>
          <w:rFonts w:ascii="Times New Roman"/>
          <w:b w:val="false"/>
          <w:i w:val="false"/>
          <w:color w:val="000000"/>
          <w:sz w:val="28"/>
        </w:rPr>
        <w:t>
      вскрытие и разработка месторождений твердых полезных ископаемых открытым и подземным способами;</w:t>
      </w:r>
      <w:r>
        <w:br/>
      </w:r>
      <w:r>
        <w:rPr>
          <w:rFonts w:ascii="Times New Roman"/>
          <w:b w:val="false"/>
          <w:i w:val="false"/>
          <w:color w:val="000000"/>
          <w:sz w:val="28"/>
        </w:rPr>
        <w:t>
      ведение технологических работ на месторождениях;</w:t>
      </w:r>
      <w:r>
        <w:br/>
      </w:r>
      <w:r>
        <w:rPr>
          <w:rFonts w:ascii="Times New Roman"/>
          <w:b w:val="false"/>
          <w:i w:val="false"/>
          <w:color w:val="000000"/>
          <w:sz w:val="28"/>
        </w:rPr>
        <w:t>
      производство взрывных работ для добычи полезных ископаемых;</w:t>
      </w:r>
      <w:r>
        <w:br/>
      </w:r>
      <w:r>
        <w:rPr>
          <w:rFonts w:ascii="Times New Roman"/>
          <w:b w:val="false"/>
          <w:i w:val="false"/>
          <w:color w:val="000000"/>
          <w:sz w:val="28"/>
        </w:rPr>
        <w:t>
      ликвидационные работы по закрытию рудников и шахт;</w:t>
      </w:r>
      <w:r>
        <w:br/>
      </w:r>
      <w:r>
        <w:rPr>
          <w:rFonts w:ascii="Times New Roman"/>
          <w:b w:val="false"/>
          <w:i w:val="false"/>
          <w:color w:val="000000"/>
          <w:sz w:val="28"/>
        </w:rPr>
        <w:t>
      каротажные работы в нефтяных, газовых скважинах;</w:t>
      </w:r>
      <w:r>
        <w:br/>
      </w:r>
      <w:r>
        <w:rPr>
          <w:rFonts w:ascii="Times New Roman"/>
          <w:b w:val="false"/>
          <w:i w:val="false"/>
          <w:color w:val="000000"/>
          <w:sz w:val="28"/>
        </w:rPr>
        <w:t>
      прострелочно-взрывные работы в нефтяных, газовых скважинах;</w:t>
      </w:r>
      <w:r>
        <w:br/>
      </w:r>
      <w:r>
        <w:rPr>
          <w:rFonts w:ascii="Times New Roman"/>
          <w:b w:val="false"/>
          <w:i w:val="false"/>
          <w:color w:val="000000"/>
          <w:sz w:val="28"/>
        </w:rPr>
        <w:t>
      бурение нефтяных, газовых скважин, в том числе на море и внутренних водоемах;</w:t>
      </w:r>
      <w:r>
        <w:br/>
      </w:r>
      <w:r>
        <w:rPr>
          <w:rFonts w:ascii="Times New Roman"/>
          <w:b w:val="false"/>
          <w:i w:val="false"/>
          <w:color w:val="000000"/>
          <w:sz w:val="28"/>
        </w:rPr>
        <w:t>
      подземный и капитальный ремонт скважин; демонтаж оборудования и агрегатов; установка подъемника скважин;</w:t>
      </w:r>
      <w:r>
        <w:br/>
      </w:r>
      <w:r>
        <w:rPr>
          <w:rFonts w:ascii="Times New Roman"/>
          <w:b w:val="false"/>
          <w:i w:val="false"/>
          <w:color w:val="000000"/>
          <w:sz w:val="28"/>
        </w:rPr>
        <w:t>
      испытания после ремонта скважин;</w:t>
      </w:r>
      <w:r>
        <w:br/>
      </w:r>
      <w:r>
        <w:rPr>
          <w:rFonts w:ascii="Times New Roman"/>
          <w:b w:val="false"/>
          <w:i w:val="false"/>
          <w:color w:val="000000"/>
          <w:sz w:val="28"/>
        </w:rPr>
        <w:t>
      промывка, цементация, опробование и освоение скважин;</w:t>
      </w:r>
      <w:r>
        <w:br/>
      </w:r>
      <w:r>
        <w:rPr>
          <w:rFonts w:ascii="Times New Roman"/>
          <w:b w:val="false"/>
          <w:i w:val="false"/>
          <w:color w:val="000000"/>
          <w:sz w:val="28"/>
        </w:rPr>
        <w:t>
      повышение нефтеотдачи нефтяных пластов и увеличение производительности скважин;</w:t>
      </w:r>
      <w:r>
        <w:br/>
      </w:r>
      <w:r>
        <w:rPr>
          <w:rFonts w:ascii="Times New Roman"/>
          <w:b w:val="false"/>
          <w:i w:val="false"/>
          <w:color w:val="000000"/>
          <w:sz w:val="28"/>
        </w:rPr>
        <w:t>
      работы по предотвращению и ликвидации нефтяных разливов на суше и море, самоизливающихся скважин, нефтяных и газовых выбросов (за исключением противофонтанных работ), консервация скважин;</w:t>
      </w:r>
      <w:r>
        <w:br/>
      </w:r>
      <w:r>
        <w:rPr>
          <w:rFonts w:ascii="Times New Roman"/>
          <w:b w:val="false"/>
          <w:i w:val="false"/>
          <w:color w:val="000000"/>
          <w:sz w:val="28"/>
        </w:rPr>
        <w:t>
      проектирование (технологическое) и (или) эксплуатация нефтехимических, химических производств;</w:t>
      </w:r>
      <w:r>
        <w:br/>
      </w:r>
      <w:r>
        <w:rPr>
          <w:rFonts w:ascii="Times New Roman"/>
          <w:b w:val="false"/>
          <w:i w:val="false"/>
          <w:color w:val="000000"/>
          <w:sz w:val="28"/>
        </w:rPr>
        <w:t>
      составление технико-экономического обоснования проектов разработки нефтегазовых месторождений;</w:t>
      </w:r>
      <w:r>
        <w:br/>
      </w:r>
      <w:r>
        <w:rPr>
          <w:rFonts w:ascii="Times New Roman"/>
          <w:b w:val="false"/>
          <w:i w:val="false"/>
          <w:color w:val="000000"/>
          <w:sz w:val="28"/>
        </w:rPr>
        <w:t>
      эксплуатация магистральных газопроводов, нефтепроводов, нефтепродуктопроводов;</w:t>
      </w:r>
      <w:r>
        <w:br/>
      </w:r>
      <w:r>
        <w:rPr>
          <w:rFonts w:ascii="Times New Roman"/>
          <w:b w:val="false"/>
          <w:i w:val="false"/>
          <w:color w:val="000000"/>
          <w:sz w:val="28"/>
        </w:rPr>
        <w:t>
      2) проектирование, изготовление, монтаж, ремонт химического, бурового, нефтегазопромыслового, геологоразведочного, горно-шахтного, металлургического, энергетического оборудования, взрывозащищенного электротехнического оборудования, подъемных сооружений, а также котлов с рабочим давлением выше 0,7 кг/см</w:t>
      </w:r>
      <w:r>
        <w:rPr>
          <w:rFonts w:ascii="Times New Roman"/>
          <w:b w:val="false"/>
          <w:i w:val="false"/>
          <w:color w:val="000000"/>
          <w:vertAlign w:val="superscript"/>
        </w:rPr>
        <w:t>2</w:t>
      </w:r>
      <w:r>
        <w:rPr>
          <w:rFonts w:ascii="Times New Roman"/>
          <w:b w:val="false"/>
          <w:i w:val="false"/>
          <w:color w:val="000000"/>
          <w:sz w:val="28"/>
        </w:rPr>
        <w:t xml:space="preserve"> и температурой теплоносителя выше 115</w:t>
      </w:r>
      <w:r>
        <w:rPr>
          <w:rFonts w:ascii="Times New Roman"/>
          <w:b w:val="false"/>
          <w:i w:val="false"/>
          <w:color w:val="000000"/>
          <w:vertAlign w:val="superscript"/>
        </w:rPr>
        <w:t>о</w:t>
      </w:r>
      <w:r>
        <w:rPr>
          <w:rFonts w:ascii="Times New Roman"/>
          <w:b w:val="false"/>
          <w:i w:val="false"/>
          <w:color w:val="000000"/>
          <w:sz w:val="28"/>
        </w:rPr>
        <w:t>С, сосудов и трубопроводов, работающих под давлением выше 0,7 кг/см</w:t>
      </w:r>
      <w:r>
        <w:rPr>
          <w:rFonts w:ascii="Times New Roman"/>
          <w:b w:val="false"/>
          <w:i w:val="false"/>
          <w:color w:val="000000"/>
          <w:vertAlign w:val="superscript"/>
        </w:rPr>
        <w:t>2</w:t>
      </w:r>
      <w:r>
        <w:rPr>
          <w:rFonts w:ascii="Times New Roman"/>
          <w:b w:val="false"/>
          <w:i w:val="false"/>
          <w:color w:val="000000"/>
          <w:sz w:val="28"/>
        </w:rPr>
        <w:t xml:space="preserve"> (за исключением проектирования, изготовления, монтажа, ремонта оборудования, используемого в едином технологическом процессе);</w:t>
      </w:r>
      <w:r>
        <w:br/>
      </w:r>
      <w:r>
        <w:rPr>
          <w:rFonts w:ascii="Times New Roman"/>
          <w:b w:val="false"/>
          <w:i w:val="false"/>
          <w:color w:val="000000"/>
          <w:sz w:val="28"/>
        </w:rPr>
        <w:t>
      3) покупка электрической энергии в целях энергоснабжения;</w:t>
      </w:r>
      <w:r>
        <w:br/>
      </w:r>
      <w:r>
        <w:rPr>
          <w:rFonts w:ascii="Times New Roman"/>
          <w:b w:val="false"/>
          <w:i w:val="false"/>
          <w:color w:val="000000"/>
          <w:sz w:val="28"/>
        </w:rPr>
        <w:t>
      4)  сбор (заготовка), хранение, переработка и реализация юридическими лицами лома и отходов цветных и черных металлов, за исключением деятельности по реализации лома и отходов цветных и черных металлов, образовавшихся у юридических лиц в ходе собственного производства и в результате приобретения имущественного комплекса, в составе которого находились лом и/или отходы цветных и/или черных металлов, лицензиатам.»;</w:t>
      </w:r>
      <w:r>
        <w:br/>
      </w:r>
      <w:r>
        <w:rPr>
          <w:rFonts w:ascii="Times New Roman"/>
          <w:b w:val="false"/>
          <w:i w:val="false"/>
          <w:color w:val="000000"/>
          <w:sz w:val="28"/>
        </w:rPr>
        <w:t>
      «Статья 16. Лицензирование деятельности в сфере транспорта</w:t>
      </w:r>
      <w:r>
        <w:br/>
      </w:r>
      <w:r>
        <w:rPr>
          <w:rFonts w:ascii="Times New Roman"/>
          <w:b w:val="false"/>
          <w:i w:val="false"/>
          <w:color w:val="000000"/>
          <w:sz w:val="28"/>
        </w:rPr>
        <w:t>
      Наличие лицензии требуется для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r>
        <w:br/>
      </w:r>
      <w:r>
        <w:rPr>
          <w:rFonts w:ascii="Times New Roman"/>
          <w:b w:val="false"/>
          <w:i w:val="false"/>
          <w:color w:val="000000"/>
          <w:sz w:val="28"/>
        </w:rPr>
        <w:t>
      9) подпункт 1) статьи 18, подпункт 4) </w:t>
      </w:r>
      <w:r>
        <w:rPr>
          <w:rFonts w:ascii="Times New Roman"/>
          <w:b w:val="false"/>
          <w:i w:val="false"/>
          <w:color w:val="000000"/>
          <w:sz w:val="28"/>
        </w:rPr>
        <w:t>статьи 20</w:t>
      </w:r>
      <w:r>
        <w:rPr>
          <w:rFonts w:ascii="Times New Roman"/>
          <w:b w:val="false"/>
          <w:i w:val="false"/>
          <w:color w:val="000000"/>
          <w:sz w:val="28"/>
        </w:rPr>
        <w:t>, подпункты 1) и 4) </w:t>
      </w:r>
      <w:r>
        <w:rPr>
          <w:rFonts w:ascii="Times New Roman"/>
          <w:b w:val="false"/>
          <w:i w:val="false"/>
          <w:color w:val="000000"/>
          <w:sz w:val="28"/>
        </w:rPr>
        <w:t>статьи 25</w:t>
      </w:r>
      <w:r>
        <w:rPr>
          <w:rFonts w:ascii="Times New Roman"/>
          <w:b w:val="false"/>
          <w:i w:val="false"/>
          <w:color w:val="000000"/>
          <w:sz w:val="28"/>
        </w:rPr>
        <w:t xml:space="preserve"> и часть третью абзаца второго </w:t>
      </w:r>
      <w:r>
        <w:rPr>
          <w:rFonts w:ascii="Times New Roman"/>
          <w:b w:val="false"/>
          <w:i w:val="false"/>
          <w:color w:val="000000"/>
          <w:sz w:val="28"/>
        </w:rPr>
        <w:t>статьи 27</w:t>
      </w:r>
      <w:r>
        <w:rPr>
          <w:rFonts w:ascii="Times New Roman"/>
          <w:b w:val="false"/>
          <w:i w:val="false"/>
          <w:color w:val="000000"/>
          <w:sz w:val="28"/>
        </w:rPr>
        <w:t xml:space="preserve"> исключить;</w:t>
      </w:r>
      <w:r>
        <w:br/>
      </w:r>
      <w:r>
        <w:rPr>
          <w:rFonts w:ascii="Times New Roman"/>
          <w:b w:val="false"/>
          <w:i w:val="false"/>
          <w:color w:val="000000"/>
          <w:sz w:val="28"/>
        </w:rPr>
        <w:t>
      10) пункт 1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Наличие лицензии требуется для занятия деятельностью по предоставлению услуг в области связи.</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междугородная телефонная связь;</w:t>
      </w:r>
      <w:r>
        <w:br/>
      </w:r>
      <w:r>
        <w:rPr>
          <w:rFonts w:ascii="Times New Roman"/>
          <w:b w:val="false"/>
          <w:i w:val="false"/>
          <w:color w:val="000000"/>
          <w:sz w:val="28"/>
        </w:rPr>
        <w:t>
      международная телефонная связь;</w:t>
      </w:r>
      <w:r>
        <w:br/>
      </w:r>
      <w:r>
        <w:rPr>
          <w:rFonts w:ascii="Times New Roman"/>
          <w:b w:val="false"/>
          <w:i w:val="false"/>
          <w:color w:val="000000"/>
          <w:sz w:val="28"/>
        </w:rPr>
        <w:t>
      спутниковая подвижная связь;</w:t>
      </w:r>
      <w:r>
        <w:br/>
      </w:r>
      <w:r>
        <w:rPr>
          <w:rFonts w:ascii="Times New Roman"/>
          <w:b w:val="false"/>
          <w:i w:val="false"/>
          <w:color w:val="000000"/>
          <w:sz w:val="28"/>
        </w:rPr>
        <w:t>
      сотовая связь (с указанием наименования стандарта).»;</w:t>
      </w:r>
      <w:r>
        <w:br/>
      </w:r>
      <w:r>
        <w:rPr>
          <w:rFonts w:ascii="Times New Roman"/>
          <w:b w:val="false"/>
          <w:i w:val="false"/>
          <w:color w:val="000000"/>
          <w:sz w:val="28"/>
        </w:rPr>
        <w:t>
      11)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 Лицензирование деятельности в сфере</w:t>
      </w:r>
      <w:r>
        <w:br/>
      </w:r>
      <w:r>
        <w:rPr>
          <w:rFonts w:ascii="Times New Roman"/>
          <w:b w:val="false"/>
          <w:i w:val="false"/>
          <w:color w:val="000000"/>
          <w:sz w:val="28"/>
        </w:rPr>
        <w:t>
                  здравоохранения.</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медицинская деятельность.</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первичная медико-санитарная помощь: доврачебная, квалифицированная, скорая медицинская помощь;</w:t>
      </w:r>
      <w:r>
        <w:br/>
      </w:r>
      <w:r>
        <w:rPr>
          <w:rFonts w:ascii="Times New Roman"/>
          <w:b w:val="false"/>
          <w:i w:val="false"/>
          <w:color w:val="000000"/>
          <w:sz w:val="28"/>
        </w:rPr>
        <w:t>
      диагностика;</w:t>
      </w:r>
      <w:r>
        <w:br/>
      </w:r>
      <w:r>
        <w:rPr>
          <w:rFonts w:ascii="Times New Roman"/>
          <w:b w:val="false"/>
          <w:i w:val="false"/>
          <w:color w:val="000000"/>
          <w:sz w:val="28"/>
        </w:rPr>
        <w:t>
      патологическая анатомия;</w:t>
      </w:r>
      <w:r>
        <w:br/>
      </w:r>
      <w:r>
        <w:rPr>
          <w:rFonts w:ascii="Times New Roman"/>
          <w:b w:val="false"/>
          <w:i w:val="false"/>
          <w:color w:val="000000"/>
          <w:sz w:val="28"/>
        </w:rPr>
        <w:t>
      клиническая лабораторная диагностика;</w:t>
      </w:r>
      <w:r>
        <w:br/>
      </w:r>
      <w:r>
        <w:rPr>
          <w:rFonts w:ascii="Times New Roman"/>
          <w:b w:val="false"/>
          <w:i w:val="false"/>
          <w:color w:val="000000"/>
          <w:sz w:val="28"/>
        </w:rPr>
        <w:t>
      заготовка, консервация, переработка, хранение и реализация крови и ее компонентов;</w:t>
      </w:r>
      <w:r>
        <w:br/>
      </w:r>
      <w:r>
        <w:rPr>
          <w:rFonts w:ascii="Times New Roman"/>
          <w:b w:val="false"/>
          <w:i w:val="false"/>
          <w:color w:val="000000"/>
          <w:sz w:val="28"/>
        </w:rPr>
        <w:t>
      консультативно-диагностическая и (или) стационарная медицинская помощь взрослому и (или) детскому населению - по специальностям:</w:t>
      </w:r>
      <w:r>
        <w:br/>
      </w:r>
      <w:r>
        <w:rPr>
          <w:rFonts w:ascii="Times New Roman"/>
          <w:b w:val="false"/>
          <w:i w:val="false"/>
          <w:color w:val="000000"/>
          <w:sz w:val="28"/>
        </w:rPr>
        <w:t>
      акушерство и гинекология;</w:t>
      </w:r>
      <w:r>
        <w:br/>
      </w:r>
      <w:r>
        <w:rPr>
          <w:rFonts w:ascii="Times New Roman"/>
          <w:b w:val="false"/>
          <w:i w:val="false"/>
          <w:color w:val="000000"/>
          <w:sz w:val="28"/>
        </w:rPr>
        <w:t>
      педиатрия или терапия: общая, невропатология, кардиология, ревматология, гастроэнтерология, нефрология, пульмонология, эндокринология, аллергология (иммунология), гематология, профессиональная патология, семейный врач; инфекционные болезни; фтизиатрия;</w:t>
      </w:r>
      <w:r>
        <w:br/>
      </w:r>
      <w:r>
        <w:rPr>
          <w:rFonts w:ascii="Times New Roman"/>
          <w:b w:val="false"/>
          <w:i w:val="false"/>
          <w:color w:val="000000"/>
          <w:sz w:val="28"/>
        </w:rPr>
        <w:t>
      хирургия: общая, трансплантология, кардиохирургия, ангиохирургия, пластическая хирургия, челюстно-лицевая, нейрохирургия, оториноларингология, офтальмология, трансфузиология, урология, травматология и ортопедия; анестезиология и реаниматология;</w:t>
      </w:r>
      <w:r>
        <w:br/>
      </w:r>
      <w:r>
        <w:rPr>
          <w:rFonts w:ascii="Times New Roman"/>
          <w:b w:val="false"/>
          <w:i w:val="false"/>
          <w:color w:val="000000"/>
          <w:sz w:val="28"/>
        </w:rPr>
        <w:t>
      дерматовенерология (дерматокосметология);</w:t>
      </w:r>
      <w:r>
        <w:br/>
      </w:r>
      <w:r>
        <w:rPr>
          <w:rFonts w:ascii="Times New Roman"/>
          <w:b w:val="false"/>
          <w:i w:val="false"/>
          <w:color w:val="000000"/>
          <w:sz w:val="28"/>
        </w:rPr>
        <w:t>
      психиатрия: общая, наркология, психотерапия, сексопатология, медицинская психология;</w:t>
      </w:r>
      <w:r>
        <w:br/>
      </w:r>
      <w:r>
        <w:rPr>
          <w:rFonts w:ascii="Times New Roman"/>
          <w:b w:val="false"/>
          <w:i w:val="false"/>
          <w:color w:val="000000"/>
          <w:sz w:val="28"/>
        </w:rPr>
        <w:t>
      онкология;</w:t>
      </w:r>
      <w:r>
        <w:br/>
      </w:r>
      <w:r>
        <w:rPr>
          <w:rFonts w:ascii="Times New Roman"/>
          <w:b w:val="false"/>
          <w:i w:val="false"/>
          <w:color w:val="000000"/>
          <w:sz w:val="28"/>
        </w:rPr>
        <w:t>
      стоматология;</w:t>
      </w:r>
      <w:r>
        <w:br/>
      </w:r>
      <w:r>
        <w:rPr>
          <w:rFonts w:ascii="Times New Roman"/>
          <w:b w:val="false"/>
          <w:i w:val="false"/>
          <w:color w:val="000000"/>
          <w:sz w:val="28"/>
        </w:rPr>
        <w:t>
      традиционная медицина: гомеопатия, гирудотерапия, мануальная терапия, рефлексотерапия;</w:t>
      </w:r>
      <w:r>
        <w:br/>
      </w:r>
      <w:r>
        <w:rPr>
          <w:rFonts w:ascii="Times New Roman"/>
          <w:b w:val="false"/>
          <w:i w:val="false"/>
          <w:color w:val="000000"/>
          <w:sz w:val="28"/>
        </w:rPr>
        <w:t>
      медицинская реабилитология;</w:t>
      </w:r>
      <w:r>
        <w:br/>
      </w:r>
      <w:r>
        <w:rPr>
          <w:rFonts w:ascii="Times New Roman"/>
          <w:b w:val="false"/>
          <w:i w:val="false"/>
          <w:color w:val="000000"/>
          <w:sz w:val="28"/>
        </w:rPr>
        <w:t>
      экспертиза судебно-медицинская, судебно-психиатрическая и судебно-наркологическая;</w:t>
      </w:r>
      <w:r>
        <w:br/>
      </w:r>
      <w:r>
        <w:rPr>
          <w:rFonts w:ascii="Times New Roman"/>
          <w:b w:val="false"/>
          <w:i w:val="false"/>
          <w:color w:val="000000"/>
          <w:sz w:val="28"/>
        </w:rPr>
        <w:t>
      экспертиза временной нетрудоспособности и профессиональной пригодности;</w:t>
      </w:r>
      <w:r>
        <w:br/>
      </w:r>
      <w:r>
        <w:rPr>
          <w:rFonts w:ascii="Times New Roman"/>
          <w:b w:val="false"/>
          <w:i w:val="false"/>
          <w:color w:val="000000"/>
          <w:sz w:val="28"/>
        </w:rPr>
        <w:t>
      санитарно-гигиеническая и противоэпидемическая медицинская деятельность: производство, переработка и реализация средств и препаратов дезинфекции, дезинсекции, дератизации, а также видов работ и услуг, связанных с их использованием;</w:t>
      </w:r>
      <w:r>
        <w:br/>
      </w:r>
      <w:r>
        <w:rPr>
          <w:rFonts w:ascii="Times New Roman"/>
          <w:b w:val="false"/>
          <w:i w:val="false"/>
          <w:color w:val="000000"/>
          <w:sz w:val="28"/>
        </w:rPr>
        <w:t>
      2) фармацевтическая деятельность.</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производство лекарственных средств;</w:t>
      </w:r>
      <w:r>
        <w:br/>
      </w:r>
      <w:r>
        <w:rPr>
          <w:rFonts w:ascii="Times New Roman"/>
          <w:b w:val="false"/>
          <w:i w:val="false"/>
          <w:color w:val="000000"/>
          <w:sz w:val="28"/>
        </w:rPr>
        <w:t>
      производство изделий медицинского назначения;</w:t>
      </w:r>
      <w:r>
        <w:br/>
      </w:r>
      <w:r>
        <w:rPr>
          <w:rFonts w:ascii="Times New Roman"/>
          <w:b w:val="false"/>
          <w:i w:val="false"/>
          <w:color w:val="000000"/>
          <w:sz w:val="28"/>
        </w:rPr>
        <w:t>
      производство медицинской техники;</w:t>
      </w:r>
      <w:r>
        <w:br/>
      </w:r>
      <w:r>
        <w:rPr>
          <w:rFonts w:ascii="Times New Roman"/>
          <w:b w:val="false"/>
          <w:i w:val="false"/>
          <w:color w:val="000000"/>
          <w:sz w:val="28"/>
        </w:rPr>
        <w:t>
      изготовление лекарственных препаратов;</w:t>
      </w:r>
      <w:r>
        <w:br/>
      </w:r>
      <w:r>
        <w:rPr>
          <w:rFonts w:ascii="Times New Roman"/>
          <w:b w:val="false"/>
          <w:i w:val="false"/>
          <w:color w:val="000000"/>
          <w:sz w:val="28"/>
        </w:rPr>
        <w:t>
      изготовление изделий медицинского назначения;</w:t>
      </w:r>
      <w:r>
        <w:br/>
      </w:r>
      <w:r>
        <w:rPr>
          <w:rFonts w:ascii="Times New Roman"/>
          <w:b w:val="false"/>
          <w:i w:val="false"/>
          <w:color w:val="000000"/>
          <w:sz w:val="28"/>
        </w:rPr>
        <w:t>
      оптовая реализация лекарственных средств;</w:t>
      </w:r>
      <w:r>
        <w:br/>
      </w:r>
      <w:r>
        <w:rPr>
          <w:rFonts w:ascii="Times New Roman"/>
          <w:b w:val="false"/>
          <w:i w:val="false"/>
          <w:color w:val="000000"/>
          <w:sz w:val="28"/>
        </w:rPr>
        <w:t>
      розничная реализация лекарственных средств.»;</w:t>
      </w:r>
      <w:r>
        <w:br/>
      </w:r>
      <w:r>
        <w:rPr>
          <w:rFonts w:ascii="Times New Roman"/>
          <w:b w:val="false"/>
          <w:i w:val="false"/>
          <w:color w:val="000000"/>
          <w:sz w:val="28"/>
        </w:rPr>
        <w:t>
      12) подпункты 2) и 3)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проектная деятельность.</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w:t>
      </w:r>
      <w:r>
        <w:br/>
      </w:r>
      <w:r>
        <w:rPr>
          <w:rFonts w:ascii="Times New Roman"/>
          <w:b w:val="false"/>
          <w:i w:val="false"/>
          <w:color w:val="000000"/>
          <w:sz w:val="28"/>
        </w:rPr>
        <w:t>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w:t>
      </w:r>
      <w:r>
        <w:br/>
      </w:r>
      <w:r>
        <w:rPr>
          <w:rFonts w:ascii="Times New Roman"/>
          <w:b w:val="false"/>
          <w:i w:val="false"/>
          <w:color w:val="000000"/>
          <w:sz w:val="28"/>
        </w:rPr>
        <w:t>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w:t>
      </w:r>
      <w:r>
        <w:br/>
      </w:r>
      <w:r>
        <w:rPr>
          <w:rFonts w:ascii="Times New Roman"/>
          <w:b w:val="false"/>
          <w:i w:val="false"/>
          <w:color w:val="000000"/>
          <w:sz w:val="28"/>
        </w:rPr>
        <w:t>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w:t>
      </w:r>
      <w:r>
        <w:br/>
      </w:r>
      <w:r>
        <w:rPr>
          <w:rFonts w:ascii="Times New Roman"/>
          <w:b w:val="false"/>
          <w:i w:val="false"/>
          <w:color w:val="000000"/>
          <w:sz w:val="28"/>
        </w:rPr>
        <w:t>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w:t>
      </w:r>
      <w:r>
        <w:br/>
      </w:r>
      <w:r>
        <w:rPr>
          <w:rFonts w:ascii="Times New Roman"/>
          <w:b w:val="false"/>
          <w:i w:val="false"/>
          <w:color w:val="000000"/>
          <w:sz w:val="28"/>
        </w:rPr>
        <w:t>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r>
        <w:br/>
      </w:r>
      <w:r>
        <w:rPr>
          <w:rFonts w:ascii="Times New Roman"/>
          <w:b w:val="false"/>
          <w:i w:val="false"/>
          <w:color w:val="000000"/>
          <w:sz w:val="28"/>
        </w:rPr>
        <w:t>
      схем газоснабжения населенных пунктов и производственных комплексов, располагаемых на межселенных территориях;</w:t>
      </w:r>
      <w:r>
        <w:br/>
      </w:r>
      <w:r>
        <w:rPr>
          <w:rFonts w:ascii="Times New Roman"/>
          <w:b w:val="false"/>
          <w:i w:val="false"/>
          <w:color w:val="000000"/>
          <w:sz w:val="28"/>
        </w:rPr>
        <w:t>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w:t>
      </w:r>
      <w:r>
        <w:br/>
      </w:r>
      <w:r>
        <w:rPr>
          <w:rFonts w:ascii="Times New Roman"/>
          <w:b w:val="false"/>
          <w:i w:val="false"/>
          <w:color w:val="000000"/>
          <w:sz w:val="28"/>
        </w:rPr>
        <w:t>
      схем телекоммуникаций и связи для населенных пунктов с размещением объектов инфраструктуры и источников информации;</w:t>
      </w:r>
      <w:r>
        <w:br/>
      </w:r>
      <w:r>
        <w:rPr>
          <w:rFonts w:ascii="Times New Roman"/>
          <w:b w:val="false"/>
          <w:i w:val="false"/>
          <w:color w:val="000000"/>
          <w:sz w:val="28"/>
        </w:rPr>
        <w:t>
      архитектурное проектирование для зданий и сооружений (с правом проектирования для архитектурно-реставрационных работ, за исключением научно-реставрационных работ на памятниках истории и культуры), в том числе:</w:t>
      </w:r>
      <w:r>
        <w:br/>
      </w:r>
      <w:r>
        <w:rPr>
          <w:rFonts w:ascii="Times New Roman"/>
          <w:b w:val="false"/>
          <w:i w:val="false"/>
          <w:color w:val="000000"/>
          <w:sz w:val="28"/>
        </w:rPr>
        <w:t>
      генеральных планов объектов, инженерной подготовки территории, благоустройства и организации рельефа;</w:t>
      </w:r>
      <w:r>
        <w:br/>
      </w:r>
      <w:r>
        <w:rPr>
          <w:rFonts w:ascii="Times New Roman"/>
          <w:b w:val="false"/>
          <w:i w:val="false"/>
          <w:color w:val="000000"/>
          <w:sz w:val="28"/>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w:t>
      </w:r>
      <w:r>
        <w:br/>
      </w:r>
      <w:r>
        <w:rPr>
          <w:rFonts w:ascii="Times New Roman"/>
          <w:b w:val="false"/>
          <w:i w:val="false"/>
          <w:color w:val="000000"/>
          <w:sz w:val="28"/>
        </w:rPr>
        <w:t>
      оснований и фундаментов;</w:t>
      </w:r>
      <w:r>
        <w:br/>
      </w:r>
      <w:r>
        <w:rPr>
          <w:rFonts w:ascii="Times New Roman"/>
          <w:b w:val="false"/>
          <w:i w:val="false"/>
          <w:color w:val="000000"/>
          <w:sz w:val="28"/>
        </w:rPr>
        <w:t>
      бетонных и железобетонных, каменных и армокаменных конструкций;</w:t>
      </w:r>
      <w:r>
        <w:br/>
      </w:r>
      <w:r>
        <w:rPr>
          <w:rFonts w:ascii="Times New Roman"/>
          <w:b w:val="false"/>
          <w:i w:val="false"/>
          <w:color w:val="000000"/>
          <w:sz w:val="28"/>
        </w:rPr>
        <w:t>
      металлических (стальных, алюминиевых и из сплавов) конструкций;</w:t>
      </w:r>
      <w:r>
        <w:br/>
      </w:r>
      <w:r>
        <w:rPr>
          <w:rFonts w:ascii="Times New Roman"/>
          <w:b w:val="false"/>
          <w:i w:val="false"/>
          <w:color w:val="000000"/>
          <w:sz w:val="28"/>
        </w:rPr>
        <w:t>
      проектирование инженерных систем и сетей, в том числе:</w:t>
      </w:r>
      <w:r>
        <w:br/>
      </w:r>
      <w:r>
        <w:rPr>
          <w:rFonts w:ascii="Times New Roman"/>
          <w:b w:val="false"/>
          <w:i w:val="false"/>
          <w:color w:val="000000"/>
          <w:sz w:val="28"/>
        </w:rPr>
        <w:t>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r>
        <w:br/>
      </w:r>
      <w:r>
        <w:rPr>
          <w:rFonts w:ascii="Times New Roman"/>
          <w:b w:val="false"/>
          <w:i w:val="false"/>
          <w:color w:val="000000"/>
          <w:sz w:val="28"/>
        </w:rPr>
        <w:t>
      внутренних систем водопровода (горячей и холодной воды) и канализации, а также их наружных сетей с вспомогательными объектами;</w:t>
      </w:r>
      <w:r>
        <w:br/>
      </w:r>
      <w:r>
        <w:rPr>
          <w:rFonts w:ascii="Times New Roman"/>
          <w:b w:val="false"/>
          <w:i w:val="false"/>
          <w:color w:val="000000"/>
          <w:sz w:val="28"/>
        </w:rPr>
        <w:t>
      внутренних систем слаботочных устройств (телефонизации, пожарно-охранной сигнализации), а также их наружных сетей;</w:t>
      </w:r>
      <w:r>
        <w:br/>
      </w:r>
      <w:r>
        <w:rPr>
          <w:rFonts w:ascii="Times New Roman"/>
          <w:b w:val="false"/>
          <w:i w:val="false"/>
          <w:color w:val="000000"/>
          <w:sz w:val="28"/>
        </w:rPr>
        <w:t>
      систем внутреннего и наружного электроосвещения, электроснабжения до 0,4 кВ и до 10 кВ;</w:t>
      </w:r>
      <w:r>
        <w:br/>
      </w:r>
      <w:r>
        <w:rPr>
          <w:rFonts w:ascii="Times New Roman"/>
          <w:b w:val="false"/>
          <w:i w:val="false"/>
          <w:color w:val="000000"/>
          <w:sz w:val="28"/>
        </w:rPr>
        <w:t>
      электроснабжения до 35 кВ, до 110 кВ и выше;</w:t>
      </w:r>
      <w:r>
        <w:br/>
      </w:r>
      <w:r>
        <w:rPr>
          <w:rFonts w:ascii="Times New Roman"/>
          <w:b w:val="false"/>
          <w:i w:val="false"/>
          <w:color w:val="000000"/>
          <w:sz w:val="28"/>
        </w:rPr>
        <w:t>
      магистральные нефтепроводы, нефтепродуктопроводы, газопроводы (газоснабжение среднего и высокого давления);</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w:t>
      </w:r>
      <w:r>
        <w:br/>
      </w:r>
      <w:r>
        <w:rPr>
          <w:rFonts w:ascii="Times New Roman"/>
          <w:b w:val="false"/>
          <w:i w:val="false"/>
          <w:color w:val="000000"/>
          <w:sz w:val="28"/>
        </w:rPr>
        <w:t>
      для дошкольного образования, общего и специального образования, интернатов, заведений по подготовке кадров, научно-исследовательских, культурно-просветительских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r>
        <w:br/>
      </w:r>
      <w:r>
        <w:rPr>
          <w:rFonts w:ascii="Times New Roman"/>
          <w:b w:val="false"/>
          <w:i w:val="false"/>
          <w:color w:val="000000"/>
          <w:sz w:val="28"/>
        </w:rPr>
        <w:t>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производственно-хозяйственного назначения);</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объектов производственного назначения, в том числе:</w:t>
      </w:r>
      <w:r>
        <w:br/>
      </w:r>
      <w:r>
        <w:rPr>
          <w:rFonts w:ascii="Times New Roman"/>
          <w:b w:val="false"/>
          <w:i w:val="false"/>
          <w:color w:val="000000"/>
          <w:sz w:val="28"/>
        </w:rPr>
        <w:t>
      для энергетической промышленности;</w:t>
      </w:r>
      <w:r>
        <w:br/>
      </w:r>
      <w:r>
        <w:rPr>
          <w:rFonts w:ascii="Times New Roman"/>
          <w:b w:val="false"/>
          <w:i w:val="false"/>
          <w:color w:val="000000"/>
          <w:sz w:val="28"/>
        </w:rPr>
        <w:t>
      для перерабатывающей промышленности, включая легкую и пищевую промышленность;</w:t>
      </w:r>
      <w:r>
        <w:br/>
      </w:r>
      <w:r>
        <w:rPr>
          <w:rFonts w:ascii="Times New Roman"/>
          <w:b w:val="false"/>
          <w:i w:val="false"/>
          <w:color w:val="000000"/>
          <w:sz w:val="28"/>
        </w:rPr>
        <w:t>
      для тяжелого машиностроения;</w:t>
      </w:r>
      <w:r>
        <w:br/>
      </w:r>
      <w:r>
        <w:rPr>
          <w:rFonts w:ascii="Times New Roman"/>
          <w:b w:val="false"/>
          <w:i w:val="false"/>
          <w:color w:val="000000"/>
          <w:sz w:val="28"/>
        </w:rPr>
        <w:t>
      для медицинской, микробиологической и фармацевтической промышленности;</w:t>
      </w:r>
      <w:r>
        <w:br/>
      </w:r>
      <w:r>
        <w:rPr>
          <w:rFonts w:ascii="Times New Roman"/>
          <w:b w:val="false"/>
          <w:i w:val="false"/>
          <w:color w:val="000000"/>
          <w:sz w:val="28"/>
        </w:rPr>
        <w:t>
      плотин, дамб, других гидротехнических сооружений;</w:t>
      </w:r>
      <w:r>
        <w:br/>
      </w:r>
      <w:r>
        <w:rPr>
          <w:rFonts w:ascii="Times New Roman"/>
          <w:b w:val="false"/>
          <w:i w:val="false"/>
          <w:color w:val="000000"/>
          <w:sz w:val="28"/>
        </w:rPr>
        <w:t>
      конструкций башенного и мачтового типа;</w:t>
      </w:r>
      <w:r>
        <w:br/>
      </w:r>
      <w:r>
        <w:rPr>
          <w:rFonts w:ascii="Times New Roman"/>
          <w:b w:val="false"/>
          <w:i w:val="false"/>
          <w:color w:val="000000"/>
          <w:sz w:val="28"/>
        </w:rPr>
        <w:t>
      для подъемно-транспортных устройств и лифтов;</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w:t>
      </w:r>
      <w:r>
        <w:br/>
      </w:r>
      <w:r>
        <w:rPr>
          <w:rFonts w:ascii="Times New Roman"/>
          <w:b w:val="false"/>
          <w:i w:val="false"/>
          <w:color w:val="000000"/>
          <w:sz w:val="28"/>
        </w:rPr>
        <w:t>
      внутригородского и внешнего транспорта, включая автомобильный, электрический, железнодорожный и иной рельсовый, воздушный, водный виды транспорта;</w:t>
      </w:r>
      <w:r>
        <w:br/>
      </w:r>
      <w:r>
        <w:rPr>
          <w:rFonts w:ascii="Times New Roman"/>
          <w:b w:val="false"/>
          <w:i w:val="false"/>
          <w:color w:val="000000"/>
          <w:sz w:val="28"/>
        </w:rPr>
        <w:t>
      местных линий связи, радио-, телекоммуникаций;</w:t>
      </w:r>
      <w:r>
        <w:br/>
      </w:r>
      <w:r>
        <w:rPr>
          <w:rFonts w:ascii="Times New Roman"/>
          <w:b w:val="false"/>
          <w:i w:val="false"/>
          <w:color w:val="000000"/>
          <w:sz w:val="28"/>
        </w:rPr>
        <w:t>
      общереспубликанских и международных линий связи (включая спутниковые) и иных видов телекоммуникаций;</w:t>
      </w:r>
      <w:r>
        <w:br/>
      </w:r>
      <w:r>
        <w:rPr>
          <w:rFonts w:ascii="Times New Roman"/>
          <w:b w:val="false"/>
          <w:i w:val="false"/>
          <w:color w:val="000000"/>
          <w:sz w:val="28"/>
        </w:rPr>
        <w:t>
      технологическое проектирование (разработка технологической части проектов транспортного строительства), включающее:</w:t>
      </w:r>
      <w:r>
        <w:br/>
      </w:r>
      <w:r>
        <w:rPr>
          <w:rFonts w:ascii="Times New Roman"/>
          <w:b w:val="false"/>
          <w:i w:val="false"/>
          <w:color w:val="000000"/>
          <w:sz w:val="28"/>
        </w:rPr>
        <w:t>
      пути сообщения железнодорожного транспорта;</w:t>
      </w:r>
      <w:r>
        <w:br/>
      </w:r>
      <w:r>
        <w:rPr>
          <w:rFonts w:ascii="Times New Roman"/>
          <w:b w:val="false"/>
          <w:i w:val="false"/>
          <w:color w:val="000000"/>
          <w:sz w:val="28"/>
        </w:rPr>
        <w:t>
      автомобильные дороги всех категорий;</w:t>
      </w:r>
      <w:r>
        <w:br/>
      </w:r>
      <w:r>
        <w:rPr>
          <w:rFonts w:ascii="Times New Roman"/>
          <w:b w:val="false"/>
          <w:i w:val="false"/>
          <w:color w:val="000000"/>
          <w:sz w:val="28"/>
        </w:rPr>
        <w:t>
      улично-дорожную сеть городского электрического транспорта;</w:t>
      </w:r>
      <w:r>
        <w:br/>
      </w:r>
      <w:r>
        <w:rPr>
          <w:rFonts w:ascii="Times New Roman"/>
          <w:b w:val="false"/>
          <w:i w:val="false"/>
          <w:color w:val="000000"/>
          <w:sz w:val="28"/>
        </w:rPr>
        <w:t>
      мосты и мостовые переходы, в том числе транспортные эстакады и многоуровневые развязки;</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r>
        <w:br/>
      </w:r>
      <w:r>
        <w:rPr>
          <w:rFonts w:ascii="Times New Roman"/>
          <w:b w:val="false"/>
          <w:i w:val="false"/>
          <w:color w:val="000000"/>
          <w:sz w:val="28"/>
        </w:rPr>
        <w:t>
      3) строительно-монтажные работы.</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специальные работы в грунтах, в том числе:</w:t>
      </w:r>
      <w:r>
        <w:br/>
      </w:r>
      <w:r>
        <w:rPr>
          <w:rFonts w:ascii="Times New Roman"/>
          <w:b w:val="false"/>
          <w:i w:val="false"/>
          <w:color w:val="000000"/>
          <w:sz w:val="28"/>
        </w:rPr>
        <w:t>
      устройство оснований;</w:t>
      </w:r>
      <w:r>
        <w:br/>
      </w:r>
      <w:r>
        <w:rPr>
          <w:rFonts w:ascii="Times New Roman"/>
          <w:b w:val="false"/>
          <w:i w:val="false"/>
          <w:color w:val="000000"/>
          <w:sz w:val="28"/>
        </w:rPr>
        <w:t>
      буровые работы в грунте;</w:t>
      </w:r>
      <w:r>
        <w:br/>
      </w:r>
      <w:r>
        <w:rPr>
          <w:rFonts w:ascii="Times New Roman"/>
          <w:b w:val="false"/>
          <w:i w:val="false"/>
          <w:color w:val="000000"/>
          <w:sz w:val="28"/>
        </w:rPr>
        <w:t>
      подводно-технические работы и работы на морском шельфе;</w:t>
      </w:r>
      <w:r>
        <w:br/>
      </w:r>
      <w:r>
        <w:rPr>
          <w:rFonts w:ascii="Times New Roman"/>
          <w:b w:val="false"/>
          <w:i w:val="false"/>
          <w:color w:val="000000"/>
          <w:sz w:val="28"/>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r>
        <w:br/>
      </w:r>
      <w:r>
        <w:rPr>
          <w:rFonts w:ascii="Times New Roman"/>
          <w:b w:val="false"/>
          <w:i w:val="false"/>
          <w:color w:val="000000"/>
          <w:sz w:val="28"/>
        </w:rPr>
        <w:t>
      монтаж металлических конструкций;</w:t>
      </w:r>
      <w:r>
        <w:br/>
      </w:r>
      <w:r>
        <w:rPr>
          <w:rFonts w:ascii="Times New Roman"/>
          <w:b w:val="false"/>
          <w:i w:val="false"/>
          <w:color w:val="000000"/>
          <w:sz w:val="28"/>
        </w:rPr>
        <w:t>
      монтаж строительных конструкций башенного и мачтового типа, дымовых труб;</w:t>
      </w:r>
      <w:r>
        <w:br/>
      </w:r>
      <w:r>
        <w:rPr>
          <w:rFonts w:ascii="Times New Roman"/>
          <w:b w:val="false"/>
          <w:i w:val="false"/>
          <w:color w:val="000000"/>
          <w:sz w:val="28"/>
        </w:rPr>
        <w:t>
      монтаж несущих конструкций мостов и мостовых переходов;</w:t>
      </w:r>
      <w:r>
        <w:br/>
      </w:r>
      <w:r>
        <w:rPr>
          <w:rFonts w:ascii="Times New Roman"/>
          <w:b w:val="false"/>
          <w:i w:val="false"/>
          <w:color w:val="000000"/>
          <w:sz w:val="28"/>
        </w:rPr>
        <w:t>
      гидротехнические и селезащитные сооружения, плотины, дамбы;</w:t>
      </w:r>
      <w:r>
        <w:br/>
      </w:r>
      <w:r>
        <w:rPr>
          <w:rFonts w:ascii="Times New Roman"/>
          <w:b w:val="false"/>
          <w:i w:val="false"/>
          <w:color w:val="000000"/>
          <w:sz w:val="28"/>
        </w:rPr>
        <w:t>
      дымовые трубы, силосные сооружения, градирни, надшахтные копры;</w:t>
      </w:r>
      <w:r>
        <w:br/>
      </w:r>
      <w:r>
        <w:rPr>
          <w:rFonts w:ascii="Times New Roman"/>
          <w:b w:val="false"/>
          <w:i w:val="false"/>
          <w:color w:val="000000"/>
          <w:sz w:val="28"/>
        </w:rPr>
        <w:t>
      горнопроходческие и тоннельные работы, устройство противофильтрационных завес;</w:t>
      </w:r>
      <w:r>
        <w:br/>
      </w:r>
      <w:r>
        <w:rPr>
          <w:rFonts w:ascii="Times New Roman"/>
          <w:b w:val="false"/>
          <w:i w:val="false"/>
          <w:color w:val="000000"/>
          <w:sz w:val="28"/>
        </w:rPr>
        <w:t>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w:t>
      </w:r>
      <w:r>
        <w:br/>
      </w:r>
      <w:r>
        <w:rPr>
          <w:rFonts w:ascii="Times New Roman"/>
          <w:b w:val="false"/>
          <w:i w:val="false"/>
          <w:color w:val="000000"/>
          <w:sz w:val="28"/>
        </w:rPr>
        <w:t>
      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r>
        <w:br/>
      </w:r>
      <w:r>
        <w:rPr>
          <w:rFonts w:ascii="Times New Roman"/>
          <w:b w:val="false"/>
          <w:i w:val="false"/>
          <w:color w:val="000000"/>
          <w:sz w:val="28"/>
        </w:rPr>
        <w:t>
      кровельные работы;</w:t>
      </w:r>
      <w:r>
        <w:br/>
      </w:r>
      <w:r>
        <w:rPr>
          <w:rFonts w:ascii="Times New Roman"/>
          <w:b w:val="false"/>
          <w:i w:val="false"/>
          <w:color w:val="000000"/>
          <w:sz w:val="28"/>
        </w:rPr>
        <w:t>
      специальные строительные и монтажные работы по прокладке линейных сооружений, включающие капитальный ремонт и реконструкцию, в том числе:</w:t>
      </w:r>
      <w:r>
        <w:br/>
      </w:r>
      <w:r>
        <w:rPr>
          <w:rFonts w:ascii="Times New Roman"/>
          <w:b w:val="false"/>
          <w:i w:val="false"/>
          <w:color w:val="000000"/>
          <w:sz w:val="28"/>
        </w:rPr>
        <w:t>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w:t>
      </w:r>
      <w:r>
        <w:br/>
      </w:r>
      <w:r>
        <w:rPr>
          <w:rFonts w:ascii="Times New Roman"/>
          <w:b w:val="false"/>
          <w:i w:val="false"/>
          <w:color w:val="000000"/>
          <w:sz w:val="28"/>
        </w:rPr>
        <w:t>
      промысловых и магистральных сетей нефтепроводов, газопроводов, а также магистральных сетей нефтепродуктопроводов;</w:t>
      </w:r>
      <w:r>
        <w:br/>
      </w:r>
      <w:r>
        <w:rPr>
          <w:rFonts w:ascii="Times New Roman"/>
          <w:b w:val="false"/>
          <w:i w:val="false"/>
          <w:color w:val="000000"/>
          <w:sz w:val="28"/>
        </w:rPr>
        <w:t>
      магистральных линий электропередачи с напряжением до 35 кВ и до 110 кВ и выше;</w:t>
      </w:r>
      <w:r>
        <w:br/>
      </w:r>
      <w:r>
        <w:rPr>
          <w:rFonts w:ascii="Times New Roman"/>
          <w:b w:val="false"/>
          <w:i w:val="false"/>
          <w:color w:val="000000"/>
          <w:sz w:val="28"/>
        </w:rPr>
        <w:t>
      общереспубликанских и международных линий связи и телекоммуникаций;</w:t>
      </w:r>
      <w:r>
        <w:br/>
      </w:r>
      <w:r>
        <w:rPr>
          <w:rFonts w:ascii="Times New Roman"/>
          <w:b w:val="false"/>
          <w:i w:val="false"/>
          <w:color w:val="000000"/>
          <w:sz w:val="28"/>
        </w:rPr>
        <w:t>
      устройство инженерных сетей и систем, включающее капитальный ремонт и реконструкцию, в том числе:</w:t>
      </w:r>
      <w:r>
        <w:br/>
      </w:r>
      <w:r>
        <w:rPr>
          <w:rFonts w:ascii="Times New Roman"/>
          <w:b w:val="false"/>
          <w:i w:val="false"/>
          <w:color w:val="000000"/>
          <w:sz w:val="28"/>
        </w:rPr>
        <w:t>
      сетей электроснабжения железнодорожных путей сообщения, сетей электроснабжения и электроосвещения предприятий воздушного транспорта;</w:t>
      </w:r>
      <w:r>
        <w:br/>
      </w:r>
      <w:r>
        <w:rPr>
          <w:rFonts w:ascii="Times New Roman"/>
          <w:b w:val="false"/>
          <w:i w:val="false"/>
          <w:color w:val="000000"/>
          <w:sz w:val="28"/>
        </w:rPr>
        <w:t>
      сетей газоснабжения высокого и среднего давления, бытового и производственного газоснабжения низкого давления, внутренних систем газоснабжения;</w:t>
      </w:r>
      <w:r>
        <w:br/>
      </w:r>
      <w:r>
        <w:rPr>
          <w:rFonts w:ascii="Times New Roman"/>
          <w:b w:val="false"/>
          <w:i w:val="false"/>
          <w:color w:val="000000"/>
          <w:sz w:val="28"/>
        </w:rPr>
        <w:t>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w:t>
      </w:r>
      <w:r>
        <w:br/>
      </w:r>
      <w:r>
        <w:rPr>
          <w:rFonts w:ascii="Times New Roman"/>
          <w:b w:val="false"/>
          <w:i w:val="false"/>
          <w:color w:val="000000"/>
          <w:sz w:val="28"/>
        </w:rPr>
        <w:t>
      сетей электроснабжения и устройства наружного электроосвещения, внутренних систем электроосвещения и электроотопления;</w:t>
      </w:r>
      <w:r>
        <w:br/>
      </w:r>
      <w:r>
        <w:rPr>
          <w:rFonts w:ascii="Times New Roman"/>
          <w:b w:val="false"/>
          <w:i w:val="false"/>
          <w:color w:val="000000"/>
          <w:sz w:val="28"/>
        </w:rPr>
        <w:t>
      строительство автомобильных и железных дорог, включающее капитальный ремонт и реконструкцию, в том числе:</w:t>
      </w:r>
      <w:r>
        <w:br/>
      </w:r>
      <w:r>
        <w:rPr>
          <w:rFonts w:ascii="Times New Roman"/>
          <w:b w:val="false"/>
          <w:i w:val="false"/>
          <w:color w:val="000000"/>
          <w:sz w:val="28"/>
        </w:rPr>
        <w:t>
      основания и верхние строения железнодорожных путей;</w:t>
      </w:r>
      <w:r>
        <w:br/>
      </w:r>
      <w:r>
        <w:rPr>
          <w:rFonts w:ascii="Times New Roman"/>
          <w:b w:val="false"/>
          <w:i w:val="false"/>
          <w:color w:val="000000"/>
          <w:sz w:val="28"/>
        </w:rPr>
        <w:t>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w:t>
      </w:r>
      <w:r>
        <w:br/>
      </w:r>
      <w:r>
        <w:rPr>
          <w:rFonts w:ascii="Times New Roman"/>
          <w:b w:val="false"/>
          <w:i w:val="false"/>
          <w:color w:val="000000"/>
          <w:sz w:val="28"/>
        </w:rPr>
        <w:t>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w:t>
      </w:r>
      <w:r>
        <w:br/>
      </w:r>
      <w:r>
        <w:rPr>
          <w:rFonts w:ascii="Times New Roman"/>
          <w:b w:val="false"/>
          <w:i w:val="false"/>
          <w:color w:val="000000"/>
          <w:sz w:val="28"/>
        </w:rPr>
        <w:t>
      основания и покрытия взлетно-посадочных полос аэродромов и вертолетных площадок;</w:t>
      </w:r>
      <w:r>
        <w:br/>
      </w:r>
      <w:r>
        <w:rPr>
          <w:rFonts w:ascii="Times New Roman"/>
          <w:b w:val="false"/>
          <w:i w:val="false"/>
          <w:color w:val="000000"/>
          <w:sz w:val="28"/>
        </w:rPr>
        <w:t>
      монтаж технологического оборудования, пусконаладочные работы, связанные с:</w:t>
      </w:r>
      <w:r>
        <w:br/>
      </w:r>
      <w:r>
        <w:rPr>
          <w:rFonts w:ascii="Times New Roman"/>
          <w:b w:val="false"/>
          <w:i w:val="false"/>
          <w:color w:val="000000"/>
          <w:sz w:val="28"/>
        </w:rPr>
        <w:t>
      гидротехническими и мелиоративными сооружениями;</w:t>
      </w:r>
      <w:r>
        <w:br/>
      </w:r>
      <w:r>
        <w:rPr>
          <w:rFonts w:ascii="Times New Roman"/>
          <w:b w:val="false"/>
          <w:i w:val="false"/>
          <w:color w:val="000000"/>
          <w:sz w:val="28"/>
        </w:rPr>
        <w:t>
      производством строительных материалов, изделий и конструкций;</w:t>
      </w:r>
      <w:r>
        <w:br/>
      </w:r>
      <w:r>
        <w:rPr>
          <w:rFonts w:ascii="Times New Roman"/>
          <w:b w:val="false"/>
          <w:i w:val="false"/>
          <w:color w:val="000000"/>
          <w:sz w:val="28"/>
        </w:rPr>
        <w:t>
      объектами театрально-зрелищного, образовательного, спортивного назначения;</w:t>
      </w:r>
      <w:r>
        <w:br/>
      </w:r>
      <w:r>
        <w:rPr>
          <w:rFonts w:ascii="Times New Roman"/>
          <w:b w:val="false"/>
          <w:i w:val="false"/>
          <w:color w:val="000000"/>
          <w:sz w:val="28"/>
        </w:rPr>
        <w:t>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r>
        <w:br/>
      </w:r>
      <w:r>
        <w:rPr>
          <w:rFonts w:ascii="Times New Roman"/>
          <w:b w:val="false"/>
          <w:i w:val="false"/>
          <w:color w:val="000000"/>
          <w:sz w:val="28"/>
        </w:rPr>
        <w:t>
      13)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Лицензия и (или) приложение к лицензии выдаются по месту регистрации физического или юридического лица, если лицензиаром являются местный исполнительный орган или территориальные органы центрального государственного органа.</w:t>
      </w:r>
      <w:r>
        <w:br/>
      </w:r>
      <w:r>
        <w:rPr>
          <w:rFonts w:ascii="Times New Roman"/>
          <w:b w:val="false"/>
          <w:i w:val="false"/>
          <w:color w:val="000000"/>
          <w:sz w:val="28"/>
        </w:rPr>
        <w:t>
      По выбору заявителя или лицензиата сдача документов для получения лицензии и (или) приложения к лицензии, а также получение лицензий и (или) приложений к лицензии осуществляются через центры обслуживания населения.</w:t>
      </w:r>
      <w:r>
        <w:br/>
      </w:r>
      <w:r>
        <w:rPr>
          <w:rFonts w:ascii="Times New Roman"/>
          <w:b w:val="false"/>
          <w:i w:val="false"/>
          <w:color w:val="000000"/>
          <w:sz w:val="28"/>
        </w:rPr>
        <w:t>
      Заявитель или лицензиат вправе подать заявление на получение лицензии и (или) приложения к лицензии самостоятельно посредством портала электронного лицензирования и получить электронную форму лицензии на указанный им адрес электронной почты.»;</w:t>
      </w:r>
      <w:r>
        <w:br/>
      </w:r>
      <w:r>
        <w:rPr>
          <w:rFonts w:ascii="Times New Roman"/>
          <w:b w:val="false"/>
          <w:i w:val="false"/>
          <w:color w:val="000000"/>
          <w:sz w:val="28"/>
        </w:rPr>
        <w:t>
      пункт 2 дополнить частями второй, третьей, четвертой и пятой следующего содержания:</w:t>
      </w:r>
      <w:r>
        <w:br/>
      </w:r>
      <w:r>
        <w:rPr>
          <w:rFonts w:ascii="Times New Roman"/>
          <w:b w:val="false"/>
          <w:i w:val="false"/>
          <w:color w:val="000000"/>
          <w:sz w:val="28"/>
        </w:rPr>
        <w:t>
      «Представление документов, предусмотренных подпунктами 2) - 6) пункта 2, не требуется при условии наличия возможности получения государственными органами-лицензиарами информации, содержащейся в них, посредством использования электронных баз данных государственных органов.</w:t>
      </w:r>
      <w:r>
        <w:br/>
      </w:r>
      <w:r>
        <w:rPr>
          <w:rFonts w:ascii="Times New Roman"/>
          <w:b w:val="false"/>
          <w:i w:val="false"/>
          <w:color w:val="000000"/>
          <w:sz w:val="28"/>
        </w:rPr>
        <w:t>
      При подаче документов через портал электронного лицензирования или Центр обслуживания населения документы, предусмотренные подпунктами 1) - 7) пункта 2 и пунктом 3 настоящей статьи, представляются заявителем или лицензиатом в форме электронной копии документов.</w:t>
      </w:r>
      <w:r>
        <w:br/>
      </w:r>
      <w:r>
        <w:rPr>
          <w:rFonts w:ascii="Times New Roman"/>
          <w:b w:val="false"/>
          <w:i w:val="false"/>
          <w:color w:val="000000"/>
          <w:sz w:val="28"/>
        </w:rPr>
        <w:t>
      При этом, в случае наличия требования в законодательстве о представлении нотариально заверенной копии документа или оригинала документа для сверки, такие документы могут представляться в виде электронной копии документа, заверенной электронной цифровой подписью сотрудника Центра обслуживания населения.</w:t>
      </w:r>
      <w:r>
        <w:br/>
      </w:r>
      <w:r>
        <w:rPr>
          <w:rFonts w:ascii="Times New Roman"/>
          <w:b w:val="false"/>
          <w:i w:val="false"/>
          <w:color w:val="000000"/>
          <w:sz w:val="28"/>
        </w:rPr>
        <w:t>
      Ответственность за достоверность заверенных таким образом документов несут заявитель или лицензиат, представившие их.»;</w:t>
      </w:r>
      <w:r>
        <w:br/>
      </w:r>
      <w:r>
        <w:rPr>
          <w:rFonts w:ascii="Times New Roman"/>
          <w:b w:val="false"/>
          <w:i w:val="false"/>
          <w:color w:val="000000"/>
          <w:sz w:val="28"/>
        </w:rPr>
        <w:t>
      подпункт 2) пункта 3 исключить;</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Все документы, представленные соответствующему лицензиару или в Центр обслуживания населения для получения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w:t>
      </w:r>
      <w:r>
        <w:br/>
      </w:r>
      <w:r>
        <w:rPr>
          <w:rFonts w:ascii="Times New Roman"/>
          <w:b w:val="false"/>
          <w:i w:val="false"/>
          <w:color w:val="000000"/>
          <w:sz w:val="28"/>
        </w:rPr>
        <w:t>
      14) </w:t>
      </w:r>
      <w:r>
        <w:rPr>
          <w:rFonts w:ascii="Times New Roman"/>
          <w:b w:val="false"/>
          <w:i w:val="false"/>
          <w:color w:val="000000"/>
          <w:sz w:val="28"/>
        </w:rPr>
        <w:t>статью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 Переоформление и выдача дубликатов лицензии и</w:t>
      </w:r>
      <w:r>
        <w:br/>
      </w:r>
      <w:r>
        <w:rPr>
          <w:rFonts w:ascii="Times New Roman"/>
          <w:b w:val="false"/>
          <w:i w:val="false"/>
          <w:color w:val="000000"/>
          <w:sz w:val="28"/>
        </w:rPr>
        <w:t>
                  (или) приложения к лицензии, а также перевод в</w:t>
      </w:r>
      <w:r>
        <w:br/>
      </w:r>
      <w:r>
        <w:rPr>
          <w:rFonts w:ascii="Times New Roman"/>
          <w:b w:val="false"/>
          <w:i w:val="false"/>
          <w:color w:val="000000"/>
          <w:sz w:val="28"/>
        </w:rPr>
        <w:t>
                  электронный формат</w:t>
      </w:r>
      <w:r>
        <w:br/>
      </w:r>
      <w:r>
        <w:rPr>
          <w:rFonts w:ascii="Times New Roman"/>
          <w:b w:val="false"/>
          <w:i w:val="false"/>
          <w:color w:val="000000"/>
          <w:sz w:val="28"/>
        </w:rPr>
        <w:t>
      1. При утере, порче лицензии и (или) приложения к лицензии лицензиат имеет право на получение дубликатов лицензии и (или) приложения к лицензии.</w:t>
      </w:r>
      <w:r>
        <w:br/>
      </w:r>
      <w:r>
        <w:rPr>
          <w:rFonts w:ascii="Times New Roman"/>
          <w:b w:val="false"/>
          <w:i w:val="false"/>
          <w:color w:val="000000"/>
          <w:sz w:val="28"/>
        </w:rPr>
        <w:t>
      Если лицензия была выдана на бумажном носителе лицензиат вправе по заявлению перевести ее в электронный формат без получения дубликата.</w:t>
      </w:r>
      <w:r>
        <w:br/>
      </w:r>
      <w:r>
        <w:rPr>
          <w:rFonts w:ascii="Times New Roman"/>
          <w:b w:val="false"/>
          <w:i w:val="false"/>
          <w:color w:val="000000"/>
          <w:sz w:val="28"/>
        </w:rPr>
        <w:t>
      Утерянные, испорченные бланки лицензии и (или) приложения к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Лицензиар в течение двух рабочих дней со дня подачи заявления производит выдачу дубликатов лицензии и (или) приложения к лицензии с присвоением нового номера и надписью «Дубликат» в правом верхнем углу.</w:t>
      </w:r>
      <w:r>
        <w:br/>
      </w:r>
      <w:r>
        <w:rPr>
          <w:rFonts w:ascii="Times New Roman"/>
          <w:b w:val="false"/>
          <w:i w:val="false"/>
          <w:color w:val="000000"/>
          <w:sz w:val="28"/>
        </w:rPr>
        <w:t>
      Дубликаты лицензий и (или) приложений к лицензиям оформляются в электронной форме с соблюдением положений </w:t>
      </w:r>
      <w:r>
        <w:rPr>
          <w:rFonts w:ascii="Times New Roman"/>
          <w:b w:val="false"/>
          <w:i w:val="false"/>
          <w:color w:val="000000"/>
          <w:sz w:val="28"/>
        </w:rPr>
        <w:t>статьи 10</w:t>
      </w:r>
      <w:r>
        <w:rPr>
          <w:rFonts w:ascii="Times New Roman"/>
          <w:b w:val="false"/>
          <w:i w:val="false"/>
          <w:color w:val="000000"/>
          <w:sz w:val="28"/>
        </w:rPr>
        <w:t xml:space="preserve"> настоящего Закона.</w:t>
      </w:r>
      <w:r>
        <w:br/>
      </w:r>
      <w:r>
        <w:rPr>
          <w:rFonts w:ascii="Times New Roman"/>
          <w:b w:val="false"/>
          <w:i w:val="false"/>
          <w:color w:val="000000"/>
          <w:sz w:val="28"/>
        </w:rPr>
        <w:t>
      2. Лицензия и (или) приложение к лицензии подлежат переоформлению в случаях:</w:t>
      </w:r>
      <w:r>
        <w:br/>
      </w:r>
      <w:r>
        <w:rPr>
          <w:rFonts w:ascii="Times New Roman"/>
          <w:b w:val="false"/>
          <w:i w:val="false"/>
          <w:color w:val="000000"/>
          <w:sz w:val="28"/>
        </w:rPr>
        <w:t>
      1) изменения фамилии, имени, отчества физического лица;</w:t>
      </w:r>
      <w:r>
        <w:br/>
      </w:r>
      <w:r>
        <w:rPr>
          <w:rFonts w:ascii="Times New Roman"/>
          <w:b w:val="false"/>
          <w:i w:val="false"/>
          <w:color w:val="000000"/>
          <w:sz w:val="28"/>
        </w:rPr>
        <w:t>
      2) перерегистрации индивидуального предпринимателя, изменения его наименования и адреса;</w:t>
      </w:r>
      <w:r>
        <w:br/>
      </w:r>
      <w:r>
        <w:rPr>
          <w:rFonts w:ascii="Times New Roman"/>
          <w:b w:val="false"/>
          <w:i w:val="false"/>
          <w:color w:val="000000"/>
          <w:sz w:val="28"/>
        </w:rPr>
        <w:t>
      3)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4) изменения наименования и (или) юридического адреса юридического лица.</w:t>
      </w:r>
      <w:r>
        <w:br/>
      </w:r>
      <w:r>
        <w:rPr>
          <w:rFonts w:ascii="Times New Roman"/>
          <w:b w:val="false"/>
          <w:i w:val="false"/>
          <w:color w:val="000000"/>
          <w:sz w:val="28"/>
        </w:rPr>
        <w:t>
      В случае изменения наименования вида и (или) подвида деятельности, лицензиат имеет право подать заявление о переоформлении лицензии в порядке, установленном настоящим пунктом.</w:t>
      </w:r>
      <w:r>
        <w:br/>
      </w:r>
      <w:r>
        <w:rPr>
          <w:rFonts w:ascii="Times New Roman"/>
          <w:b w:val="false"/>
          <w:i w:val="false"/>
          <w:color w:val="000000"/>
          <w:sz w:val="28"/>
        </w:rPr>
        <w:t>
      Заявление о переоформлении подается лицензиатом в течение тридцати календарных дней с приложением копии документа, подтверждающего уплату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В случае неоплаты лицензионного сбора, лицензиар отказывает в переоформлении лицензии и (или) приложения к лицензии.</w:t>
      </w:r>
      <w:r>
        <w:br/>
      </w:r>
      <w:r>
        <w:rPr>
          <w:rFonts w:ascii="Times New Roman"/>
          <w:b w:val="false"/>
          <w:i w:val="false"/>
          <w:color w:val="000000"/>
          <w:sz w:val="28"/>
        </w:rPr>
        <w:t>
      Переоформленные лицензии и (или) приложения к лицензиям оформляются в электронной форме с соблюдением положений </w:t>
      </w:r>
      <w:r>
        <w:rPr>
          <w:rFonts w:ascii="Times New Roman"/>
          <w:b w:val="false"/>
          <w:i w:val="false"/>
          <w:color w:val="000000"/>
          <w:sz w:val="28"/>
        </w:rPr>
        <w:t>статьи 10</w:t>
      </w:r>
      <w:r>
        <w:rPr>
          <w:rFonts w:ascii="Times New Roman"/>
          <w:b w:val="false"/>
          <w:i w:val="false"/>
          <w:color w:val="000000"/>
          <w:sz w:val="28"/>
        </w:rPr>
        <w:t xml:space="preserve"> настоящего Закона.»;</w:t>
      </w:r>
      <w:r>
        <w:br/>
      </w:r>
      <w:r>
        <w:rPr>
          <w:rFonts w:ascii="Times New Roman"/>
          <w:b w:val="false"/>
          <w:i w:val="false"/>
          <w:color w:val="000000"/>
          <w:sz w:val="28"/>
        </w:rPr>
        <w:t>
      15)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подпункт 5) пункта 1 изложить в следующей редакции:</w:t>
      </w:r>
      <w:r>
        <w:br/>
      </w:r>
      <w:r>
        <w:rPr>
          <w:rFonts w:ascii="Times New Roman"/>
          <w:b w:val="false"/>
          <w:i w:val="false"/>
          <w:color w:val="000000"/>
          <w:sz w:val="28"/>
        </w:rPr>
        <w:t>
      «5) добровольного возврата лицензии и (или) приложения к лицензии лицензиару;»;</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 прекращении действия лицензии и (или) приложения к лицензии, за исключением прекращения действия лицензии по основаниям, предусмотренным подпунктами 6, 7 пункта 1 настоящей статьи, лицензиат обязан в течение десяти рабочих дней вернуть лицензию и (или) приложение к лицензии лицензиару.»;</w:t>
      </w:r>
      <w:r>
        <w:br/>
      </w:r>
      <w:r>
        <w:rPr>
          <w:rFonts w:ascii="Times New Roman"/>
          <w:b w:val="false"/>
          <w:i w:val="false"/>
          <w:color w:val="000000"/>
          <w:sz w:val="28"/>
        </w:rPr>
        <w:t>
      16) </w:t>
      </w:r>
      <w:r>
        <w:rPr>
          <w:rFonts w:ascii="Times New Roman"/>
          <w:b w:val="false"/>
          <w:i w:val="false"/>
          <w:color w:val="000000"/>
          <w:sz w:val="28"/>
        </w:rPr>
        <w:t>статью 49-1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49-1. Лицензионный контроль</w:t>
      </w:r>
      <w:r>
        <w:br/>
      </w:r>
      <w:r>
        <w:rPr>
          <w:rFonts w:ascii="Times New Roman"/>
          <w:b w:val="false"/>
          <w:i w:val="false"/>
          <w:color w:val="000000"/>
          <w:sz w:val="28"/>
        </w:rPr>
        <w:t>
      1. Лицензионный контроль осуществляется в форме проверки и иных формах.</w:t>
      </w:r>
      <w:r>
        <w:br/>
      </w:r>
      <w:r>
        <w:rPr>
          <w:rFonts w:ascii="Times New Roman"/>
          <w:b w:val="false"/>
          <w:i w:val="false"/>
          <w:color w:val="000000"/>
          <w:sz w:val="28"/>
        </w:rPr>
        <w:t>
      2. Проверка соблюдения лицензиатами законодательства Республики Казахстан о лицензировании после выдачи лицензии и (или) приложения к лицензии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законами Республики Казахстан.</w:t>
      </w:r>
      <w:r>
        <w:br/>
      </w:r>
      <w:r>
        <w:rPr>
          <w:rFonts w:ascii="Times New Roman"/>
          <w:b w:val="false"/>
          <w:i w:val="false"/>
          <w:color w:val="000000"/>
          <w:sz w:val="28"/>
        </w:rPr>
        <w:t>
      3. Проверка соответствия заявителя или лицензиата квалификационным требованиям до выдачи лицензии и (или) приложения к лицензии осуществляется в порядке иной формы контроля с посещением проверяемого субъекта, по результатам которого принимается решение о соответствии или несоответствии заявителя или лицензиата квалификационным требованиям.</w:t>
      </w:r>
      <w:r>
        <w:br/>
      </w:r>
      <w:r>
        <w:rPr>
          <w:rFonts w:ascii="Times New Roman"/>
          <w:b w:val="false"/>
          <w:i w:val="false"/>
          <w:color w:val="000000"/>
          <w:sz w:val="28"/>
        </w:rPr>
        <w:t>
      Проверке подлежат квалификационные требования, которые не подтверждаются представлением документов, а также достоверность представленных документов.».</w:t>
      </w:r>
    </w:p>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w:t>
      </w:r>
      <w:r>
        <w:br/>
      </w:r>
      <w:r>
        <w:rPr>
          <w:rFonts w:ascii="Times New Roman"/>
          <w:b w:val="false"/>
          <w:i w:val="false"/>
          <w:color w:val="000000"/>
          <w:sz w:val="28"/>
        </w:rPr>
        <w:t>
      1) подпункты 13), 15) и 17-1)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организатор игорного бизнеса - юридическое лицо, осуществляющее организацию и проведение азартных игр (пари) в соответствии с требованиями, установленными законодательством Республики Казахстан;»;</w:t>
      </w:r>
      <w:r>
        <w:br/>
      </w:r>
      <w:r>
        <w:rPr>
          <w:rFonts w:ascii="Times New Roman"/>
          <w:b w:val="false"/>
          <w:i w:val="false"/>
          <w:color w:val="000000"/>
          <w:sz w:val="28"/>
        </w:rPr>
        <w:t>
      «15) игорное заведение - здание, помещение, сооружение, в которых проводятся в соответствии с требованиями, установленными настоящим Законом, азартные игры и (или) пари, предусматривающие получение выигрыша;»;</w:t>
      </w:r>
      <w:r>
        <w:br/>
      </w:r>
      <w:r>
        <w:rPr>
          <w:rFonts w:ascii="Times New Roman"/>
          <w:b w:val="false"/>
          <w:i w:val="false"/>
          <w:color w:val="000000"/>
          <w:sz w:val="28"/>
        </w:rPr>
        <w:t>
      «17-1) заявитель - юридическое лицо, обратившееся в уполномоченный орган с заявлением о выдаче лицензии на право занятия деятельностью в сфере игорного бизнеса в Республике Казахстан;»;</w:t>
      </w:r>
      <w:r>
        <w:br/>
      </w:r>
      <w:r>
        <w:rPr>
          <w:rFonts w:ascii="Times New Roman"/>
          <w:b w:val="false"/>
          <w:i w:val="false"/>
          <w:color w:val="000000"/>
          <w:sz w:val="28"/>
        </w:rPr>
        <w:t>
      2) подпункт 7) пункта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w:t>
      </w:r>
      <w:r>
        <w:br/>
      </w:r>
      <w:r>
        <w:rPr>
          <w:rFonts w:ascii="Times New Roman"/>
          <w:b w:val="false"/>
          <w:i w:val="false"/>
          <w:color w:val="000000"/>
          <w:sz w:val="28"/>
        </w:rPr>
        <w:t>
      подпункт 21) пункта 5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86; 2010 г., № 5, ст. 23; 2011 г., № 1, ст. 2; № 11, ст. 102):</w:t>
      </w:r>
      <w:r>
        <w:br/>
      </w:r>
      <w:r>
        <w:rPr>
          <w:rFonts w:ascii="Times New Roman"/>
          <w:b w:val="false"/>
          <w:i w:val="false"/>
          <w:color w:val="000000"/>
          <w:sz w:val="28"/>
        </w:rPr>
        <w:t>
      подпункт 8)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 2009 г., № 18, ст. 84; 2010 г., № 5, ст. 23; 2011 г., № 1, ст. 2; № 11, ст. 102):</w:t>
      </w:r>
      <w:r>
        <w:br/>
      </w:r>
      <w:r>
        <w:rPr>
          <w:rFonts w:ascii="Times New Roman"/>
          <w:b w:val="false"/>
          <w:i w:val="false"/>
          <w:color w:val="000000"/>
          <w:sz w:val="28"/>
        </w:rPr>
        <w:t>
      подпункт 13)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w:t>
      </w:r>
      <w:r>
        <w:br/>
      </w:r>
      <w:r>
        <w:rPr>
          <w:rFonts w:ascii="Times New Roman"/>
          <w:b w:val="false"/>
          <w:i w:val="false"/>
          <w:color w:val="000000"/>
          <w:sz w:val="28"/>
        </w:rPr>
        <w:t>
      подпункт 12)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w:t>
      </w:r>
      <w:r>
        <w:br/>
      </w:r>
      <w:r>
        <w:rPr>
          <w:rFonts w:ascii="Times New Roman"/>
          <w:b w:val="false"/>
          <w:i w:val="false"/>
          <w:color w:val="000000"/>
          <w:sz w:val="28"/>
        </w:rPr>
        <w:t>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утверждение Правил проведения мониторинга хлопкового рынка;»;</w:t>
      </w:r>
      <w:r>
        <w:br/>
      </w:r>
      <w:r>
        <w:rPr>
          <w:rFonts w:ascii="Times New Roman"/>
          <w:b w:val="false"/>
          <w:i w:val="false"/>
          <w:color w:val="000000"/>
          <w:sz w:val="28"/>
        </w:rPr>
        <w:t>
      2) подпункт 21)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разработка и утверждение форм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w:t>
      </w:r>
      <w:r>
        <w:br/>
      </w:r>
      <w:r>
        <w:rPr>
          <w:rFonts w:ascii="Times New Roman"/>
          <w:b w:val="false"/>
          <w:i w:val="false"/>
          <w:color w:val="000000"/>
          <w:sz w:val="28"/>
        </w:rPr>
        <w:t>
      1) подпункт 50) </w:t>
      </w:r>
      <w:r>
        <w:rPr>
          <w:rFonts w:ascii="Times New Roman"/>
          <w:b w:val="false"/>
          <w:i w:val="false"/>
          <w:color w:val="000000"/>
          <w:sz w:val="28"/>
        </w:rPr>
        <w:t>статьи 1</w:t>
      </w:r>
      <w:r>
        <w:rPr>
          <w:rFonts w:ascii="Times New Roman"/>
          <w:b w:val="false"/>
          <w:i w:val="false"/>
          <w:color w:val="000000"/>
          <w:sz w:val="28"/>
        </w:rPr>
        <w:t xml:space="preserve"> исключить;</w:t>
      </w:r>
      <w:r>
        <w:br/>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подпункты 27-1) и 45) изложить в следующей редакции:</w:t>
      </w:r>
      <w:r>
        <w:br/>
      </w:r>
      <w:r>
        <w:rPr>
          <w:rFonts w:ascii="Times New Roman"/>
          <w:b w:val="false"/>
          <w:i w:val="false"/>
          <w:color w:val="000000"/>
          <w:sz w:val="28"/>
        </w:rPr>
        <w:t>
      «27-1) формирует и утверждает перечень учебников, учебно-методических комплексов, пособий и другой дополнительной литературы, в том числе на электронных носителях;»;</w:t>
      </w:r>
      <w:r>
        <w:br/>
      </w:r>
      <w:r>
        <w:rPr>
          <w:rFonts w:ascii="Times New Roman"/>
          <w:b w:val="false"/>
          <w:i w:val="false"/>
          <w:color w:val="000000"/>
          <w:sz w:val="28"/>
        </w:rPr>
        <w:t>
      «45)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подпункт 37) исключить;</w:t>
      </w:r>
      <w:r>
        <w:br/>
      </w:r>
      <w:r>
        <w:rPr>
          <w:rFonts w:ascii="Times New Roman"/>
          <w:b w:val="false"/>
          <w:i w:val="false"/>
          <w:color w:val="000000"/>
          <w:sz w:val="28"/>
        </w:rPr>
        <w:t>
      3) пункт 6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Интегрированные образовательные учебные программы разрабатываются организациями образования. Интегрированные образовательные учебные программы могут быть междисциплинарными и межуровневыми, межвузовскими и международными.».</w:t>
      </w:r>
    </w:p>
    <w:p>
      <w:pPr>
        <w:spacing w:after="0"/>
        <w:ind w:left="0"/>
        <w:jc w:val="both"/>
      </w:pPr>
      <w:r>
        <w:rPr>
          <w:rFonts w:ascii="Times New Roman"/>
          <w:b w:val="false"/>
          <w:i w:val="false"/>
          <w:color w:val="000000"/>
          <w:sz w:val="28"/>
        </w:rPr>
        <w:t>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w:t>
      </w:r>
      <w:r>
        <w:br/>
      </w:r>
      <w:r>
        <w:rPr>
          <w:rFonts w:ascii="Times New Roman"/>
          <w:b w:val="false"/>
          <w:i w:val="false"/>
          <w:color w:val="000000"/>
          <w:sz w:val="28"/>
        </w:rPr>
        <w:t>
      подпункт 4)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w:t>
      </w:r>
      <w:r>
        <w:br/>
      </w:r>
      <w:r>
        <w:rPr>
          <w:rFonts w:ascii="Times New Roman"/>
          <w:b w:val="false"/>
          <w:i w:val="false"/>
          <w:color w:val="000000"/>
          <w:sz w:val="28"/>
        </w:rPr>
        <w:t>
      </w:t>
      </w:r>
      <w:r>
        <w:rPr>
          <w:rFonts w:ascii="Times New Roman"/>
          <w:b w:val="false"/>
          <w:i w:val="false"/>
          <w:color w:val="000000"/>
          <w:sz w:val="28"/>
        </w:rPr>
        <w:t>статью 61</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Антимонопольный орган до начала расследования регистрирует в уполномоченном органе по правовой статистике и специальным учетам акт о назначении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электронном формате.».</w:t>
      </w:r>
    </w:p>
    <w:p>
      <w:pPr>
        <w:spacing w:after="0"/>
        <w:ind w:left="0"/>
        <w:jc w:val="both"/>
      </w:pP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w:t>
      </w:r>
      <w:r>
        <w:br/>
      </w:r>
      <w:r>
        <w:rPr>
          <w:rFonts w:ascii="Times New Roman"/>
          <w:b w:val="false"/>
          <w:i w:val="false"/>
          <w:color w:val="000000"/>
          <w:sz w:val="28"/>
        </w:rPr>
        <w:t>
      подпункт 6)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w:t>
      </w:r>
      <w:r>
        <w:br/>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срочный контракт - контракт на безусловную или условную куплю-продажу базового актива с отсроченным исполнением, к нему относятся фьючерс, опцион;»;</w:t>
      </w:r>
      <w:r>
        <w:br/>
      </w:r>
      <w:r>
        <w:rPr>
          <w:rFonts w:ascii="Times New Roman"/>
          <w:b w:val="false"/>
          <w:i w:val="false"/>
          <w:color w:val="000000"/>
          <w:sz w:val="28"/>
        </w:rPr>
        <w:t>
      подпункт 13) исключить;</w:t>
      </w:r>
      <w:r>
        <w:br/>
      </w:r>
      <w:r>
        <w:rPr>
          <w:rFonts w:ascii="Times New Roman"/>
          <w:b w:val="false"/>
          <w:i w:val="false"/>
          <w:color w:val="000000"/>
          <w:sz w:val="28"/>
        </w:rPr>
        <w:t>
      подпункты 14), 18) и 20) изложить в следующей редакции:</w:t>
      </w:r>
      <w:r>
        <w:br/>
      </w:r>
      <w:r>
        <w:rPr>
          <w:rFonts w:ascii="Times New Roman"/>
          <w:b w:val="false"/>
          <w:i w:val="false"/>
          <w:color w:val="000000"/>
          <w:sz w:val="28"/>
        </w:rPr>
        <w:t>
      «14) опционная сделка - биржевая сделка, объектом которой является опцион;»;</w:t>
      </w:r>
      <w:r>
        <w:br/>
      </w:r>
      <w:r>
        <w:rPr>
          <w:rFonts w:ascii="Times New Roman"/>
          <w:b w:val="false"/>
          <w:i w:val="false"/>
          <w:color w:val="000000"/>
          <w:sz w:val="28"/>
        </w:rPr>
        <w:t>
      «18) торговая система товарной биржи - комплекс материально-технических средств, электронной торговой системы, внутренних документов товарной биржи и иных необходимых активов и процедур, с использованием которых осуществляются торги с заключением сделок с биржевыми товарами между участниками торгов на товарной бирже;»;</w:t>
      </w:r>
      <w:r>
        <w:br/>
      </w:r>
      <w:r>
        <w:rPr>
          <w:rFonts w:ascii="Times New Roman"/>
          <w:b w:val="false"/>
          <w:i w:val="false"/>
          <w:color w:val="000000"/>
          <w:sz w:val="28"/>
        </w:rPr>
        <w:t>
      «20) фьючерсная сделка - биржевая сделка, объектом которой является фьючерс, предусматривающий поставку базового актива либо не предусматривающий поставку базового актива с проведением денежных расчетов;»;</w:t>
      </w:r>
      <w:r>
        <w:br/>
      </w:r>
      <w:r>
        <w:rPr>
          <w:rFonts w:ascii="Times New Roman"/>
          <w:b w:val="false"/>
          <w:i w:val="false"/>
          <w:color w:val="000000"/>
          <w:sz w:val="28"/>
        </w:rPr>
        <w:t>
      дополнить подпунктами 21) - 29) следующего содержания:</w:t>
      </w:r>
      <w:r>
        <w:br/>
      </w:r>
      <w:r>
        <w:rPr>
          <w:rFonts w:ascii="Times New Roman"/>
          <w:b w:val="false"/>
          <w:i w:val="false"/>
          <w:color w:val="000000"/>
          <w:sz w:val="28"/>
        </w:rPr>
        <w:t>
      «21) электронная торговая система товарной биржи – комплекс вычислительных средств, программного обеспечения, баз данных, телекоммуникационных средств и другого оборудования товарной биржи, необходимый для проведения электронных биржевых торгов и обеспечивающий автоматизацию процесса заключения биржевых сделок и клиринга, а также сбора, хранения, обработки и раскрытия информации;</w:t>
      </w:r>
      <w:r>
        <w:br/>
      </w:r>
      <w:r>
        <w:rPr>
          <w:rFonts w:ascii="Times New Roman"/>
          <w:b w:val="false"/>
          <w:i w:val="false"/>
          <w:color w:val="000000"/>
          <w:sz w:val="28"/>
        </w:rPr>
        <w:t>
      22) электронные биржевые торги – это процесс проведения биржевых торгов, в которых участвуют авторизованные трейдеры биржевых брокеров (биржевых дилеров), заключающие биржевые сделки на основе электронных заявок, поданных в электронную торговую систему;</w:t>
      </w:r>
      <w:r>
        <w:br/>
      </w:r>
      <w:r>
        <w:rPr>
          <w:rFonts w:ascii="Times New Roman"/>
          <w:b w:val="false"/>
          <w:i w:val="false"/>
          <w:color w:val="000000"/>
          <w:sz w:val="28"/>
        </w:rPr>
        <w:t>
      23) режим классической торговли – режим торговли, при котором заключаются адресные сделки между известными друг другу покупателями и продавцами по договорной цене биржевого товара;</w:t>
      </w:r>
      <w:r>
        <w:br/>
      </w:r>
      <w:r>
        <w:rPr>
          <w:rFonts w:ascii="Times New Roman"/>
          <w:b w:val="false"/>
          <w:i w:val="false"/>
          <w:color w:val="000000"/>
          <w:sz w:val="28"/>
        </w:rPr>
        <w:t>
      24)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r>
        <w:br/>
      </w:r>
      <w:r>
        <w:rPr>
          <w:rFonts w:ascii="Times New Roman"/>
          <w:b w:val="false"/>
          <w:i w:val="false"/>
          <w:color w:val="000000"/>
          <w:sz w:val="28"/>
        </w:rPr>
        <w:t>
      25)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r>
        <w:br/>
      </w:r>
      <w:r>
        <w:rPr>
          <w:rFonts w:ascii="Times New Roman"/>
          <w:b w:val="false"/>
          <w:i w:val="false"/>
          <w:color w:val="000000"/>
          <w:sz w:val="28"/>
        </w:rPr>
        <w:t>
      26) кросс-сделка – биржевая сделка, при которой брокер, действуя по поручению двух разных клиентов либо исполняя поручение на самого себя, выступает как со стороны продавца, так и со стороны покупателя;</w:t>
      </w:r>
      <w:r>
        <w:br/>
      </w:r>
      <w:r>
        <w:rPr>
          <w:rFonts w:ascii="Times New Roman"/>
          <w:b w:val="false"/>
          <w:i w:val="false"/>
          <w:color w:val="000000"/>
          <w:sz w:val="28"/>
        </w:rPr>
        <w:t>
      27) адресная сделка – биржевая сделка, заключенная по предварительной двусторонней договоренности покупателя и продавца биржевого товара;</w:t>
      </w:r>
      <w:r>
        <w:br/>
      </w:r>
      <w:r>
        <w:rPr>
          <w:rFonts w:ascii="Times New Roman"/>
          <w:b w:val="false"/>
          <w:i w:val="false"/>
          <w:color w:val="000000"/>
          <w:sz w:val="28"/>
        </w:rPr>
        <w:t>
      28) гарантийный фонд – денежный фонд, формируемый биржей за счет собственных средств в целях обеспечения исполнения заключенных на бирже сделок;</w:t>
      </w:r>
      <w:r>
        <w:br/>
      </w:r>
      <w:r>
        <w:rPr>
          <w:rFonts w:ascii="Times New Roman"/>
          <w:b w:val="false"/>
          <w:i w:val="false"/>
          <w:color w:val="000000"/>
          <w:sz w:val="28"/>
        </w:rPr>
        <w:t>
      29) страховой фонд – денежный фонд, формируемый биржей и (или) ее клиринговым центром за счет обязательных взносов членов биржи в целях обеспечения исполнения заключенных на бирже сделок.»;</w:t>
      </w:r>
      <w:r>
        <w:br/>
      </w:r>
      <w:r>
        <w:rPr>
          <w:rFonts w:ascii="Times New Roman"/>
          <w:b w:val="false"/>
          <w:i w:val="false"/>
          <w:color w:val="000000"/>
          <w:sz w:val="28"/>
        </w:rPr>
        <w:t>
      2)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утверждает квалификационные требования к деятельности товарных бирж, биржевых брокеров и дилеров;»;</w:t>
      </w:r>
      <w:r>
        <w:br/>
      </w:r>
      <w:r>
        <w:rPr>
          <w:rFonts w:ascii="Times New Roman"/>
          <w:b w:val="false"/>
          <w:i w:val="false"/>
          <w:color w:val="000000"/>
          <w:sz w:val="28"/>
        </w:rPr>
        <w:t>
      дополнить подпунктами 6-1), 6-2) и 6-3) следующего содержания:</w:t>
      </w:r>
      <w:r>
        <w:br/>
      </w:r>
      <w:r>
        <w:rPr>
          <w:rFonts w:ascii="Times New Roman"/>
          <w:b w:val="false"/>
          <w:i w:val="false"/>
          <w:color w:val="000000"/>
          <w:sz w:val="28"/>
        </w:rPr>
        <w:t>
      «6-1) утверждает ежедневные электронные формы отчетности товарных бирж, порядок их представления;</w:t>
      </w:r>
      <w:r>
        <w:br/>
      </w:r>
      <w:r>
        <w:rPr>
          <w:rFonts w:ascii="Times New Roman"/>
          <w:b w:val="false"/>
          <w:i w:val="false"/>
          <w:color w:val="000000"/>
          <w:sz w:val="28"/>
        </w:rPr>
        <w:t>
      6-2) устанавливает порядок формирования, размер и особенности использования гарантийного и страхового фондов;</w:t>
      </w:r>
      <w:r>
        <w:br/>
      </w:r>
      <w:r>
        <w:rPr>
          <w:rFonts w:ascii="Times New Roman"/>
          <w:b w:val="false"/>
          <w:i w:val="false"/>
          <w:color w:val="000000"/>
          <w:sz w:val="28"/>
        </w:rPr>
        <w:t>
      6-3) утверждает обязательные требования к электронной торговой системе товарных бирж;»;</w:t>
      </w:r>
      <w:r>
        <w:br/>
      </w:r>
      <w:r>
        <w:rPr>
          <w:rFonts w:ascii="Times New Roman"/>
          <w:b w:val="false"/>
          <w:i w:val="false"/>
          <w:color w:val="000000"/>
          <w:sz w:val="28"/>
        </w:rPr>
        <w:t>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дополнить подпунктами 3-2), 3-3) и 3-4) следующего содержания:</w:t>
      </w:r>
      <w:r>
        <w:br/>
      </w:r>
      <w:r>
        <w:rPr>
          <w:rFonts w:ascii="Times New Roman"/>
          <w:b w:val="false"/>
          <w:i w:val="false"/>
          <w:color w:val="000000"/>
          <w:sz w:val="28"/>
        </w:rPr>
        <w:t>
      «3-2) разрабатывает обязательные требования к электронной торговой системе товарных бирж;</w:t>
      </w:r>
      <w:r>
        <w:br/>
      </w:r>
      <w:r>
        <w:rPr>
          <w:rFonts w:ascii="Times New Roman"/>
          <w:b w:val="false"/>
          <w:i w:val="false"/>
          <w:color w:val="000000"/>
          <w:sz w:val="28"/>
        </w:rPr>
        <w:t>
      3-3) разрабатывает ежедневные электронные формы отчетности товарных бирж, порядок их представления;</w:t>
      </w:r>
      <w:r>
        <w:br/>
      </w:r>
      <w:r>
        <w:rPr>
          <w:rFonts w:ascii="Times New Roman"/>
          <w:b w:val="false"/>
          <w:i w:val="false"/>
          <w:color w:val="000000"/>
          <w:sz w:val="28"/>
        </w:rPr>
        <w:t>
      3-4) разрабатывает порядок формирования, размер и особенности использования гарантийного и страхового фондов;»;</w:t>
      </w:r>
      <w:r>
        <w:br/>
      </w:r>
      <w:r>
        <w:rPr>
          <w:rFonts w:ascii="Times New Roman"/>
          <w:b w:val="false"/>
          <w:i w:val="false"/>
          <w:color w:val="000000"/>
          <w:sz w:val="28"/>
        </w:rPr>
        <w:t>
      4) дополнить статьями 4-1, 4-2 следующего содержания:</w:t>
      </w:r>
      <w:r>
        <w:br/>
      </w:r>
      <w:r>
        <w:rPr>
          <w:rFonts w:ascii="Times New Roman"/>
          <w:b w:val="false"/>
          <w:i w:val="false"/>
          <w:color w:val="000000"/>
          <w:sz w:val="28"/>
        </w:rPr>
        <w:t>
      «Статья 4-1. Полномочия по получению информации</w:t>
      </w:r>
      <w:r>
        <w:br/>
      </w: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реализации требований настоящего Закона уполномоченный орган вправе безвозмездно получать от физических и юридических лиц, а также государственных органов информацию, необходимую для осуществления своих надзорных функций, при этом полученные сведения не подлежат разглашению.</w:t>
      </w:r>
      <w:r>
        <w:br/>
      </w: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надзорных функций, составляющих служебную, коммерческую тайну в соответствии с законами Республики Казахстан.</w:t>
      </w:r>
      <w:r>
        <w:br/>
      </w:r>
      <w:r>
        <w:rPr>
          <w:rFonts w:ascii="Times New Roman"/>
          <w:b w:val="false"/>
          <w:i w:val="false"/>
          <w:color w:val="000000"/>
          <w:sz w:val="28"/>
        </w:rPr>
        <w:t>
      Статья 4-2. Реализация товаров, вошедших в перечень</w:t>
      </w:r>
      <w:r>
        <w:br/>
      </w:r>
      <w:r>
        <w:rPr>
          <w:rFonts w:ascii="Times New Roman"/>
          <w:b w:val="false"/>
          <w:i w:val="false"/>
          <w:color w:val="000000"/>
          <w:sz w:val="28"/>
        </w:rPr>
        <w:t>
                  биржевых товаров</w:t>
      </w:r>
      <w:r>
        <w:br/>
      </w:r>
      <w:r>
        <w:rPr>
          <w:rFonts w:ascii="Times New Roman"/>
          <w:b w:val="false"/>
          <w:i w:val="false"/>
          <w:color w:val="000000"/>
          <w:sz w:val="28"/>
        </w:rPr>
        <w:t>
      Не менее пятнадцати процентов от общего собственного биржевого оборота товаров, вошедших в перечень биржевых товаров, участника биржевой торговли должно быть осуществлено в режиме двойного встречного аукциона.»;</w:t>
      </w:r>
      <w:r>
        <w:br/>
      </w:r>
      <w:r>
        <w:rPr>
          <w:rFonts w:ascii="Times New Roman"/>
          <w:b w:val="false"/>
          <w:i w:val="false"/>
          <w:color w:val="000000"/>
          <w:sz w:val="28"/>
        </w:rPr>
        <w:t>
      5) в пункте 2 </w:t>
      </w:r>
      <w:r>
        <w:rPr>
          <w:rFonts w:ascii="Times New Roman"/>
          <w:b w:val="false"/>
          <w:i w:val="false"/>
          <w:color w:val="000000"/>
          <w:sz w:val="28"/>
        </w:rPr>
        <w:t>статьи 10</w:t>
      </w:r>
      <w:r>
        <w:rPr>
          <w:rFonts w:ascii="Times New Roman"/>
          <w:b w:val="false"/>
          <w:i w:val="false"/>
          <w:color w:val="000000"/>
          <w:sz w:val="28"/>
        </w:rPr>
        <w:t>:</w:t>
      </w:r>
      <w:r>
        <w:br/>
      </w:r>
      <w:r>
        <w:rPr>
          <w:rFonts w:ascii="Times New Roman"/>
          <w:b w:val="false"/>
          <w:i w:val="false"/>
          <w:color w:val="000000"/>
          <w:sz w:val="28"/>
        </w:rPr>
        <w:t>
      подпункты 2) и 7) изложить в следующей редакции:</w:t>
      </w:r>
      <w:r>
        <w:br/>
      </w:r>
      <w:r>
        <w:rPr>
          <w:rFonts w:ascii="Times New Roman"/>
          <w:b w:val="false"/>
          <w:i w:val="false"/>
          <w:color w:val="000000"/>
          <w:sz w:val="28"/>
        </w:rPr>
        <w:t>
      «2) порядок проведения биржевых торгов, в том числе особенности заключения адресных сделок и кросс-сделок;»;</w:t>
      </w:r>
      <w:r>
        <w:br/>
      </w:r>
      <w:r>
        <w:rPr>
          <w:rFonts w:ascii="Times New Roman"/>
          <w:b w:val="false"/>
          <w:i w:val="false"/>
          <w:color w:val="000000"/>
          <w:sz w:val="28"/>
        </w:rPr>
        <w:t>
      «7) порядок учета и регистрации сделок на товарной бирже;»;</w:t>
      </w:r>
      <w:r>
        <w:br/>
      </w:r>
      <w:r>
        <w:rPr>
          <w:rFonts w:ascii="Times New Roman"/>
          <w:b w:val="false"/>
          <w:i w:val="false"/>
          <w:color w:val="000000"/>
          <w:sz w:val="28"/>
        </w:rPr>
        <w:t>
      дополнить подпунктами 8), 9) и 10) следующего содержания:</w:t>
      </w:r>
      <w:r>
        <w:br/>
      </w:r>
      <w:r>
        <w:rPr>
          <w:rFonts w:ascii="Times New Roman"/>
          <w:b w:val="false"/>
          <w:i w:val="false"/>
          <w:color w:val="000000"/>
          <w:sz w:val="28"/>
        </w:rPr>
        <w:t>
      «8) порядок представления товарной биржей отчетов (в уполномоченный орган), а также размещения информации о проводимых торгах на веб-сайте товарной биржи;</w:t>
      </w:r>
      <w:r>
        <w:br/>
      </w:r>
      <w:r>
        <w:rPr>
          <w:rFonts w:ascii="Times New Roman"/>
          <w:b w:val="false"/>
          <w:i w:val="false"/>
          <w:color w:val="000000"/>
          <w:sz w:val="28"/>
        </w:rPr>
        <w:t>
      9) Правила проведения государственных и иных закупок через товарную биржу;</w:t>
      </w:r>
      <w:r>
        <w:br/>
      </w:r>
      <w:r>
        <w:rPr>
          <w:rFonts w:ascii="Times New Roman"/>
          <w:b w:val="false"/>
          <w:i w:val="false"/>
          <w:color w:val="000000"/>
          <w:sz w:val="28"/>
        </w:rPr>
        <w:t>
      10) порядок размещения информации о проводимых торгах на веб-сайте товарной биржи.»;</w:t>
      </w:r>
      <w:r>
        <w:br/>
      </w:r>
      <w:r>
        <w:rPr>
          <w:rFonts w:ascii="Times New Roman"/>
          <w:b w:val="false"/>
          <w:i w:val="false"/>
          <w:color w:val="000000"/>
          <w:sz w:val="28"/>
        </w:rPr>
        <w:t>
      6)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Количество членов товарной биржи должно быть не менее семи.»;</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Членами товарной биржи не могут быть аффилиированные с товарной биржей юридические лица.»;</w:t>
      </w:r>
      <w:r>
        <w:br/>
      </w:r>
      <w:r>
        <w:rPr>
          <w:rFonts w:ascii="Times New Roman"/>
          <w:b w:val="false"/>
          <w:i w:val="false"/>
          <w:color w:val="000000"/>
          <w:sz w:val="28"/>
        </w:rPr>
        <w:t>
      7) пункт 1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Работниками товарной биржи являются физические лица, состоящие в трудовых отношениях с товарной биржей и непосредственно выполняющие работу по трудовому договору. Работнику товарной биржи запрещается одновременно состоять в трудовых отношениях с членами товарной биржи.»;</w:t>
      </w:r>
      <w:r>
        <w:br/>
      </w:r>
      <w:r>
        <w:rPr>
          <w:rFonts w:ascii="Times New Roman"/>
          <w:b w:val="false"/>
          <w:i w:val="false"/>
          <w:color w:val="000000"/>
          <w:sz w:val="28"/>
        </w:rPr>
        <w:t>
      8) подпункт 7) пункта 2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оказание организационных, консультационных, информационных, методических услуг, связанных с биржевой торговлей;»;</w:t>
      </w:r>
      <w:r>
        <w:br/>
      </w:r>
      <w:r>
        <w:rPr>
          <w:rFonts w:ascii="Times New Roman"/>
          <w:b w:val="false"/>
          <w:i w:val="false"/>
          <w:color w:val="000000"/>
          <w:sz w:val="28"/>
        </w:rPr>
        <w:t>
      9) дополнить статьей 13-1 следующего содержания:</w:t>
      </w:r>
      <w:r>
        <w:br/>
      </w:r>
      <w:r>
        <w:rPr>
          <w:rFonts w:ascii="Times New Roman"/>
          <w:b w:val="false"/>
          <w:i w:val="false"/>
          <w:color w:val="000000"/>
          <w:sz w:val="28"/>
        </w:rPr>
        <w:t>
      «Статья 13-1. Государственные закупки через товарную биржу</w:t>
      </w:r>
      <w:r>
        <w:br/>
      </w:r>
      <w:r>
        <w:rPr>
          <w:rFonts w:ascii="Times New Roman"/>
          <w:b w:val="false"/>
          <w:i w:val="false"/>
          <w:color w:val="000000"/>
          <w:sz w:val="28"/>
        </w:rPr>
        <w:t>
      1. Государственные закупки на товарной бирже осуществляются в порядке, установленном Правилами биржевой торговли товарной биржи.</w:t>
      </w:r>
      <w:r>
        <w:br/>
      </w:r>
      <w:r>
        <w:rPr>
          <w:rFonts w:ascii="Times New Roman"/>
          <w:b w:val="false"/>
          <w:i w:val="false"/>
          <w:color w:val="000000"/>
          <w:sz w:val="28"/>
        </w:rPr>
        <w:t>
      2. Государственные закупки на товарной бирже осуществляются в режиме двойного встречного аукциона.</w:t>
      </w:r>
      <w:r>
        <w:br/>
      </w:r>
      <w:r>
        <w:rPr>
          <w:rFonts w:ascii="Times New Roman"/>
          <w:b w:val="false"/>
          <w:i w:val="false"/>
          <w:color w:val="000000"/>
          <w:sz w:val="28"/>
        </w:rPr>
        <w:t>
      3. Услуги по осуществлению государственных закупок через товарные биржи для заказчика оказываются на возмездной основе в рамках средств, предусмотренных в бюджете заказчика на соответствующий год.</w:t>
      </w:r>
      <w:r>
        <w:br/>
      </w:r>
      <w:r>
        <w:rPr>
          <w:rFonts w:ascii="Times New Roman"/>
          <w:b w:val="false"/>
          <w:i w:val="false"/>
          <w:color w:val="000000"/>
          <w:sz w:val="28"/>
        </w:rPr>
        <w:t>
      4. На товарной бирже государственные закупки проводятся только посредством электронных биржевых торгов.»;</w:t>
      </w:r>
      <w:r>
        <w:br/>
      </w:r>
      <w:r>
        <w:rPr>
          <w:rFonts w:ascii="Times New Roman"/>
          <w:b w:val="false"/>
          <w:i w:val="false"/>
          <w:color w:val="000000"/>
          <w:sz w:val="28"/>
        </w:rPr>
        <w:t>
      10) дополнить статьей 15-1 следующего содержания:</w:t>
      </w:r>
      <w:r>
        <w:br/>
      </w:r>
      <w:r>
        <w:rPr>
          <w:rFonts w:ascii="Times New Roman"/>
          <w:b w:val="false"/>
          <w:i w:val="false"/>
          <w:color w:val="000000"/>
          <w:sz w:val="28"/>
        </w:rPr>
        <w:t>
      «Статья 15-1. Режимы проведения биржевых торгов</w:t>
      </w:r>
      <w:r>
        <w:br/>
      </w:r>
      <w:r>
        <w:rPr>
          <w:rFonts w:ascii="Times New Roman"/>
          <w:b w:val="false"/>
          <w:i w:val="false"/>
          <w:color w:val="000000"/>
          <w:sz w:val="28"/>
        </w:rPr>
        <w:t>
      Биржевые торги проводятся в следующих режимах торговли:</w:t>
      </w:r>
      <w:r>
        <w:br/>
      </w:r>
      <w:r>
        <w:rPr>
          <w:rFonts w:ascii="Times New Roman"/>
          <w:b w:val="false"/>
          <w:i w:val="false"/>
          <w:color w:val="000000"/>
          <w:sz w:val="28"/>
        </w:rPr>
        <w:t>
      1) классической торговли;</w:t>
      </w:r>
      <w:r>
        <w:br/>
      </w:r>
      <w:r>
        <w:rPr>
          <w:rFonts w:ascii="Times New Roman"/>
          <w:b w:val="false"/>
          <w:i w:val="false"/>
          <w:color w:val="000000"/>
          <w:sz w:val="28"/>
        </w:rPr>
        <w:t>
      2) двойного встречного аукциона;</w:t>
      </w:r>
      <w:r>
        <w:br/>
      </w:r>
      <w:r>
        <w:rPr>
          <w:rFonts w:ascii="Times New Roman"/>
          <w:b w:val="false"/>
          <w:i w:val="false"/>
          <w:color w:val="000000"/>
          <w:sz w:val="28"/>
        </w:rPr>
        <w:t>
      3) стандартного аукциона.»;</w:t>
      </w:r>
      <w:r>
        <w:br/>
      </w:r>
      <w:r>
        <w:rPr>
          <w:rFonts w:ascii="Times New Roman"/>
          <w:b w:val="false"/>
          <w:i w:val="false"/>
          <w:color w:val="000000"/>
          <w:sz w:val="28"/>
        </w:rPr>
        <w:t>
      11) дополнить статьей 16-1 следующего содержания:</w:t>
      </w:r>
      <w:r>
        <w:br/>
      </w:r>
      <w:r>
        <w:rPr>
          <w:rFonts w:ascii="Times New Roman"/>
          <w:b w:val="false"/>
          <w:i w:val="false"/>
          <w:color w:val="000000"/>
          <w:sz w:val="28"/>
        </w:rPr>
        <w:t>
      «Статья 16-1. Фонды товарной биржи по обеспечению исполнения</w:t>
      </w:r>
      <w:r>
        <w:br/>
      </w:r>
      <w:r>
        <w:rPr>
          <w:rFonts w:ascii="Times New Roman"/>
          <w:b w:val="false"/>
          <w:i w:val="false"/>
          <w:color w:val="000000"/>
          <w:sz w:val="28"/>
        </w:rPr>
        <w:t>
                    биржевых сделок</w:t>
      </w:r>
      <w:r>
        <w:br/>
      </w:r>
      <w:r>
        <w:rPr>
          <w:rFonts w:ascii="Times New Roman"/>
          <w:b w:val="false"/>
          <w:i w:val="false"/>
          <w:color w:val="000000"/>
          <w:sz w:val="28"/>
        </w:rPr>
        <w:t>
      1. В целях обеспечения исполнения заключенных на бирже сделок товарная биржа создает гарантийный и страховой фонды.</w:t>
      </w:r>
      <w:r>
        <w:br/>
      </w:r>
      <w:r>
        <w:rPr>
          <w:rFonts w:ascii="Times New Roman"/>
          <w:b w:val="false"/>
          <w:i w:val="false"/>
          <w:color w:val="000000"/>
          <w:sz w:val="28"/>
        </w:rPr>
        <w:t>
      2. Порядок формирования, размер и особенности использования гарантийного и страхового фондов регламентируются нормативными правовыми актами.»;</w:t>
      </w:r>
      <w:r>
        <w:br/>
      </w:r>
      <w:r>
        <w:rPr>
          <w:rFonts w:ascii="Times New Roman"/>
          <w:b w:val="false"/>
          <w:i w:val="false"/>
          <w:color w:val="000000"/>
          <w:sz w:val="28"/>
        </w:rPr>
        <w:t>
      12)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в пункте 5:</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осуществляют зачет взаимных требований и обязательств сторон, участвующих в расчетах, осуществляемых в результате совершения сделок с товарами;»;</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определяют требования и (или) обязательства сторон по фьючерсным и опционным сделкам, организуют по ним расчеты.»;</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Клиринговые центры могут выступать центральным контрагентом – являться по биржевым сделкам покупателем для каждого продавца и продавцом для каждого покупателя.».</w:t>
      </w:r>
    </w:p>
    <w:p>
      <w:pPr>
        <w:spacing w:after="0"/>
        <w:ind w:left="0"/>
        <w:jc w:val="both"/>
      </w:pP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w:t>
      </w:r>
      <w:r>
        <w:br/>
      </w:r>
      <w:r>
        <w:rPr>
          <w:rFonts w:ascii="Times New Roman"/>
          <w:b w:val="false"/>
          <w:i w:val="false"/>
          <w:color w:val="000000"/>
          <w:sz w:val="28"/>
        </w:rPr>
        <w:t>
      пункт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Порядок проведения аттестации судебного эксперта, в том числе внеочередной, а также порядок деятельности и состав аттестационных комиссий определяются Министерством юстиции Республики Казахстан.».</w:t>
      </w:r>
    </w:p>
    <w:p>
      <w:pPr>
        <w:spacing w:after="0"/>
        <w:ind w:left="0"/>
        <w:jc w:val="both"/>
      </w:pPr>
      <w:r>
        <w:rPr>
          <w:rFonts w:ascii="Times New Roman"/>
          <w:b w:val="false"/>
          <w:i w:val="false"/>
          <w:color w:val="000000"/>
          <w:sz w:val="28"/>
        </w:rPr>
        <w:t>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ст.30; № 6, ст. 46)</w:t>
      </w:r>
      <w:r>
        <w:br/>
      </w:r>
      <w:r>
        <w:rPr>
          <w:rFonts w:ascii="Times New Roman"/>
          <w:b w:val="false"/>
          <w:i w:val="false"/>
          <w:color w:val="000000"/>
          <w:sz w:val="28"/>
        </w:rPr>
        <w:t>
      1) подпункт 19) </w:t>
      </w:r>
      <w:r>
        <w:rPr>
          <w:rFonts w:ascii="Times New Roman"/>
          <w:b w:val="false"/>
          <w:i w:val="false"/>
          <w:color w:val="000000"/>
          <w:sz w:val="28"/>
        </w:rPr>
        <w:t>статьи 16</w:t>
      </w:r>
      <w:r>
        <w:rPr>
          <w:rFonts w:ascii="Times New Roman"/>
          <w:b w:val="false"/>
          <w:i w:val="false"/>
          <w:color w:val="000000"/>
          <w:sz w:val="28"/>
        </w:rPr>
        <w:t xml:space="preserve"> исключить;</w:t>
      </w:r>
      <w:r>
        <w:br/>
      </w:r>
      <w:r>
        <w:rPr>
          <w:rFonts w:ascii="Times New Roman"/>
          <w:b w:val="false"/>
          <w:i w:val="false"/>
          <w:color w:val="000000"/>
          <w:sz w:val="28"/>
        </w:rPr>
        <w:t>
      2) подпункты 5) и 6)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организация проведения экспертизы проектных документов на разведку, добычу, совмещенную разведку и добычу, за исключением проектов контрактных документов на разведку, добычу общераспространенных полезных ископаемых;</w:t>
      </w:r>
      <w:r>
        <w:br/>
      </w:r>
      <w:r>
        <w:rPr>
          <w:rFonts w:ascii="Times New Roman"/>
          <w:b w:val="false"/>
          <w:i w:val="false"/>
          <w:color w:val="000000"/>
          <w:sz w:val="28"/>
        </w:rPr>
        <w:t>
      6) организация проведения экспертизы проектов контрактов на недропользование в части определения перечня работ, относящихся к первичной переработке (обогащению) минерального сырья, с целью обеспечения экономических интересов Республики Казахстан в соответствии с правилами, установленными Правительством Республики Казахстан;»;</w:t>
      </w:r>
      <w:r>
        <w:br/>
      </w:r>
      <w:r>
        <w:rPr>
          <w:rFonts w:ascii="Times New Roman"/>
          <w:b w:val="false"/>
          <w:i w:val="false"/>
          <w:color w:val="000000"/>
          <w:sz w:val="28"/>
        </w:rPr>
        <w:t>
      3)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подпункт 7) исключить;</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разработка порядка предоставления права недропользования на общераспространенные полезные ископаемые при строительстве (реконструкции, ремонте) автомобильных дорог и мостов общего пользования, железных дорог и гидросооружений;»;</w:t>
      </w:r>
      <w:r>
        <w:br/>
      </w:r>
      <w:r>
        <w:rPr>
          <w:rFonts w:ascii="Times New Roman"/>
          <w:b w:val="false"/>
          <w:i w:val="false"/>
          <w:color w:val="000000"/>
          <w:sz w:val="28"/>
        </w:rPr>
        <w:t>
      4) подпункты 4) и 29) </w:t>
      </w:r>
      <w:r>
        <w:rPr>
          <w:rFonts w:ascii="Times New Roman"/>
          <w:b w:val="false"/>
          <w:i w:val="false"/>
          <w:color w:val="000000"/>
          <w:sz w:val="28"/>
        </w:rPr>
        <w:t>статьи 20</w:t>
      </w:r>
      <w:r>
        <w:rPr>
          <w:rFonts w:ascii="Times New Roman"/>
          <w:b w:val="false"/>
          <w:i w:val="false"/>
          <w:color w:val="000000"/>
          <w:sz w:val="28"/>
        </w:rPr>
        <w:t>, подпункт 4) </w:t>
      </w:r>
      <w:r>
        <w:rPr>
          <w:rFonts w:ascii="Times New Roman"/>
          <w:b w:val="false"/>
          <w:i w:val="false"/>
          <w:color w:val="000000"/>
          <w:sz w:val="28"/>
        </w:rPr>
        <w:t>статьи 25</w:t>
      </w:r>
      <w:r>
        <w:rPr>
          <w:rFonts w:ascii="Times New Roman"/>
          <w:b w:val="false"/>
          <w:i w:val="false"/>
          <w:color w:val="000000"/>
          <w:sz w:val="28"/>
        </w:rPr>
        <w:t xml:space="preserve"> исключить;</w:t>
      </w:r>
      <w:r>
        <w:br/>
      </w:r>
      <w:r>
        <w:rPr>
          <w:rFonts w:ascii="Times New Roman"/>
          <w:b w:val="false"/>
          <w:i w:val="false"/>
          <w:color w:val="000000"/>
          <w:sz w:val="28"/>
        </w:rPr>
        <w:t>
      5) подпункты 10), 11), 12), 14), 17) и 18) </w:t>
      </w:r>
      <w:r>
        <w:rPr>
          <w:rFonts w:ascii="Times New Roman"/>
          <w:b w:val="false"/>
          <w:i w:val="false"/>
          <w:color w:val="000000"/>
          <w:sz w:val="28"/>
        </w:rPr>
        <w:t>статьи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ведут переговоры с недропользователем об условиях контрактов и подготавливают совместно с недропользователем проектные документы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11) организуют проведение экспертизы проектных документов по общераспространенным полезным ископаемым и на строительство и (или) эксплуатацию подземных сооружений, не связанных с разведкой или добычей, за исключением экспертизы проектно-сметной документации на проведение работ по государственному геологическому изучению недр;</w:t>
      </w:r>
      <w:r>
        <w:br/>
      </w:r>
      <w:r>
        <w:rPr>
          <w:rFonts w:ascii="Times New Roman"/>
          <w:b w:val="false"/>
          <w:i w:val="false"/>
          <w:color w:val="000000"/>
          <w:sz w:val="28"/>
        </w:rPr>
        <w:t>
      12) заключают, регистрируют и хранят контракты на разведку,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«14) обеспечивают исполнение и прекращение действия контрактов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«17) принимают решения о возобновлении действия контрактов на разведку 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18) осуществляют мониторинг и контроль за исполнением контрактных обязательств по общераспространенным полезным ископаемым и строительству и (или) эксплуатации подземных сооружений, не связанных с разведкой или добычей;»;</w:t>
      </w:r>
      <w:r>
        <w:br/>
      </w:r>
      <w:r>
        <w:rPr>
          <w:rFonts w:ascii="Times New Roman"/>
          <w:b w:val="false"/>
          <w:i w:val="false"/>
          <w:color w:val="000000"/>
          <w:sz w:val="28"/>
        </w:rPr>
        <w:t>
      6)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Предоставление права недропользования производится путем заключения контракта, за исключением случаев, предусмотренных пунктами 5, 6, 9 и 10 настоящей статьи.»;</w:t>
      </w:r>
      <w:r>
        <w:br/>
      </w:r>
      <w:r>
        <w:rPr>
          <w:rFonts w:ascii="Times New Roman"/>
          <w:b w:val="false"/>
          <w:i w:val="false"/>
          <w:color w:val="000000"/>
          <w:sz w:val="28"/>
        </w:rPr>
        <w:t>
      пункт 3 исключить;</w:t>
      </w:r>
      <w:r>
        <w:br/>
      </w:r>
      <w:r>
        <w:rPr>
          <w:rFonts w:ascii="Times New Roman"/>
          <w:b w:val="false"/>
          <w:i w:val="false"/>
          <w:color w:val="000000"/>
          <w:sz w:val="28"/>
        </w:rPr>
        <w:t>
      7) пункт 2 </w:t>
      </w:r>
      <w:r>
        <w:rPr>
          <w:rFonts w:ascii="Times New Roman"/>
          <w:b w:val="false"/>
          <w:i w:val="false"/>
          <w:color w:val="000000"/>
          <w:sz w:val="28"/>
        </w:rPr>
        <w:t>статьи 45</w:t>
      </w:r>
      <w:r>
        <w:rPr>
          <w:rFonts w:ascii="Times New Roman"/>
          <w:b w:val="false"/>
          <w:i w:val="false"/>
          <w:color w:val="000000"/>
          <w:sz w:val="28"/>
        </w:rPr>
        <w:t xml:space="preserve"> исключить;</w:t>
      </w:r>
      <w:r>
        <w:br/>
      </w:r>
      <w:r>
        <w:rPr>
          <w:rFonts w:ascii="Times New Roman"/>
          <w:b w:val="false"/>
          <w:i w:val="false"/>
          <w:color w:val="000000"/>
          <w:sz w:val="28"/>
        </w:rPr>
        <w:t>
      8) часть вторую пункта 2, пункт 7 </w:t>
      </w:r>
      <w:r>
        <w:rPr>
          <w:rFonts w:ascii="Times New Roman"/>
          <w:b w:val="false"/>
          <w:i w:val="false"/>
          <w:color w:val="000000"/>
          <w:sz w:val="28"/>
        </w:rPr>
        <w:t>статьи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«Прямые переговоры по предоставлению права недропользования на строительство и (или) эксплуатацию подземных сооружений, не связанных с разведкой или добычей, проводятся рабочей группой местного исполнительного органа области, города республиканского значения, столицы. Положение о рабочей группе и ее состав утверждаются местным исполнительным органом области, города республиканского значения, столицы.»;</w:t>
      </w:r>
      <w:r>
        <w:br/>
      </w:r>
      <w:r>
        <w:rPr>
          <w:rFonts w:ascii="Times New Roman"/>
          <w:b w:val="false"/>
          <w:i w:val="false"/>
          <w:color w:val="000000"/>
          <w:sz w:val="28"/>
        </w:rPr>
        <w:t>
      «7. Положения настоящей статьи применяются в отношении местных исполнительных органов области, города республиканского значения, столицы при проведении прямых переговоров по предоставлению права недропользования на разведку или добычу общераспространенных полезных ископаемых,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9) пункт 4 </w:t>
      </w:r>
      <w:r>
        <w:rPr>
          <w:rFonts w:ascii="Times New Roman"/>
          <w:b w:val="false"/>
          <w:i w:val="false"/>
          <w:color w:val="000000"/>
          <w:sz w:val="28"/>
        </w:rPr>
        <w:t>статьи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Проектные документы, предусмотренные настоящей статьей, разрабатываются с обязательным привлечением на основе договора проектной организации. Договор с такой проектной организацией должен предусматривать обязательства проектной организации по проведению авторского надзора.»;</w:t>
      </w:r>
      <w:r>
        <w:br/>
      </w:r>
      <w:r>
        <w:rPr>
          <w:rFonts w:ascii="Times New Roman"/>
          <w:b w:val="false"/>
          <w:i w:val="false"/>
          <w:color w:val="000000"/>
          <w:sz w:val="28"/>
        </w:rPr>
        <w:t>
      10) часть первую пункта 3 </w:t>
      </w:r>
      <w:r>
        <w:rPr>
          <w:rFonts w:ascii="Times New Roman"/>
          <w:b w:val="false"/>
          <w:i w:val="false"/>
          <w:color w:val="000000"/>
          <w:sz w:val="28"/>
        </w:rPr>
        <w:t>статьи 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случаях, предусмотренных подпунктами 2) и 3) пункта 1 настоящей статьи, сжигание в факелах попутного и (или) природного газа допускается по разрешению уполномоченного органа в области нефти и газа, согласованному с уполномоченными органами по изучению и использованию недр и промышленной безопасности, при условии соблюдения недропользователем проектных документов в пределах нормативов и объемов, рассчитанных по утвержденной Правительством Республики Казахстан методике.»;</w:t>
      </w:r>
      <w:r>
        <w:br/>
      </w:r>
      <w:r>
        <w:rPr>
          <w:rFonts w:ascii="Times New Roman"/>
          <w:b w:val="false"/>
          <w:i w:val="false"/>
          <w:color w:val="000000"/>
          <w:sz w:val="28"/>
        </w:rPr>
        <w:t>
      11) пункт 1 </w:t>
      </w:r>
      <w:r>
        <w:rPr>
          <w:rFonts w:ascii="Times New Roman"/>
          <w:b w:val="false"/>
          <w:i w:val="false"/>
          <w:color w:val="000000"/>
          <w:sz w:val="28"/>
        </w:rPr>
        <w:t>статьи 100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Морские научные исследования могут проводиться только с уведомлением компетентного органа о начале исследования. Порядок проведения морских научных исследований утверждается Правительством Республики Казахстан.».</w:t>
      </w:r>
    </w:p>
    <w:p>
      <w:pPr>
        <w:spacing w:after="0"/>
        <w:ind w:left="0"/>
        <w:jc w:val="both"/>
      </w:pPr>
      <w:r>
        <w:rPr>
          <w:rFonts w:ascii="Times New Roman"/>
          <w:b w:val="false"/>
          <w:i w:val="false"/>
          <w:color w:val="000000"/>
          <w:sz w:val="28"/>
        </w:rPr>
        <w:t>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w:t>
      </w:r>
      <w:r>
        <w:br/>
      </w:r>
      <w:r>
        <w:rPr>
          <w:rFonts w:ascii="Times New Roman"/>
          <w:b w:val="false"/>
          <w:i w:val="false"/>
          <w:color w:val="000000"/>
          <w:sz w:val="28"/>
        </w:rPr>
        <w:t>
      1) подпункт 19) </w:t>
      </w:r>
      <w:r>
        <w:rPr>
          <w:rFonts w:ascii="Times New Roman"/>
          <w:b w:val="false"/>
          <w:i w:val="false"/>
          <w:color w:val="000000"/>
          <w:sz w:val="28"/>
        </w:rPr>
        <w:t>статьи 1</w:t>
      </w:r>
      <w:r>
        <w:rPr>
          <w:rFonts w:ascii="Times New Roman"/>
          <w:b w:val="false"/>
          <w:i w:val="false"/>
          <w:color w:val="000000"/>
          <w:sz w:val="28"/>
        </w:rPr>
        <w:t xml:space="preserve"> исключить;</w:t>
      </w:r>
      <w:r>
        <w:br/>
      </w:r>
      <w:r>
        <w:rPr>
          <w:rFonts w:ascii="Times New Roman"/>
          <w:b w:val="false"/>
          <w:i w:val="false"/>
          <w:color w:val="000000"/>
          <w:sz w:val="28"/>
        </w:rPr>
        <w:t>
      2)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подпункты 16) и 27) исключить;</w:t>
      </w:r>
      <w:r>
        <w:br/>
      </w:r>
      <w:r>
        <w:rPr>
          <w:rFonts w:ascii="Times New Roman"/>
          <w:b w:val="false"/>
          <w:i w:val="false"/>
          <w:color w:val="000000"/>
          <w:sz w:val="28"/>
        </w:rPr>
        <w:t>
      подпункты 50) и 53) изложить в следующей редакции:</w:t>
      </w:r>
      <w:r>
        <w:br/>
      </w:r>
      <w:r>
        <w:rPr>
          <w:rFonts w:ascii="Times New Roman"/>
          <w:b w:val="false"/>
          <w:i w:val="false"/>
          <w:color w:val="000000"/>
          <w:sz w:val="28"/>
        </w:rPr>
        <w:t>
      «50) утверждает требования к организациям по обеспечению горюче-смазочными материалами гражданских воздушных судов;»;</w:t>
      </w:r>
      <w:r>
        <w:br/>
      </w:r>
      <w:r>
        <w:rPr>
          <w:rFonts w:ascii="Times New Roman"/>
          <w:b w:val="false"/>
          <w:i w:val="false"/>
          <w:color w:val="000000"/>
          <w:sz w:val="28"/>
        </w:rPr>
        <w:t>
      «53) утверждает Правила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r>
        <w:br/>
      </w:r>
      <w:r>
        <w:rPr>
          <w:rFonts w:ascii="Times New Roman"/>
          <w:b w:val="false"/>
          <w:i w:val="false"/>
          <w:color w:val="000000"/>
          <w:sz w:val="28"/>
        </w:rPr>
        <w:t>
      дополнить подпунктами 53-1) и 54-1) следующего содержания:</w:t>
      </w:r>
      <w:r>
        <w:br/>
      </w:r>
      <w:r>
        <w:rPr>
          <w:rFonts w:ascii="Times New Roman"/>
          <w:b w:val="false"/>
          <w:i w:val="false"/>
          <w:color w:val="000000"/>
          <w:sz w:val="28"/>
        </w:rPr>
        <w:t>
      «53-1) утверждает Правила допуска авиакомпаний к выполнению регулярных внутренних коммерческих воздушных перевозок;»;</w:t>
      </w:r>
      <w:r>
        <w:br/>
      </w:r>
      <w:r>
        <w:rPr>
          <w:rFonts w:ascii="Times New Roman"/>
          <w:b w:val="false"/>
          <w:i w:val="false"/>
          <w:color w:val="000000"/>
          <w:sz w:val="28"/>
        </w:rPr>
        <w:t>
      54-1) утверждает Правила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w:t>
      </w:r>
      <w:r>
        <w:br/>
      </w:r>
      <w:r>
        <w:rPr>
          <w:rFonts w:ascii="Times New Roman"/>
          <w:b w:val="false"/>
          <w:i w:val="false"/>
          <w:color w:val="000000"/>
          <w:sz w:val="28"/>
        </w:rPr>
        <w:t>
      3) в пункте 1 </w:t>
      </w:r>
      <w:r>
        <w:rPr>
          <w:rFonts w:ascii="Times New Roman"/>
          <w:b w:val="false"/>
          <w:i w:val="false"/>
          <w:color w:val="000000"/>
          <w:sz w:val="28"/>
        </w:rPr>
        <w:t>статьи 14</w:t>
      </w:r>
      <w:r>
        <w:rPr>
          <w:rFonts w:ascii="Times New Roman"/>
          <w:b w:val="false"/>
          <w:i w:val="false"/>
          <w:color w:val="000000"/>
          <w:sz w:val="28"/>
        </w:rPr>
        <w:t>:</w:t>
      </w:r>
      <w:r>
        <w:br/>
      </w:r>
      <w:r>
        <w:rPr>
          <w:rFonts w:ascii="Times New Roman"/>
          <w:b w:val="false"/>
          <w:i w:val="false"/>
          <w:color w:val="000000"/>
          <w:sz w:val="28"/>
        </w:rPr>
        <w:t>
      подпункт 6) исключить;</w:t>
      </w:r>
      <w:r>
        <w:br/>
      </w:r>
      <w:r>
        <w:rPr>
          <w:rFonts w:ascii="Times New Roman"/>
          <w:b w:val="false"/>
          <w:i w:val="false"/>
          <w:color w:val="000000"/>
          <w:sz w:val="28"/>
        </w:rPr>
        <w:t>
      подпункты 17) и 39) изложить в следующей редакции:</w:t>
      </w:r>
      <w:r>
        <w:br/>
      </w:r>
      <w:r>
        <w:rPr>
          <w:rFonts w:ascii="Times New Roman"/>
          <w:b w:val="false"/>
          <w:i w:val="false"/>
          <w:color w:val="000000"/>
          <w:sz w:val="28"/>
        </w:rPr>
        <w:t>
      «17) осуществляет сертификацию и выдачу сертификата эксплуатанта гражданских воздушных судов, свидетельства на право выполнения авиационных работ, сертификата авиационного учебного центра, сертификата организации по техническому обслуживанию и ремонту авиационной техники, сертификата типа, сертификата годности аэродрома (вертодрома), сертификата летной годности гражданского воздушного судна, сертификата по организации досмотра службой авиационной безопасности аэропорта, экспортного сертификата летной годности воздушного судна;»;</w:t>
      </w:r>
      <w:r>
        <w:br/>
      </w:r>
      <w:r>
        <w:rPr>
          <w:rFonts w:ascii="Times New Roman"/>
          <w:b w:val="false"/>
          <w:i w:val="false"/>
          <w:color w:val="000000"/>
          <w:sz w:val="28"/>
        </w:rPr>
        <w:t>
      «39) разрабатывает и утверждает формы проверочных листов и утверждает полугодовые планы проверок;»;</w:t>
      </w:r>
      <w:r>
        <w:br/>
      </w:r>
      <w:r>
        <w:rPr>
          <w:rFonts w:ascii="Times New Roman"/>
          <w:b w:val="false"/>
          <w:i w:val="false"/>
          <w:color w:val="000000"/>
          <w:sz w:val="28"/>
        </w:rPr>
        <w:t>
      4) пункт 2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Метеорологическое обеспечение полетов осуществляется аэродромными метеорологическими органами в соответствии с Правилами метеорологического обеспечения гражданской авиации Республики Казахстан, утвержденными Правительством Республики Казахстан, и Правилами метеорологического обеспечения государственной авиации Республики Казахстан.»;</w:t>
      </w:r>
      <w:r>
        <w:br/>
      </w:r>
      <w:r>
        <w:rPr>
          <w:rFonts w:ascii="Times New Roman"/>
          <w:b w:val="false"/>
          <w:i w:val="false"/>
          <w:color w:val="000000"/>
          <w:sz w:val="28"/>
        </w:rPr>
        <w:t>
      5) пункт 6 </w:t>
      </w:r>
      <w:r>
        <w:rPr>
          <w:rFonts w:ascii="Times New Roman"/>
          <w:b w:val="false"/>
          <w:i w:val="false"/>
          <w:color w:val="000000"/>
          <w:sz w:val="28"/>
        </w:rPr>
        <w:t>статьи 54</w:t>
      </w:r>
      <w:r>
        <w:rPr>
          <w:rFonts w:ascii="Times New Roman"/>
          <w:b w:val="false"/>
          <w:i w:val="false"/>
          <w:color w:val="000000"/>
          <w:sz w:val="28"/>
        </w:rPr>
        <w:t xml:space="preserve"> исключить;</w:t>
      </w:r>
      <w:r>
        <w:br/>
      </w:r>
      <w:r>
        <w:rPr>
          <w:rFonts w:ascii="Times New Roman"/>
          <w:b w:val="false"/>
          <w:i w:val="false"/>
          <w:color w:val="000000"/>
          <w:sz w:val="28"/>
        </w:rPr>
        <w:t>
      6) пункт 1 </w:t>
      </w:r>
      <w:r>
        <w:rPr>
          <w:rFonts w:ascii="Times New Roman"/>
          <w:b w:val="false"/>
          <w:i w:val="false"/>
          <w:color w:val="000000"/>
          <w:sz w:val="28"/>
        </w:rPr>
        <w:t>статьи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Руководящими работниками организаций гражданской и экспериментальной авиации, обеспечивающими безопасность полетов, признаются: руководитель летной службы, начальник инспекции по безопасности полетов, руководитель инженерно-авиационной службы.»;</w:t>
      </w:r>
      <w:r>
        <w:br/>
      </w:r>
      <w:r>
        <w:rPr>
          <w:rFonts w:ascii="Times New Roman"/>
          <w:b w:val="false"/>
          <w:i w:val="false"/>
          <w:color w:val="000000"/>
          <w:sz w:val="28"/>
        </w:rPr>
        <w:t>
      7) пункт 2 </w:t>
      </w:r>
      <w:r>
        <w:rPr>
          <w:rFonts w:ascii="Times New Roman"/>
          <w:b w:val="false"/>
          <w:i w:val="false"/>
          <w:color w:val="000000"/>
          <w:sz w:val="28"/>
        </w:rPr>
        <w:t>статьи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Классифицированный аэродром (вертодром) допускается к эксплуатации после получения эксплуатантом аэродрома (вертодрома) сертификата об его годности и уведомления уполномоченного органа в сфере гражданской авиации об открытии аэродрома (вертодрома).»;</w:t>
      </w:r>
      <w:r>
        <w:br/>
      </w:r>
      <w:r>
        <w:rPr>
          <w:rFonts w:ascii="Times New Roman"/>
          <w:b w:val="false"/>
          <w:i w:val="false"/>
          <w:color w:val="000000"/>
          <w:sz w:val="28"/>
        </w:rPr>
        <w:t>
      8) </w:t>
      </w:r>
      <w:r>
        <w:rPr>
          <w:rFonts w:ascii="Times New Roman"/>
          <w:b w:val="false"/>
          <w:i w:val="false"/>
          <w:color w:val="000000"/>
          <w:sz w:val="28"/>
        </w:rPr>
        <w:t>статью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67. Учет аэродромов (вертодромов)</w:t>
      </w:r>
      <w:r>
        <w:br/>
      </w:r>
      <w:r>
        <w:rPr>
          <w:rFonts w:ascii="Times New Roman"/>
          <w:b w:val="false"/>
          <w:i w:val="false"/>
          <w:color w:val="000000"/>
          <w:sz w:val="28"/>
        </w:rPr>
        <w:t>
      1. Аэродромы (вертодромы), используемые в целях гражданской авиации, кроме неклассифицируемых и временных, подлежат учету в реестре аэродромов (вертодромов) гражданской авиации.</w:t>
      </w:r>
      <w:r>
        <w:br/>
      </w:r>
      <w:r>
        <w:rPr>
          <w:rFonts w:ascii="Times New Roman"/>
          <w:b w:val="false"/>
          <w:i w:val="false"/>
          <w:color w:val="000000"/>
          <w:sz w:val="28"/>
        </w:rPr>
        <w:t>
      Организации гражданской авиации при открытии аэродромов (вертодромов) направляют в уполномоченный орган в сфере гражданской авиации заявление с приложением:</w:t>
      </w:r>
      <w:r>
        <w:br/>
      </w:r>
      <w:r>
        <w:rPr>
          <w:rFonts w:ascii="Times New Roman"/>
          <w:b w:val="false"/>
          <w:i w:val="false"/>
          <w:color w:val="000000"/>
          <w:sz w:val="28"/>
        </w:rPr>
        <w:t>
      1) копии правоустанавливающего документа о праве (постоянного или временного возмездного землепользования) на земельный участок или другой объект, на котором находится аэродром (вертодром);</w:t>
      </w:r>
      <w:r>
        <w:br/>
      </w:r>
      <w:r>
        <w:rPr>
          <w:rFonts w:ascii="Times New Roman"/>
          <w:b w:val="false"/>
          <w:i w:val="false"/>
          <w:color w:val="000000"/>
          <w:sz w:val="28"/>
        </w:rPr>
        <w:t>
      2) копии документов, подтверждающих право собственности или право владения на аэродром (вертодром) (договор купли-продажи, акт приема-передачи, приказ о передаче на баланс, право собственности, имущественного найма, доверительного управления и т. п.);</w:t>
      </w:r>
      <w:r>
        <w:br/>
      </w:r>
      <w:r>
        <w:rPr>
          <w:rFonts w:ascii="Times New Roman"/>
          <w:b w:val="false"/>
          <w:i w:val="false"/>
          <w:color w:val="000000"/>
          <w:sz w:val="28"/>
        </w:rPr>
        <w:t>
      3) информации о технических характеристиках, географических координатах и месте расположения (населенный пункт) аэродрома (вертодрома).</w:t>
      </w:r>
      <w:r>
        <w:br/>
      </w:r>
      <w:r>
        <w:rPr>
          <w:rFonts w:ascii="Times New Roman"/>
          <w:b w:val="false"/>
          <w:i w:val="false"/>
          <w:color w:val="000000"/>
          <w:sz w:val="28"/>
        </w:rPr>
        <w:t>
      Закрытие аэродромов (вертодромов) в уполномоченном органе в сфере гражданской авиации осуществляется по заявлению организации гражданской авиации.</w:t>
      </w:r>
      <w:r>
        <w:br/>
      </w:r>
      <w:r>
        <w:rPr>
          <w:rFonts w:ascii="Times New Roman"/>
          <w:b w:val="false"/>
          <w:i w:val="false"/>
          <w:color w:val="000000"/>
          <w:sz w:val="28"/>
        </w:rPr>
        <w:t>
      2. Учет аэродромов (вертодромов) гражданской авиации, аэродромов совместного использования и совместного базирования осуществляет уполномоченный орган в сфере гражданской авиации.</w:t>
      </w:r>
      <w:r>
        <w:br/>
      </w:r>
      <w:r>
        <w:rPr>
          <w:rFonts w:ascii="Times New Roman"/>
          <w:b w:val="false"/>
          <w:i w:val="false"/>
          <w:color w:val="000000"/>
          <w:sz w:val="28"/>
        </w:rPr>
        <w:t>
      3. Неклассифицируемые и временные аэродромы (вертодромы), посадочные площадки подлежат учету эксплуатантами в порядке, определенном уполномоченными органами в сферах гражданской и государственной авиации.»;</w:t>
      </w:r>
      <w:r>
        <w:br/>
      </w:r>
      <w:r>
        <w:rPr>
          <w:rFonts w:ascii="Times New Roman"/>
          <w:b w:val="false"/>
          <w:i w:val="false"/>
          <w:color w:val="000000"/>
          <w:sz w:val="28"/>
        </w:rPr>
        <w:t>
      9) часть третью пункта 2 </w:t>
      </w:r>
      <w:r>
        <w:rPr>
          <w:rFonts w:ascii="Times New Roman"/>
          <w:b w:val="false"/>
          <w:i w:val="false"/>
          <w:color w:val="000000"/>
          <w:sz w:val="28"/>
        </w:rPr>
        <w:t>статьи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выполнению внутренних регулярных коммерческих воздушных перевозок допускаются авиакомпании, соответствующие квалификационным требованиям, установленным Правилами допуска авиакомпаний к выполнению регулярных внутренних коммерческих воздушных перевозок.»;</w:t>
      </w:r>
      <w:r>
        <w:br/>
      </w:r>
      <w:r>
        <w:rPr>
          <w:rFonts w:ascii="Times New Roman"/>
          <w:b w:val="false"/>
          <w:i w:val="false"/>
          <w:color w:val="000000"/>
          <w:sz w:val="28"/>
        </w:rPr>
        <w:t>
      10) в </w:t>
      </w:r>
      <w:r>
        <w:rPr>
          <w:rFonts w:ascii="Times New Roman"/>
          <w:b w:val="false"/>
          <w:i w:val="false"/>
          <w:color w:val="000000"/>
          <w:sz w:val="28"/>
        </w:rPr>
        <w:t>статье 80</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80. Распределение международных и субсидируемых</w:t>
      </w:r>
      <w:r>
        <w:br/>
      </w:r>
      <w:r>
        <w:rPr>
          <w:rFonts w:ascii="Times New Roman"/>
          <w:b w:val="false"/>
          <w:i w:val="false"/>
          <w:color w:val="000000"/>
          <w:sz w:val="28"/>
        </w:rPr>
        <w:t>
                  авиамаршрутов для регулярных воздушных перевозок»;</w:t>
      </w:r>
      <w:r>
        <w:br/>
      </w:r>
      <w:r>
        <w:rPr>
          <w:rFonts w:ascii="Times New Roman"/>
          <w:b w:val="false"/>
          <w:i w:val="false"/>
          <w:color w:val="000000"/>
          <w:sz w:val="28"/>
        </w:rPr>
        <w:t>
      пункты 1, 4 и 5 изложить в следующей редакции:</w:t>
      </w:r>
      <w:r>
        <w:br/>
      </w:r>
      <w:r>
        <w:rPr>
          <w:rFonts w:ascii="Times New Roman"/>
          <w:b w:val="false"/>
          <w:i w:val="false"/>
          <w:color w:val="000000"/>
          <w:sz w:val="28"/>
        </w:rPr>
        <w:t>
      «1. Распределение международных и субсидируемых авиамаршрутов для осуществления регулярных воздушных перевозок между авиакомпаниями Республики Казахстан производится уполномоченным органом в сфере гражданской авиации на конкурсной основе. Победителям конкурса выдаются свидетельства на авиамаршрут.</w:t>
      </w:r>
      <w:r>
        <w:br/>
      </w:r>
      <w:r>
        <w:rPr>
          <w:rFonts w:ascii="Times New Roman"/>
          <w:b w:val="false"/>
          <w:i w:val="false"/>
          <w:color w:val="000000"/>
          <w:sz w:val="28"/>
        </w:rPr>
        <w:t>
      К конкурсу допускаются авиакомпании, соответствующие квалификационным требованиям, установленным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r>
        <w:br/>
      </w:r>
      <w:r>
        <w:rPr>
          <w:rFonts w:ascii="Times New Roman"/>
          <w:b w:val="false"/>
          <w:i w:val="false"/>
          <w:color w:val="000000"/>
          <w:sz w:val="28"/>
        </w:rPr>
        <w:t>
      «4. При отзыве свидетельства на международный или субсидируемый авиамаршрут у авиакомпании свидетельство выдается другому участнику конкурса, конкурсное предложение которого признано наилучшим после победителя (победителей).</w:t>
      </w:r>
      <w:r>
        <w:br/>
      </w:r>
      <w:r>
        <w:rPr>
          <w:rFonts w:ascii="Times New Roman"/>
          <w:b w:val="false"/>
          <w:i w:val="false"/>
          <w:color w:val="000000"/>
          <w:sz w:val="28"/>
        </w:rPr>
        <w:t>
      5. Для удовлетворения потребности населения в воздушном сообщении уполномоченный орган в сфере гражданской авиации вправе выдать авиакомпании свидетельство на международный или субсидируемый авиамаршрут без проведения конкурса по распределению авиамаршрутов для эксплуатации авиамаршрута, необходимость в котором возникла в период между конкурсами по распределению авиамаршрутов.</w:t>
      </w:r>
      <w:r>
        <w:br/>
      </w:r>
      <w:r>
        <w:rPr>
          <w:rFonts w:ascii="Times New Roman"/>
          <w:b w:val="false"/>
          <w:i w:val="false"/>
          <w:color w:val="000000"/>
          <w:sz w:val="28"/>
        </w:rPr>
        <w:t>
      При распределении международного или субсидируемого авиамаршрута, необходимость в эксплуатации которого возникла в период между конкурсами, свидетельство выдается всем авиакомпаниям, представившим заявки, при условии соответствия авиакомпании квалификационным требованиям, предусмотренным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p>
    <w:p>
      <w:pPr>
        <w:spacing w:after="0"/>
        <w:ind w:left="0"/>
        <w:jc w:val="both"/>
      </w:pPr>
      <w:r>
        <w:rPr>
          <w:rFonts w:ascii="Times New Roman"/>
          <w:b w:val="false"/>
          <w:i w:val="false"/>
          <w:color w:val="000000"/>
          <w:sz w:val="28"/>
        </w:rPr>
        <w:t>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w:t>
      </w:r>
      <w:r>
        <w:br/>
      </w:r>
      <w:r>
        <w:rPr>
          <w:rFonts w:ascii="Times New Roman"/>
          <w:b w:val="false"/>
          <w:i w:val="false"/>
          <w:color w:val="000000"/>
          <w:sz w:val="28"/>
        </w:rPr>
        <w:t>
      1) подпункт 2) </w:t>
      </w:r>
      <w:r>
        <w:rPr>
          <w:rFonts w:ascii="Times New Roman"/>
          <w:b w:val="false"/>
          <w:i w:val="false"/>
          <w:color w:val="000000"/>
          <w:sz w:val="28"/>
        </w:rPr>
        <w:t>статьи 5</w:t>
      </w:r>
      <w:r>
        <w:rPr>
          <w:rFonts w:ascii="Times New Roman"/>
          <w:b w:val="false"/>
          <w:i w:val="false"/>
          <w:color w:val="000000"/>
          <w:sz w:val="28"/>
        </w:rPr>
        <w:t xml:space="preserve"> исключить;</w:t>
      </w:r>
      <w:r>
        <w:br/>
      </w:r>
      <w:r>
        <w:rPr>
          <w:rFonts w:ascii="Times New Roman"/>
          <w:b w:val="false"/>
          <w:i w:val="false"/>
          <w:color w:val="000000"/>
          <w:sz w:val="28"/>
        </w:rPr>
        <w:t>
      2)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подпункт 7) исключить;</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3) подпункт 8)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разрабатывает и утверждает формы обязательной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4) </w:t>
      </w:r>
      <w:r>
        <w:rPr>
          <w:rFonts w:ascii="Times New Roman"/>
          <w:b w:val="false"/>
          <w:i w:val="false"/>
          <w:color w:val="000000"/>
          <w:sz w:val="28"/>
        </w:rPr>
        <w:t xml:space="preserve">статью </w:t>
      </w:r>
      <w:r>
        <w:rPr>
          <w:rFonts w:ascii="Times New Roman"/>
          <w:b w:val="false"/>
          <w:i w:val="false"/>
          <w:color w:val="000000"/>
          <w:sz w:val="28"/>
        </w:rPr>
        <w:t>8 исключить.</w:t>
      </w:r>
    </w:p>
    <w:p>
      <w:pPr>
        <w:spacing w:after="0"/>
        <w:ind w:left="0"/>
        <w:jc w:val="both"/>
      </w:pPr>
      <w:r>
        <w:rPr>
          <w:rFonts w:ascii="Times New Roman"/>
          <w:b w:val="false"/>
          <w:i w:val="false"/>
          <w:color w:val="000000"/>
          <w:sz w:val="28"/>
        </w:rPr>
        <w:t>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w:t>
      </w:r>
      <w:r>
        <w:br/>
      </w:r>
      <w:r>
        <w:rPr>
          <w:rFonts w:ascii="Times New Roman"/>
          <w:b w:val="false"/>
          <w:i w:val="false"/>
          <w:color w:val="000000"/>
          <w:sz w:val="28"/>
        </w:rPr>
        <w:t>
      1) в пункте 3 </w:t>
      </w:r>
      <w:r>
        <w:rPr>
          <w:rFonts w:ascii="Times New Roman"/>
          <w:b w:val="false"/>
          <w:i w:val="false"/>
          <w:color w:val="000000"/>
          <w:sz w:val="28"/>
        </w:rPr>
        <w:t>статьи 10</w:t>
      </w:r>
      <w:r>
        <w:rPr>
          <w:rFonts w:ascii="Times New Roman"/>
          <w:b w:val="false"/>
          <w:i w:val="false"/>
          <w:color w:val="000000"/>
          <w:sz w:val="28"/>
        </w:rPr>
        <w:t>:</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«если посещение связано с получением (прохождением) разрешительных документов (процедур) с обязательным уведомлением органов по правовой статистике и специальным учетам по местонахождению объекта (субъекта) за сутки до его посещения;»;</w:t>
      </w:r>
      <w:r>
        <w:br/>
      </w:r>
      <w:r>
        <w:rPr>
          <w:rFonts w:ascii="Times New Roman"/>
          <w:b w:val="false"/>
          <w:i w:val="false"/>
          <w:color w:val="000000"/>
          <w:sz w:val="28"/>
        </w:rPr>
        <w:t>
      дополнить абзацем шестым следующего содержания:</w:t>
      </w:r>
      <w:r>
        <w:br/>
      </w:r>
      <w:r>
        <w:rPr>
          <w:rFonts w:ascii="Times New Roman"/>
          <w:b w:val="false"/>
          <w:i w:val="false"/>
          <w:color w:val="000000"/>
          <w:sz w:val="28"/>
        </w:rPr>
        <w:t>
      «осуществления контроля органами внутренних дел по вопросам соблюдения Правил оборота оружия и патронов к нему в Республике Казахстан.»;</w:t>
      </w:r>
      <w:r>
        <w:br/>
      </w:r>
      <w:r>
        <w:rPr>
          <w:rFonts w:ascii="Times New Roman"/>
          <w:b w:val="false"/>
          <w:i w:val="false"/>
          <w:color w:val="000000"/>
          <w:sz w:val="28"/>
        </w:rPr>
        <w:t>
      2) в пункте 3 </w:t>
      </w:r>
      <w:r>
        <w:rPr>
          <w:rFonts w:ascii="Times New Roman"/>
          <w:b w:val="false"/>
          <w:i w:val="false"/>
          <w:color w:val="000000"/>
          <w:sz w:val="28"/>
        </w:rPr>
        <w:t>статьи 12</w:t>
      </w:r>
      <w:r>
        <w:rPr>
          <w:rFonts w:ascii="Times New Roman"/>
          <w:b w:val="false"/>
          <w:i w:val="false"/>
          <w:color w:val="000000"/>
          <w:sz w:val="28"/>
        </w:rPr>
        <w:t>:</w:t>
      </w:r>
      <w:r>
        <w:br/>
      </w:r>
      <w:r>
        <w:rPr>
          <w:rFonts w:ascii="Times New Roman"/>
          <w:b w:val="false"/>
          <w:i w:val="false"/>
          <w:color w:val="000000"/>
          <w:sz w:val="28"/>
        </w:rPr>
        <w:t>
      подпункты 5), 12) и 18) изложить в следующей редакции:</w:t>
      </w:r>
      <w:r>
        <w:br/>
      </w:r>
      <w:r>
        <w:rPr>
          <w:rFonts w:ascii="Times New Roman"/>
          <w:b w:val="false"/>
          <w:i w:val="false"/>
          <w:color w:val="000000"/>
          <w:sz w:val="28"/>
        </w:rPr>
        <w:t>
      «5)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торговом мореплавании;»;</w:t>
      </w:r>
      <w:r>
        <w:br/>
      </w:r>
      <w:r>
        <w:rPr>
          <w:rFonts w:ascii="Times New Roman"/>
          <w:b w:val="false"/>
          <w:i w:val="false"/>
          <w:color w:val="000000"/>
          <w:sz w:val="28"/>
        </w:rPr>
        <w:t>
      «12) контролем на территории субъекта, осуществляющего производство отдельных видов подакцизных товаров, посредством акцизных постов, установленных в соответствии с налоговым законодательством Республики Казахстан, а также проведением контрольного учета этилового спирта и алкогольной продукции в организациях, осуществляющих производство этилового спирта и алкогольной продукции;»;</w:t>
      </w:r>
      <w:r>
        <w:br/>
      </w:r>
      <w:r>
        <w:rPr>
          <w:rFonts w:ascii="Times New Roman"/>
          <w:b w:val="false"/>
          <w:i w:val="false"/>
          <w:color w:val="000000"/>
          <w:sz w:val="28"/>
        </w:rPr>
        <w:t>
      «18)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 электрических сетей свыше 0,4 киловольта, магистральных тепловых сетей и котельных с установленной мощностью более 100 Гкал/час;»;</w:t>
      </w:r>
      <w:r>
        <w:br/>
      </w:r>
      <w:r>
        <w:rPr>
          <w:rFonts w:ascii="Times New Roman"/>
          <w:b w:val="false"/>
          <w:i w:val="false"/>
          <w:color w:val="000000"/>
          <w:sz w:val="28"/>
        </w:rPr>
        <w:t>
      дополнить подпунктами 19), 20) и 21) следующего содержания:</w:t>
      </w:r>
      <w:r>
        <w:br/>
      </w:r>
      <w:r>
        <w:rPr>
          <w:rFonts w:ascii="Times New Roman"/>
          <w:b w:val="false"/>
          <w:i w:val="false"/>
          <w:color w:val="000000"/>
          <w:sz w:val="28"/>
        </w:rPr>
        <w:t>
      «19) контролем за соблюдением Правил перевозок пассажиров, багажа и грузобагажа в пассажирских поездах в пути следования;</w:t>
      </w:r>
      <w:r>
        <w:br/>
      </w:r>
      <w:r>
        <w:rPr>
          <w:rFonts w:ascii="Times New Roman"/>
          <w:b w:val="false"/>
          <w:i w:val="false"/>
          <w:color w:val="000000"/>
          <w:sz w:val="28"/>
        </w:rPr>
        <w:t>
      20) торговлей вне мест, установленных местным исполнительным органом;</w:t>
      </w:r>
      <w:r>
        <w:br/>
      </w:r>
      <w:r>
        <w:rPr>
          <w:rFonts w:ascii="Times New Roman"/>
          <w:b w:val="false"/>
          <w:i w:val="false"/>
          <w:color w:val="000000"/>
          <w:sz w:val="28"/>
        </w:rPr>
        <w:t>
      21) соблюдением центральными государственными органами, маслихатами и акиматами требований по государственной регистрации нормативных правовых актов, а также официальному опубликованию нормативных правовых актов.»;</w:t>
      </w:r>
      <w:r>
        <w:br/>
      </w:r>
      <w:r>
        <w:rPr>
          <w:rFonts w:ascii="Times New Roman"/>
          <w:b w:val="false"/>
          <w:i w:val="false"/>
          <w:color w:val="000000"/>
          <w:sz w:val="28"/>
        </w:rPr>
        <w:t>
      3) в пункте 2 </w:t>
      </w:r>
      <w:r>
        <w:rPr>
          <w:rFonts w:ascii="Times New Roman"/>
          <w:b w:val="false"/>
          <w:i w:val="false"/>
          <w:color w:val="000000"/>
          <w:sz w:val="28"/>
        </w:rPr>
        <w:t>статьи 13</w:t>
      </w:r>
      <w:r>
        <w:rPr>
          <w:rFonts w:ascii="Times New Roman"/>
          <w:b w:val="false"/>
          <w:i w:val="false"/>
          <w:color w:val="000000"/>
          <w:sz w:val="28"/>
        </w:rPr>
        <w:t>:</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в области санитарно-эпидемиологического контроля:</w:t>
      </w:r>
      <w:r>
        <w:br/>
      </w:r>
      <w:r>
        <w:rPr>
          <w:rFonts w:ascii="Times New Roman"/>
          <w:b w:val="false"/>
          <w:i w:val="false"/>
          <w:color w:val="000000"/>
          <w:sz w:val="28"/>
        </w:rPr>
        <w:t>
      одного раза в квартал – при высокой степени риска;</w:t>
      </w:r>
      <w:r>
        <w:br/>
      </w:r>
      <w:r>
        <w:rPr>
          <w:rFonts w:ascii="Times New Roman"/>
          <w:b w:val="false"/>
          <w:i w:val="false"/>
          <w:color w:val="000000"/>
          <w:sz w:val="28"/>
        </w:rPr>
        <w:t>
      одного раза в полгода – при средней степени риска;</w:t>
      </w:r>
      <w:r>
        <w:br/>
      </w:r>
      <w:r>
        <w:rPr>
          <w:rFonts w:ascii="Times New Roman"/>
          <w:b w:val="false"/>
          <w:i w:val="false"/>
          <w:color w:val="000000"/>
          <w:sz w:val="28"/>
        </w:rPr>
        <w:t>
      одного раза в год – при незначительной степени риска;</w:t>
      </w:r>
      <w:r>
        <w:br/>
      </w:r>
      <w:r>
        <w:rPr>
          <w:rFonts w:ascii="Times New Roman"/>
          <w:b w:val="false"/>
          <w:i w:val="false"/>
          <w:color w:val="000000"/>
          <w:sz w:val="28"/>
        </w:rPr>
        <w:t>
      3) в области архитектуры, градостроительства и строительства:</w:t>
      </w:r>
      <w:r>
        <w:br/>
      </w:r>
      <w:r>
        <w:rPr>
          <w:rFonts w:ascii="Times New Roman"/>
          <w:b w:val="false"/>
          <w:i w:val="false"/>
          <w:color w:val="000000"/>
          <w:sz w:val="28"/>
        </w:rPr>
        <w:t>
      одного раза в полгода – при высокой степени риска;</w:t>
      </w:r>
      <w:r>
        <w:br/>
      </w:r>
      <w:r>
        <w:rPr>
          <w:rFonts w:ascii="Times New Roman"/>
          <w:b w:val="false"/>
          <w:i w:val="false"/>
          <w:color w:val="000000"/>
          <w:sz w:val="28"/>
        </w:rPr>
        <w:t>
      одного раза в год – при средней степени риска;</w:t>
      </w:r>
      <w:r>
        <w:br/>
      </w:r>
      <w:r>
        <w:rPr>
          <w:rFonts w:ascii="Times New Roman"/>
          <w:b w:val="false"/>
          <w:i w:val="false"/>
          <w:color w:val="000000"/>
          <w:sz w:val="28"/>
        </w:rPr>
        <w:t>
      одного раза в три года – при незначительной степени риска.»;</w:t>
      </w:r>
      <w:r>
        <w:br/>
      </w:r>
      <w:r>
        <w:rPr>
          <w:rFonts w:ascii="Times New Roman"/>
          <w:b w:val="false"/>
          <w:i w:val="false"/>
          <w:color w:val="000000"/>
          <w:sz w:val="28"/>
        </w:rPr>
        <w:t>
      4) пункт 2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Проверочный лист включает в себя исчерпывающий перечень требований к деятельности проверяемых субъектов, установленных законодательством Республики Казахстан в соответствии со статьей 5 настоящего Закона,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5)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дополнить пунктами 6-1, 10-1 следующего содержания:</w:t>
      </w:r>
      <w:r>
        <w:br/>
      </w:r>
      <w:r>
        <w:rPr>
          <w:rFonts w:ascii="Times New Roman"/>
          <w:b w:val="false"/>
          <w:i w:val="false"/>
          <w:color w:val="000000"/>
          <w:sz w:val="28"/>
        </w:rPr>
        <w:t>
      «6-1. Запрещается проведение плановых проверок в отношении субъектов малого 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r>
        <w:br/>
      </w:r>
      <w:r>
        <w:rPr>
          <w:rFonts w:ascii="Times New Roman"/>
          <w:b w:val="false"/>
          <w:i w:val="false"/>
          <w:color w:val="000000"/>
          <w:sz w:val="28"/>
        </w:rPr>
        <w:t>
      Действия настоящего пункта не распространяются на осуществление контроля и надзора, связанного с:</w:t>
      </w:r>
      <w:r>
        <w:br/>
      </w:r>
      <w:r>
        <w:rPr>
          <w:rFonts w:ascii="Times New Roman"/>
          <w:b w:val="false"/>
          <w:i w:val="false"/>
          <w:color w:val="000000"/>
          <w:sz w:val="28"/>
        </w:rPr>
        <w:t>
      1) соблюдением установленных Правил обращения и функционирования взрывчатых веществ;</w:t>
      </w:r>
      <w:r>
        <w:br/>
      </w:r>
      <w:r>
        <w:rPr>
          <w:rFonts w:ascii="Times New Roman"/>
          <w:b w:val="false"/>
          <w:i w:val="false"/>
          <w:color w:val="000000"/>
          <w:sz w:val="28"/>
        </w:rPr>
        <w:t>
      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8"/>
        </w:rPr>
        <w:t>
      3) атомной энергией, радиоактивными веществами;</w:t>
      </w:r>
      <w:r>
        <w:br/>
      </w:r>
      <w:r>
        <w:rPr>
          <w:rFonts w:ascii="Times New Roman"/>
          <w:b w:val="false"/>
          <w:i w:val="false"/>
          <w:color w:val="000000"/>
          <w:sz w:val="28"/>
        </w:rPr>
        <w:t>
      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r>
        <w:br/>
      </w:r>
      <w:r>
        <w:rPr>
          <w:rFonts w:ascii="Times New Roman"/>
          <w:b w:val="false"/>
          <w:i w:val="false"/>
          <w:color w:val="000000"/>
          <w:sz w:val="28"/>
        </w:rPr>
        <w:t>
      «10-1. Внеплановые проверки по вопросам производства (формуляции), транспортировки, хранения, реализации и применения фальсифицированных пестицидов (ядохимикатов), а также производства, закупки, транспортировки, хранения, реализации фальсифицированных лекарственных средств, изделий медицинского назначения и медицинской техники проводятся без предварительного уведомления проверяемого субъекта.»;</w:t>
      </w:r>
      <w:r>
        <w:br/>
      </w:r>
      <w:r>
        <w:rPr>
          <w:rFonts w:ascii="Times New Roman"/>
          <w:b w:val="false"/>
          <w:i w:val="false"/>
          <w:color w:val="000000"/>
          <w:sz w:val="28"/>
        </w:rPr>
        <w:t>
      пункт 7 дополнить подпунктом 9) следующего содержания:</w:t>
      </w:r>
      <w:r>
        <w:br/>
      </w:r>
      <w:r>
        <w:rPr>
          <w:rFonts w:ascii="Times New Roman"/>
          <w:b w:val="false"/>
          <w:i w:val="false"/>
          <w:color w:val="000000"/>
          <w:sz w:val="28"/>
        </w:rPr>
        <w:t>
      «9)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6)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«Регистрация акта о назначении проверок носит учетный характер. Проведение проверки без регистрации в уполномоченном органе по правовой статистике и специальным учетам не допускается, за исключением случаев, предусмотренных настоящим Законом.»;</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«Порядок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представлении информационных учетных документов о проверке и ее результатах определяется Генеральной прокуратурой Республики Казахстан.»;</w:t>
      </w:r>
      <w:r>
        <w:br/>
      </w:r>
      <w:r>
        <w:rPr>
          <w:rFonts w:ascii="Times New Roman"/>
          <w:b w:val="false"/>
          <w:i w:val="false"/>
          <w:color w:val="000000"/>
          <w:sz w:val="28"/>
        </w:rPr>
        <w:t>
      7) часть вторую пункта 1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проведении внеплановой проверки, за исключением случаев, предусмотренных подпунктами 2), 3), 4), 7), 8) пункта 7, пунктом 10 статьи 16 настоящего Закона, государственный орган обязан известить проверяемый субъект о начале проведения внеплановой проверки не менее чем за сутки до начала самой проверки с указанием предмета проведения проверки.»;</w:t>
      </w:r>
      <w:r>
        <w:br/>
      </w:r>
      <w:r>
        <w:rPr>
          <w:rFonts w:ascii="Times New Roman"/>
          <w:b w:val="false"/>
          <w:i w:val="false"/>
          <w:color w:val="000000"/>
          <w:sz w:val="28"/>
        </w:rPr>
        <w:t>
      8) подпункт 1) пункта 1 статьи 27 дополнить абзацем десятым следующего содержания:</w:t>
      </w:r>
      <w:r>
        <w:br/>
      </w:r>
      <w:r>
        <w:rPr>
          <w:rFonts w:ascii="Times New Roman"/>
          <w:b w:val="false"/>
          <w:i w:val="false"/>
          <w:color w:val="000000"/>
          <w:sz w:val="28"/>
        </w:rPr>
        <w:t>
      «грубых нарушений требований настоящего Закона в соответствии с пунктом 2 статьи 28 настоящего Закона;»;</w:t>
      </w:r>
      <w:r>
        <w:br/>
      </w:r>
      <w:r>
        <w:rPr>
          <w:rFonts w:ascii="Times New Roman"/>
          <w:b w:val="false"/>
          <w:i w:val="false"/>
          <w:color w:val="000000"/>
          <w:sz w:val="28"/>
        </w:rPr>
        <w:t>
      9) в пункте 2 </w:t>
      </w:r>
      <w:r>
        <w:rPr>
          <w:rFonts w:ascii="Times New Roman"/>
          <w:b w:val="false"/>
          <w:i w:val="false"/>
          <w:color w:val="000000"/>
          <w:sz w:val="28"/>
        </w:rPr>
        <w:t>статьи 28</w:t>
      </w:r>
      <w:r>
        <w:rPr>
          <w:rFonts w:ascii="Times New Roman"/>
          <w:b w:val="false"/>
          <w:i w:val="false"/>
          <w:color w:val="000000"/>
          <w:sz w:val="28"/>
        </w:rPr>
        <w:t>:</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назначение государственными органами проверок по вопросам, не входящим в их компетенцию;»;</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проведение проверки без регистрации акта о назначении проверки в органах по правовой статистике и специальным учетам, когда такая регистрация обязательна.»;</w:t>
      </w:r>
      <w:r>
        <w:br/>
      </w:r>
      <w:r>
        <w:rPr>
          <w:rFonts w:ascii="Times New Roman"/>
          <w:b w:val="false"/>
          <w:i w:val="false"/>
          <w:color w:val="000000"/>
          <w:sz w:val="28"/>
        </w:rPr>
        <w:t>
      10) в </w:t>
      </w:r>
      <w:r>
        <w:rPr>
          <w:rFonts w:ascii="Times New Roman"/>
          <w:b w:val="false"/>
          <w:i w:val="false"/>
          <w:color w:val="000000"/>
          <w:sz w:val="28"/>
        </w:rPr>
        <w:t>приложении</w:t>
      </w:r>
      <w:r>
        <w:rPr>
          <w:rFonts w:ascii="Times New Roman"/>
          <w:b w:val="false"/>
          <w:i w:val="false"/>
          <w:color w:val="000000"/>
          <w:sz w:val="28"/>
        </w:rPr>
        <w:t xml:space="preserve"> к указанному Закону:</w:t>
      </w:r>
      <w:r>
        <w:br/>
      </w:r>
      <w:r>
        <w:rPr>
          <w:rFonts w:ascii="Times New Roman"/>
          <w:b w:val="false"/>
          <w:i w:val="false"/>
          <w:color w:val="000000"/>
          <w:sz w:val="28"/>
        </w:rPr>
        <w:t>
      в пункте 1:</w:t>
      </w:r>
      <w:r>
        <w:br/>
      </w:r>
      <w:r>
        <w:rPr>
          <w:rFonts w:ascii="Times New Roman"/>
          <w:b w:val="false"/>
          <w:i w:val="false"/>
          <w:color w:val="000000"/>
          <w:sz w:val="28"/>
        </w:rPr>
        <w:t>
      подпункты 4), 35), 61) и 72) исключить;</w:t>
      </w:r>
      <w:r>
        <w:br/>
      </w:r>
      <w:r>
        <w:rPr>
          <w:rFonts w:ascii="Times New Roman"/>
          <w:b w:val="false"/>
          <w:i w:val="false"/>
          <w:color w:val="000000"/>
          <w:sz w:val="28"/>
        </w:rPr>
        <w:t>
      подпункт 38) изложить в следующей редакции:</w:t>
      </w:r>
      <w:r>
        <w:br/>
      </w:r>
      <w:r>
        <w:rPr>
          <w:rFonts w:ascii="Times New Roman"/>
          <w:b w:val="false"/>
          <w:i w:val="false"/>
          <w:color w:val="000000"/>
          <w:sz w:val="28"/>
        </w:rPr>
        <w:t>
      «38)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подпункт 93) «за соблюдением законодательства Республики Казахстан о рекламе;» изложить в следующей редакции:</w:t>
      </w:r>
      <w:r>
        <w:br/>
      </w:r>
      <w:r>
        <w:rPr>
          <w:rFonts w:ascii="Times New Roman"/>
          <w:b w:val="false"/>
          <w:i w:val="false"/>
          <w:color w:val="000000"/>
          <w:sz w:val="28"/>
        </w:rPr>
        <w:t>
      «93-1) за соблюдением законодательства Республики Казахстан о рекламе;»;</w:t>
      </w:r>
      <w:r>
        <w:br/>
      </w:r>
      <w:r>
        <w:rPr>
          <w:rFonts w:ascii="Times New Roman"/>
          <w:b w:val="false"/>
          <w:i w:val="false"/>
          <w:color w:val="000000"/>
          <w:sz w:val="28"/>
        </w:rPr>
        <w:t>
      подпункт 96) изложить в следующей редакции:</w:t>
      </w:r>
      <w:r>
        <w:br/>
      </w:r>
      <w:r>
        <w:rPr>
          <w:rFonts w:ascii="Times New Roman"/>
          <w:b w:val="false"/>
          <w:i w:val="false"/>
          <w:color w:val="000000"/>
          <w:sz w:val="28"/>
        </w:rPr>
        <w:t>
      «96) в области защиты и карантина растений;»;</w:t>
      </w:r>
      <w:r>
        <w:br/>
      </w:r>
      <w:r>
        <w:rPr>
          <w:rFonts w:ascii="Times New Roman"/>
          <w:b w:val="false"/>
          <w:i w:val="false"/>
          <w:color w:val="000000"/>
          <w:sz w:val="28"/>
        </w:rPr>
        <w:t>
      дополнить подпунктами 75-1), 97) - 104) следующего содержания:</w:t>
      </w:r>
      <w:r>
        <w:br/>
      </w:r>
      <w:r>
        <w:rPr>
          <w:rFonts w:ascii="Times New Roman"/>
          <w:b w:val="false"/>
          <w:i w:val="false"/>
          <w:color w:val="000000"/>
          <w:sz w:val="28"/>
        </w:rPr>
        <w:t>
      «75-1) за деятельностью по монтажу, наладке и техническому обслуживанию средств охранной сигнализации;»;</w:t>
      </w:r>
      <w:r>
        <w:br/>
      </w:r>
      <w:r>
        <w:rPr>
          <w:rFonts w:ascii="Times New Roman"/>
          <w:b w:val="false"/>
          <w:i w:val="false"/>
          <w:color w:val="000000"/>
          <w:sz w:val="28"/>
        </w:rPr>
        <w:t>
      «97) в сфере автомобильных дорог;</w:t>
      </w:r>
      <w:r>
        <w:br/>
      </w:r>
      <w:r>
        <w:rPr>
          <w:rFonts w:ascii="Times New Roman"/>
          <w:b w:val="false"/>
          <w:i w:val="false"/>
          <w:color w:val="000000"/>
          <w:sz w:val="28"/>
        </w:rPr>
        <w:t>
      98) в области защиты прав ребенка;</w:t>
      </w:r>
      <w:r>
        <w:br/>
      </w:r>
      <w:r>
        <w:rPr>
          <w:rFonts w:ascii="Times New Roman"/>
          <w:b w:val="false"/>
          <w:i w:val="false"/>
          <w:color w:val="000000"/>
          <w:sz w:val="28"/>
        </w:rPr>
        <w:t>
      99) в области производства и оборота этилового спирта и алкогольной продукции;</w:t>
      </w:r>
      <w:r>
        <w:br/>
      </w:r>
      <w:r>
        <w:rPr>
          <w:rFonts w:ascii="Times New Roman"/>
          <w:b w:val="false"/>
          <w:i w:val="false"/>
          <w:color w:val="000000"/>
          <w:sz w:val="28"/>
        </w:rPr>
        <w:t>
      100) в области производства и оборота табачных изделий;</w:t>
      </w:r>
      <w:r>
        <w:br/>
      </w:r>
      <w:r>
        <w:rPr>
          <w:rFonts w:ascii="Times New Roman"/>
          <w:b w:val="false"/>
          <w:i w:val="false"/>
          <w:color w:val="000000"/>
          <w:sz w:val="28"/>
        </w:rPr>
        <w:t>
      101) в области лицензионного контроля;</w:t>
      </w:r>
      <w:r>
        <w:br/>
      </w:r>
      <w:r>
        <w:rPr>
          <w:rFonts w:ascii="Times New Roman"/>
          <w:b w:val="false"/>
          <w:i w:val="false"/>
          <w:color w:val="000000"/>
          <w:sz w:val="28"/>
        </w:rPr>
        <w:t>
      102) в области оборота ядов, вооружения, военной техники и отдельных видов оружия, взрывчатых и пиротехнических веществ и изделий с их применением;</w:t>
      </w:r>
      <w:r>
        <w:br/>
      </w:r>
      <w:r>
        <w:rPr>
          <w:rFonts w:ascii="Times New Roman"/>
          <w:b w:val="false"/>
          <w:i w:val="false"/>
          <w:color w:val="000000"/>
          <w:sz w:val="28"/>
        </w:rPr>
        <w:t>
      103) в области промышленности;</w:t>
      </w:r>
      <w:r>
        <w:br/>
      </w:r>
      <w:r>
        <w:rPr>
          <w:rFonts w:ascii="Times New Roman"/>
          <w:b w:val="false"/>
          <w:i w:val="false"/>
          <w:color w:val="000000"/>
          <w:sz w:val="28"/>
        </w:rPr>
        <w:t>
      104) за соблюдением Правил воинского учета военнообязанных и призывников организациями, военнообязанными и призывниками.»;</w:t>
      </w:r>
      <w:r>
        <w:br/>
      </w:r>
      <w:r>
        <w:rPr>
          <w:rFonts w:ascii="Times New Roman"/>
          <w:b w:val="false"/>
          <w:i w:val="false"/>
          <w:color w:val="000000"/>
          <w:sz w:val="28"/>
        </w:rPr>
        <w:t>
      в пункте 2:</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в области особо охраняемых природных территорий;»;</w:t>
      </w:r>
      <w:r>
        <w:br/>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в области промышленной безопасности.».</w:t>
      </w:r>
    </w:p>
    <w:p>
      <w:pPr>
        <w:spacing w:after="0"/>
        <w:ind w:left="0"/>
        <w:jc w:val="both"/>
      </w:pPr>
      <w:r>
        <w:rPr>
          <w:rFonts w:ascii="Times New Roman"/>
          <w:b w:val="false"/>
          <w:i w:val="false"/>
          <w:color w:val="000000"/>
          <w:sz w:val="28"/>
        </w:rPr>
        <w:t>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w:t>
      </w:r>
      <w:r>
        <w:br/>
      </w:r>
      <w:r>
        <w:rPr>
          <w:rFonts w:ascii="Times New Roman"/>
          <w:b w:val="false"/>
          <w:i w:val="false"/>
          <w:color w:val="000000"/>
          <w:sz w:val="28"/>
        </w:rPr>
        <w:t>
      1) подпункт 17)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разрабатывает и утверждает формы обязательной ведомственной отчетности, проверочных листов, критерии оценки степени риска, полугодовой план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подпункт 11)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в соответствии с Законом Республики Казахстан «О государственном контроле и надзоре в Республике Казахстан» разрабатывает и утверждает формы проверочных листов, критерии оценки степени риска, полугодовой план проведения проверок, за исключением случаев, предусмотренных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абзацев второго-восьмого подпункта 5) пункта 79 статьи 1, которые вводятся в действие с 1 января 2013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