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58a3" w14:textId="82b5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консультативно-совещательном органе по содействию деятельности учреждений, исполняющих уголовные наказания и иные меры уголовно-правового воздействия, а также по организации социальной и иной помощи лицам, отбывшим уголовные наказания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2012 года № 766. Утратило силу постановлением Правительства Республики Казахстан от 21 июля 2014 года № 808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Правительства РК от 21.07.2014 </w:t>
      </w:r>
      <w:r>
        <w:rPr>
          <w:rFonts w:ascii="Times New Roman"/>
          <w:b w:val="false"/>
          <w:i w:val="false"/>
          <w:color w:val="000000"/>
          <w:sz w:val="28"/>
        </w:rPr>
        <w:t>№ 808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декабря 1995 года «Об органах внутренних дел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консультативно-совещательном органе по содействию деятельности учреждений, исполняющих уголовные наказания и иные меры уголовно-правового воздействия, а также по организации социальной и иной помощи лицам, отбывшим уголовные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октября 2005 года № 988 «Об утверждении Типового положения о консультативно-совещательном органе по содействию деятельности учреждений, исполняющих уголовные наказания и иные меры уголовно-правового воздействия, а также по организации социальной и иной помощи лицам, отбывшим уголовные наказания» (САПП Республики Казахстан, 2005 г., № 37, ст. 511).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июня 2012 года № 766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 о консультативно-совещательном органе по</w:t>
      </w:r>
      <w:r>
        <w:br/>
      </w:r>
      <w:r>
        <w:rPr>
          <w:rFonts w:ascii="Times New Roman"/>
          <w:b/>
          <w:i w:val="false"/>
          <w:color w:val="000000"/>
        </w:rPr>
        <w:t>
содействию деятельности учреждений, исполняющих уголовные</w:t>
      </w:r>
      <w:r>
        <w:br/>
      </w:r>
      <w:r>
        <w:rPr>
          <w:rFonts w:ascii="Times New Roman"/>
          <w:b/>
          <w:i w:val="false"/>
          <w:color w:val="000000"/>
        </w:rPr>
        <w:t>
наказания и иные меры уголовно-правового воздействия, а также</w:t>
      </w:r>
      <w:r>
        <w:br/>
      </w:r>
      <w:r>
        <w:rPr>
          <w:rFonts w:ascii="Times New Roman"/>
          <w:b/>
          <w:i w:val="false"/>
          <w:color w:val="000000"/>
        </w:rPr>
        <w:t>
по организации социальной и иной помощи лицам, отбывшим</w:t>
      </w:r>
      <w:r>
        <w:br/>
      </w:r>
      <w:r>
        <w:rPr>
          <w:rFonts w:ascii="Times New Roman"/>
          <w:b/>
          <w:i w:val="false"/>
          <w:color w:val="000000"/>
        </w:rPr>
        <w:t>
уголовные наказания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определяет статус и полномочия консультативно-совещательного органа, создаваемого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органах внутренних дел» при местных исполнительных органах области (города республиканского значения, столицы), района (города областного значения) Республики Казахстан (далее - консультативно-совещательный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Консультативно-совещательный орган образуется для выработки предложений по вопросам социальной и иной помощи лицам, отбывшим уголовные наказания, их реабилитации, а также по вопросам деятельности органов и учреждений уголовно-исполнительной системы, отнесенным к компетенции местных исполнительных органов Республики Казахстан.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консультативно-совещательного органа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консультативно-совещательного органа является выработка предложений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оказанию содействия в деятельности учреждений и подразделений уголовно-исполнительной системы, исполняющих уголовные наказания и иные меры уголовно-правового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размещению заказов на приобретение товаров (работ, услуг) на предприятиях уголовно-исполнительной системы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организации труда осужденных, в том числе развития производства при исправительных учреждениях для нужд коммунальных служб и предприятий с целью обеспечения занятости лиц, отбывающих уголовные наказания в виде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привлечению учреждений и предприятий уголовно-исполнительной системы к решению проблем регионального и местного значения путем трудового использования осужденных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организации </w:t>
      </w:r>
      <w:r>
        <w:rPr>
          <w:rFonts w:ascii="Times New Roman"/>
          <w:b w:val="false"/>
          <w:i w:val="false"/>
          <w:color w:val="000000"/>
          <w:sz w:val="28"/>
        </w:rPr>
        <w:t>воспитательной работы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с осужденными к лишению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оказанию содействия в организации благотворительных концертов, встреч, лекций, юридических консультаций и иной правовой помощи осужденным, спортивных, просветительских и культурных мероприятий, пополнении библиотечных фондов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иным вопросам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задачам консультативно-совещательного органа при местных исполнительных органах области (города республиканского значения, столицы) также относится рассмотрение предложений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координации взаимодействия местных исполнительных органов с учреждениями уголовно-исполнительной системы по содействию в трудовом и бытовом устройстве освобождаемых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социальной и иной помощи лицам, отбывшим уголовные наказания, в том числе устройства инвалидов и пенсионеров в дома инвалидов и престарелых;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оказанию содействия в своевременном и правильном разрешении администрацией исправительных учреждений жалоб и заявлений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участию представителей местных исполнительных органов в деятельности комиссии исправительных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оказанию помощи в улучшении коммунально-бытовых и медико-санитарных условий содержания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организации общеобразовательных и профессиональных школ в исправительных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задачам консультативно-совещательного органа при местных исполнительных органах района (города областного и республиканского значения, столицы) также относится рассмотрение предложений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 работы местных исполнительных органов по определению объектов общественных работ для лиц, привлеченных к ним в порядке применения уголовного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оказанию содействия в трудовом и бытовом устройстве и организации других видов социальной и иной </w:t>
      </w:r>
      <w:r>
        <w:rPr>
          <w:rFonts w:ascii="Times New Roman"/>
          <w:b w:val="false"/>
          <w:i w:val="false"/>
          <w:color w:val="000000"/>
          <w:sz w:val="28"/>
        </w:rPr>
        <w:t>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лицам, освободившимся из исправительных учреждений, а также отбывающим наказания, не связанные с изоляцией от общества.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Полномочия консультативно-совещательного органа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Консультативно-совещательный орган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вносить в государственные органы предложения по вопросам, входящим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 информацию, материалы, необходимые для реализации задач консультативно-совещательного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посещать исправительные учреждения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порядке, места работы осужденных к исправительным работам, освобожденных условно досрочно, условно, и других лиц, осужденных к мерам наказания, не связанным с лишением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заслушивать руководителей учреждений уголовно-исполнительной системы, а также руководителей местных исполнительных органов по вопросам, входящим в компетенцию консультативно-совещательного органа, не более двух раз в год.</w:t>
      </w:r>
    </w:p>
    <w:bookmarkEnd w:id="8"/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работы консультативно-совещательного органа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Консультативно-совещательный орган при местных исполнительных органах образовывается постановлением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Состав консультативно-совещательного органа формируется из числа руководителей местных исполнительных органов, осуществляющих управление и координацию в сферах здравоохранения, занятости, социальных программ, культуры, образования, предпринимательства, промышленности, земельных отношений,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состав консультативно-совещательного органа по должности входит начальник территориального органа уголовно-исполнительной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состав консультативно-совещательного органа также включаются руководители территориальных подразделений центральных исполнительных органов, а также по согласованию представители прокуратуры, депутаты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Консультативно-совещательный орган возглавляет заместитель руководителя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Персональный состав консультативно-совещательного органа определяется местным исполнительным органом и утверждается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Заседания консультативно-совещательного органа проводятся по мере необходимости, но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Повестка очередного заседания консультативно-совещательного органа, а также место, время, порядок и сроки его проведения определяются руководителем консультативно-совещательного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Решения консультативно-совещательного органа носят рекомендательный характер.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