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1bc2" w14:textId="12c1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июня 2007 № 452 "Об утверждении квалификационных требований, предъявляемых при лицензировании образовательной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2012 года № 778. Утратило силу постановлением Правительства Республики Казахстан от 28 февраля 2013 года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28.02.2013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Порядок введения в действие см. 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2007 года № 452 «Об утверждении квалификационных требований, предъявляемых при лицензировании образовательной деятельности» (САПП Республики Казахстан, 2007 г., № 18, ст. 202)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при лицензировании образовательной деятельности,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опубликования, за исключением подпункта 5) пункта 7, подпункта 6) пункта 8 квалификационных требований, предъявляемых при лицензировании образовательной деятельности, которые вводятся в действие по истечении шести месяцев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2012 года № 778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2007 года № 452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 предъявляемые при лицензировании</w:t>
      </w:r>
      <w:r>
        <w:br/>
      </w:r>
      <w:r>
        <w:rPr>
          <w:rFonts w:ascii="Times New Roman"/>
          <w:b/>
          <w:i w:val="false"/>
          <w:color w:val="000000"/>
        </w:rPr>
        <w:t>
образовательной деятельности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Квалификационные требования, предъявляемые к деятельности организаций образования, реализующих общеобразовательные учебные программы начального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рабочих учебных планов типовым учебным планам;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учителей высшей и первой категорий от их общего числа – не менее 20 %;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фонда учебной литературы по отношению к контингенту обучающихся на полный цикл обучения в количестве не менее 15 единиц изданий на одного обучающегося;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медицинского обслуживания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объекта питания для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предъявляемые к деятельности организаций образования, реализующих общеобразовательные учебные программы основного 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рабочих учебных планов типовым учебным планам;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доля учителей высшей и первой категорий от их общего числа – не менее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фонда учебной литературы по отношению к контингенту обучающихся на полный цикл обучения в количестве не менее 15 единиц изданий на одного обучающегося;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медицинского обслуживания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объекта питания для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оснащенность компьютерными классами, подключенными к сети интернет, учебно-лабораторным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требования, предъявляемые к деятельности организаций образования, реализующих общеобразовательные учебные программы общего 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рабочих учебных планов типовым учебным планам;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учителей высшей и первой категорий от их общего числа – не менее 30 %;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фонда учебной литературы по отношению к контингенту обучающихся на полный цикл обучения в количестве не менее 25 единиц изданий на одного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медицинского обслуживания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объекта питания для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оснащенность компьютерными классами, подключенными к сети интернет, учебно-лабораторным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Квалификационные требования, предъявляемые к деятельности организаций образования, реализующих образовательные учебные программы технического и профессионального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рабочих учебных планов типовым учебным планам;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доля штатных преподавателей от их общего числа – не менее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доля учителей высшей и первой категории и (или) магистров от их общего числа – не менее 30 %;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фонда учебной литературы по отношению к контингенту обучающихся на полный цикл обучения в количестве не менее 25 единиц изданий на одного обучающегося;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оснащенность компьютерными классами, подключенными к сети интернет, учебно-лабораторным оборудованием, специальным учебным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договоров с организациями, определенными в качестве баз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соответствие минимальных расходов на один год обучения обучающегося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техническим и профессиональным образованием на соответствующий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медицинского обслуживания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 объекта питания для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Квалификационные требования, предъявляемые к деятельности организаций образования, реализующих профессиональные учебные программы послесреднего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доля штатных преподавателей от их общего числа – не менее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доля преподавателей высшей и первой категории и (или) магистров, преподавателей с учеными степенями и званиями от их общего числа – не менее 40 %;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фонда учебной и учебно-методической литературы по отношению к контингенту обучающихся на полный цикл обучения в количестве не менее 25 единиц изданий на одного обучающегося и на цифровых носителях – не менее 20 % учебного плана (кроме военных специальностей);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рабочих учебных планов типовым учебным планам;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оснащенность компьютерными классами, подключенными к сети интернет, учебно-лабораторным оборудованием, специальным учебным оборудованием;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договоров с организациями, определенными в качестве баз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медицинского обслуживания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наличие объекта питания для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Квалификационные требования, предъявляемые к образовательной деятельности духовных (религиозных) организаций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штатных преподавателей, имеющих высшее духовное образование по профилю подготовки и соответствующих требованиям, предъявляемым к религиозным объединениям;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фонда учебной литературы, прошедшей религиоведческую экспертизу, по отношению к контингенту обучающихся на полный цикл обучения в количестве не менее 50 единиц изданий на одного обучающегося и на цифровых носителях – не менее 20 % учебного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собственных либо принадлежащих на праве хозяйственного ведения или оперативного управления учебно-материальных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оснащенность компьютерными классами, подключенными к сети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медицинского обслуживания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объекта питания для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ходатайства Республиканского религиозного объединения и регионального религиозного объединения с обоснованием целесообразности функционирования данного учреждения религиозного образования и копии свидетельства о регистрации религиозного объединения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образовательных программ и учебных планов по профилю подготовки, утвержденных руководством религиозного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наличие экспертного заключения Агентства Республики Казахстан по делам религий на заявленные религиозные образовательные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Квалификационные требования, предъявляемые к деятельности организаций образования, реализующих профессиональные учебные программы высшего образования с присуждением академической степени "бакалавр":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профессиональных учебных программ высшего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 xml:space="preserve">      2) для </w:t>
      </w:r>
      <w:r>
        <w:rPr>
          <w:rFonts w:ascii="Times New Roman"/>
          <w:b w:val="false"/>
          <w:i w:val="false"/>
          <w:color w:val="000000"/>
          <w:sz w:val="28"/>
        </w:rPr>
        <w:t>национальных исследовательских университетов, исследовательских университетов, национальных вузов, университетов, академий – проведение научно-исследовательской и педагогической деятельности, повышение квалификации и переподготовка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институтов (консерваторий, высших школ, высших училищ) – педагогическая деятельность, повышение квалификации и переподготовка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соответствие контингента студентов в расчете на одного преподавателя государственному общеобязательному стандарту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доля штатных преподавателей от их общего числа, в том числе по циклам базовых и профилирующих дисциплин государственного общеобязательного стандарта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национальных исследовательских университетов, исследовательских университетов, национальных вузов, университетов, академий – не менее 80 %;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институтов (консерваторий, высших школ, высших училищ) – не менее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педагогических специальностей – не менее 80 % вне зависимости от вида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доля преподавателей с учеными степенями и званиями от числа штатных преподавателей: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национальных исследовательских университетов, исследовательских университетов – не менее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национальных вузов (кроме организаций образования искусства и культуры) – не менее 55 %;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университетов, академий – не менее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институтов (высших школ, высших училищ) – не менее 45 %;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педагогических институтов – не менее 50 %;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 искусства и культуры доля преподавателей с учеными степенями, а также почетными званиями, приравненными к ним – не менее 35 %;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полиция), доля преподавателей с учеными степенями и званиями в воинском (специальном) звании не ниже полковника, имеющих звание "мастер спорта" и выше, – не менее 40 %;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фонда учебной и научной литературы по отношению к приведенному контингенту студентов на полный цикл обучения в количестве не менее 140 единиц изданий. При этом издания на казахском и русском языках должны быть пропорциональны контингенту обучающихся по языкам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Библиотечный фонд должен содержать основную учебную литературу по дисциплинам социально-гуманитарного профиля, изданную за последние 5 лет; по естественным, техническим, сельскохозяйственным дисциплинам – за последние 10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Обеспеченность учебной литературой на цифровых носителях – не менее 40 % базовых и профилирующих дисциплин учебного плана специальности (кроме военных специальностей).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Наличие договоров с другими библиотечными и научными фондами, в том числе с республиканской межвузовской электронной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соответствие рабочих учебных планов типовым учебным планам;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оснащенность учебно-лабораторным оборудованием, необходимым для реализации профессиональных учебных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соответствие минимальных расходов на один год обучения студента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высшим образованием на соответствующий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наличие договоров с организациями, определенными в качестве баз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педагогических специальностей – наличие прямых договоров по базам педагогической практики с организациями дошкольного, начального, основного и общего среднего,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>      11) наличие договоров на проведение научно-исследовательских и опытно-конструкторских работ с организациями и предприятиями, кроме военных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наличие медицинского обслуживания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наличие объекта питания для обучающихся в каждом учебном корпусе;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Квалификационные требования, предъявляемые к деятельности организаций образования и научных организаций, реализующих профессиональные учебные программы послевузовского образования с присуждением академической степени "магистр":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реализация профессиональных учебных программ высшего образования; для педагогических специальностей – проведение научно-исследовательской работы в области современных педагогических технологий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специальности подготовки магистрантов темам научных исследований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соглашений о сотрудничестве с научными, научно-образовательными, производственными и научно-производственными центрами по соответствующим направлениям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педагогических специальностей – наличие прямых договоров с зарубежными университетами по выполнению совместных образовательных и научных проектов, проведению стажировок преподавателей и магистрантов;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рабочих учебных планов типовым учебным планам;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доктора наук или двух докторов философии (PhD), состоящих в штате, по соответствующей специальности; наличие доктора наук или доктора философии (PhD) – для военных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доля преподавателей с учеными степенями и званиями от числа штатных преподавателей – не менее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 культуры и искусства, в том числе преподаватели с почетными званиями Республики Казахстан и приравненные к ним, – не менее 60 %: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полиция), доля преподавателей с учеными степенями и званиями, в воинском (специальном) звании не ниже полковника, – не менее 60 %;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ведущими специалистами, штатными преподавателями, имеющими ученую степень соответствующего профиля, стаж научно-педагогической работы не менее трех лет, научные публикации в отечественных и зарубежных изданиях, учебные пособия по специальности магистерской подготовки научного руководства магистрантами;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>наличие договоров на проведение научно-исследовательских и опытно-конструкторских работ с организациями и предприятиями, кроме военных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 xml:space="preserve">      9) наличие специализированной научно-технической, научно-методической, клинической, экспериментальной базы по соответствующим научным специальностям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соответствие минимальных расходов на один год обучения магистранта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оснащенность учебно-лабораторным оборудованием, необходимым для реализации образовательных программ и отвечающим современным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наличие договоров с организациями, определенными в качестве баз практики, в том числе на прохождение зарубежной научной стажировки;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наличие медицинского обслуживания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наличие объекта питания для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Квалификационные требования, предъявляемые к деятельности организаций образования и научных организаций, реализующих профессиональные учебные программы послевузовского медицинского образования (резидентуры):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не менее двух специалистов с учеными степенями по профилю подготовки, состоящих в штате и имеющих стаж научно-педагогической работы не менее трех лет, научные публикации в отечественных и зарубежных изданиях, в трудах международных конференций по профилю подготовки, учебные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специализированной научно-методической, клинической, материально-технической базы по соответствующим научным специальностям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необходимым оборудованием, лабораториями,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соответствие рабочих учебных планов типовым учебным планам;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соответствие минимальных расходов на один год обучения слушателя уровню расходов, предусмотренных постановлением Правительства Республики Казахстан по утверждению государственного заказа на подготовку специалистов с послевузовским образованием на соответствующий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договоров с организациями, определенными в качестве баз практики (за исключением научных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медицинского обслуживания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объекта питания для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Квалификационные требования, предъявляемые к деятельности организаций образования, подведомственных министерствам обороны, внутренних дел, по чрезвычайным ситуациям, Комитету национальной безопасности, Агентству по борьбе с экономической и коррупционной преступностью (финансовая полиция), а также организаций образования, реализующих профессиональные учебные программы послевузовского военного образования с присуждением ученой степени доктора философии (PhD) и доктора по профилю (адъюнктура):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не менее одного штатного доктора наук по каждой научной специальности подготовки, имеющего стаж научно-педагогической работы не менее трех лет, научные публикации в отечественных и зарубежных изданиях, в трудах международных конференций по профилю подготовки, учебные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преподавателей с учеными степенями и званиями в воинском (специальном) звании не ниже полковника от числа штатных преподавателей – не менее 100 %;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межведомственных соглашений, регламентирующих вопросы научного обмена по соответствующей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специализированной научно-технической, научно-методической, экспериментальной и материально-технической базы по соответствующим научным специальностям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необходимым оборудованием, лабораториями, библиотекой;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соответствие рабочих учебных планов типовым учебным планам;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соответствие минимальных расходов на один год обучения слушателя уровню расходов, предусмотренных соответствующими нормативными актами по утверждению государственного заказа на подготовку специалистов с послевузовским образованием на соответствующий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наличие договоров с организациями, определенными в качестве баз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наличие медицинского обслуживания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наличие объекта питания для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Квалификационные требования, предъявляемые к деятельности организаций образования и научных организаций по подготовке научных и научно-педагогических кадров высшей квалификации по программам докторантуры с присуждением ученой степени доктор философии (PhD) и доктор по профилю: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профессиональных учебных программ бакалавриата и магистратуры;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доля преподавателей с учеными степенями и званиями от числа штатных преподавателей – не менее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зарубежных ученых со степенями доктор философии (PhD), доктор по профилю по соответствующей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соглашений с зарубежными учеными по соответствующей специальности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22222"/>
          <w:sz w:val="28"/>
        </w:rPr>
        <w:t>      5) наличие договоров на проведение научно-исследовательских и опытно-конструкторских работ с организациями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соответствие рабочих учебных планов типовым учебным планам;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договоров о научном обмене с аккредитованными зарубежными высшими учебными заведениями и (или) научными организациями, реализующими программы докторантуры;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наличие специализированной научно-технической, научно-методической, клинической, экспериментальной и материально-технической базы по соответствующим научным специальностям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оснащенность компьютерными классами с доступом в информационные сети, библиотечный фонд с электронной базой данных по соответствующей специальности, наличие учебных лабораторий и мультимедийных учебных материалов, необходимых для реализации образовательных программ по специальностям докторантуры;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наличие договоров с организациями, определенными в качестве баз практики, в том числе на прохождение зарубежной научной стажировки;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наличие медицинского обслуживания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наличие объекта питания для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наличие собственных либо принадлежащих на праве хозяйственного ведения или оперативного управления материальных и нематериальных активов, обеспечивающих качество образовательных услуг.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