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7b42" w14:textId="84f7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приоритетных направлений предоставления инновационных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2012 года № 800.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27 февраля 2015 года № 219.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приоритетные направления предоставления инновационных грантов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2012 года № 800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Приоритетные направления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инновационных грантов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Прогрессивные технологии поиска, добычи, транспортировки и переработки минерального и углеводородного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Прогрессивные технологии в горно-металлургическом комплексе.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Прогрессивные технологии в агропромышленном комплексе.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Биотехнологии.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Прогрессивные технологии химии и нефтехимии.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Прогрессивные технологии машиностроения, включая использование новых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Альтернативная энергетика и технологии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Инфокоммуникационные технологии.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