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a021b" w14:textId="a5a02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применения клейм в государственном лесном фонде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июня 2012 года № 852. Утратило силу постановлением Правительства Республики Казахстан от 4 сентября 2015 года № 745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04.09.2015 </w:t>
      </w:r>
      <w:r>
        <w:rPr>
          <w:rFonts w:ascii="Times New Roman"/>
          <w:b w:val="false"/>
          <w:i w:val="false"/>
          <w:color w:val="ff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сельского хозяйства Республики Казахстан от 30 января 2015 года № 18-02/53.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17-6)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Лесного кодекса Республики Казахстан от 8 июля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клейм в государственном лесном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 w:val="false"/>
          <w:i/>
          <w:color w:val="000000"/>
          <w:sz w:val="28"/>
        </w:rPr>
        <w:t>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июня 2012 года № 852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применения клейм в государственном лесном фонде 1.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применения клейм в государственном лесном фонде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17-6)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Лесного кодекса Республики Казахстан от 8 июля 2003 года и определяют порядок применения клейм в государственном лесном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Клеймение деревьев, хлыстов, сортиментов и пней производится в целях контроля за отводом лесосек, правильностью проведения рубок и отпуска леса, фиксирования незаконных порубок, а также для учета древесины при ее вывозке с лесосеки и верхних складов.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государственном лесном фонде применяются три вида клейм: отпускное, порубочное и контрольное.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Государственные лесовладельцы применяют клейма в виде рельефного изображения на пластине круглого сечения, закрепляемой на металлическом молотке, по формам,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при этом на клеймах устанавливаются серийные номера, имеющие следующие буквенные и цифровые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государственных лесовладельцев, находящихся в ведении местных исполнительных органов по областям: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Акмолинская – АКМ 0001 и выше;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Актюбинская – АКТ 0001 и выше;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Алматинская – АЛМ 0001 и выше;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Атырауская – АТ 0001 и выше;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Восточно-Казахстанская - ВК 0001 и выше;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Жамбылская – ЖМ 0001 и выше;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Западно-Казахстанская – ЗК 0001 и выше;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Карагандинская – КР 0001 и выше;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Костанайская – КС 0001 и выше;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Кызылординская – КЗ 0001 и выше;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Мангистауская – МН 0001 и выше;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Павлодарская – ПВ 0001 и выше;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Северо-Казахстанская – СК 0001 и выше;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Южно-Казахстанская – ЮК 0001 и выше;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государственных лесовладельцев, находящихся в ведении уполномоченного органа в области лесного хозяйства по областям: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Акмолинская - АКМО 0001 и выше;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Актюбинская – АКТО 0001 и выше;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Алматинская – АЛМО 0001 и выше;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Атырауская – АТО 0001 и выше;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Восточно-Казахстанская – ВКО 0001 и выше;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Жамбылская – ЖМО 0001 и выше;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Западно-Казахстанская – ЗКО 0001 и выше;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Карагандинская – КРО 0001 и выше;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Костанайская – КСО 0001 и выше;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Кызылординская – КЗО 0001 и выше;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Мангистауская – МНО 0001 и выше;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Павлодарская – ПВО 0001 и выше;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Северо-Казахстанская – СКО 0001 и выше;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Южно-Казахстанская – ЮКО 0001 и выше;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для других юридических лиц, которым участки государственного лесного фонда предоставлены на праве постоянного землепользования – буквенные обозначения,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настоящих Правил соответственно областям с добавлением в конце буквы «П», а цифровые обозначения от 001 и выше.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Выдача клейм мастерам леса и лесничим производится руководителем организации, являющейся государственным лесовладельцем, под роспись в журнале регистрации клейм с наложением на ней оттисков клейм.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Передача клейм другим лицам без письменного распоряжения (приказа) руководителя организации, являющейся государственным лесовладельцем,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случае временного отсутствия работника, которому выданы клейма, они по письменному распоряжению (приказу) руководителя организации, являющейся государственным лесовладельцем, передаются его замещающему должностному лицу с оформлением этой передачи актом и отметкой в журнале регистрации клейм.</w:t>
      </w:r>
    </w:p>
    <w:bookmarkEnd w:id="4"/>
    <w:bookmarkStart w:name="z4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Применение клейм</w:t>
      </w:r>
    </w:p>
    <w:bookmarkEnd w:id="5"/>
    <w:bookmarkStart w:name="z4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Отпускные клейма применяются для клеймения: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деревьев на корню при </w:t>
      </w:r>
      <w:r>
        <w:rPr>
          <w:rFonts w:ascii="Times New Roman"/>
          <w:b w:val="false"/>
          <w:i w:val="false"/>
          <w:color w:val="000000"/>
          <w:sz w:val="28"/>
        </w:rPr>
        <w:t>отводе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лесосек, кроме отвода под сплошнолесосечные рубки и сплошные </w:t>
      </w:r>
      <w:r>
        <w:rPr>
          <w:rFonts w:ascii="Times New Roman"/>
          <w:b w:val="false"/>
          <w:i w:val="false"/>
          <w:color w:val="000000"/>
          <w:sz w:val="28"/>
        </w:rPr>
        <w:t>санитарные рубки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хлыстов, а также деловых сортиментов и дровяной древесины при диаметре в верхнем отрубе 8 см и более при их вывозке;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оставшихся пней диаметром 10 см и более при заготовке древесины на участках государственного лесного фонда, осуществляемой в порядке проведения следующих видов рубок леса: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главного пользования</w:t>
      </w:r>
      <w:r>
        <w:rPr>
          <w:rFonts w:ascii="Times New Roman"/>
          <w:b w:val="false"/>
          <w:i w:val="false"/>
          <w:color w:val="000000"/>
          <w:sz w:val="28"/>
        </w:rPr>
        <w:t>, проводимых в спелых и перестойных древостоях, кроме сплошнолесосечных рубок;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промежуточного пользования</w:t>
      </w:r>
      <w:r>
        <w:rPr>
          <w:rFonts w:ascii="Times New Roman"/>
          <w:b w:val="false"/>
          <w:i w:val="false"/>
          <w:color w:val="000000"/>
          <w:sz w:val="28"/>
        </w:rPr>
        <w:t>, кроме осветлений и прочисток;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прочих рубок</w:t>
      </w:r>
      <w:r>
        <w:rPr>
          <w:rFonts w:ascii="Times New Roman"/>
          <w:b w:val="false"/>
          <w:i w:val="false"/>
          <w:color w:val="000000"/>
          <w:sz w:val="28"/>
        </w:rPr>
        <w:t>, кроме сплошных санитарных рубок.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Порубочные клейма применяются для клеймения пней от незаконных порубок, а также обнаруженной на месте незаконной порубки срубленной древесины.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Контрольные клейма применяются для клеймения пней от незаконных порубок, обнаруженных при ревизиях лесных обходов, как ранее заклейменных мастером леса, так и не заклейменных.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клеймении используются водостойкие красящие вещества, которые наносятся на рельефное изображение клейма.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Клейма ставятся: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отпускное – на стоящих деревьях как в корневую часть ствола (у шейки корня) ниже предполагаемого среза на глубокую ровную затеску (на древесину), так и на стволе, на уровне груди, а валежа, бурелома, ветровала – у шейки корня;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порубочные и контрольные – на торце пня, а также на торцах хлыстов, деловых сортиментов и дровяной древесины,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настоящих Правил.</w:t>
      </w:r>
    </w:p>
    <w:bookmarkEnd w:id="6"/>
    <w:bookmarkStart w:name="z5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применения клейм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государственном лесном фонде</w:t>
      </w:r>
    </w:p>
    <w:bookmarkEnd w:id="7"/>
    <w:bookmarkStart w:name="z5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Формы клейм мастера леса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20"/>
        <w:gridCol w:w="6760"/>
      </w:tblGrid>
      <w:tr>
        <w:trPr>
          <w:trHeight w:val="30" w:hRule="atLeast"/>
        </w:trPr>
        <w:tc>
          <w:tcPr>
            <w:tcW w:w="6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Отпускное клеймо</w:t>
            </w:r>
          </w:p>
        </w:tc>
        <w:tc>
          <w:tcPr>
            <w:tcW w:w="6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Порубочное клеймо</w:t>
            </w:r>
          </w:p>
        </w:tc>
      </w:tr>
      <w:tr>
        <w:trPr>
          <w:trHeight w:val="30" w:hRule="atLeast"/>
        </w:trPr>
        <w:tc>
          <w:tcPr>
            <w:tcW w:w="6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65400" cy="2565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0" cy="256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03500" cy="2565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500" cy="256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6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Рисунок 1</w:t>
            </w:r>
          </w:p>
        </w:tc>
        <w:tc>
          <w:tcPr>
            <w:tcW w:w="6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Рисунок 2</w:t>
            </w:r>
          </w:p>
        </w:tc>
      </w:tr>
    </w:tbl>
    <w:bookmarkStart w:name="z6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Размеры клейм</w:t>
      </w:r>
      <w:r>
        <w:br/>
      </w:r>
      <w:r>
        <w:rPr>
          <w:rFonts w:ascii="Times New Roman"/>
          <w:b/>
          <w:i w:val="false"/>
          <w:color w:val="000000"/>
        </w:rPr>
        <w:t>
(мм)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6"/>
        <w:gridCol w:w="6534"/>
      </w:tblGrid>
      <w:tr>
        <w:trPr>
          <w:trHeight w:val="30" w:hRule="atLeast"/>
        </w:trPr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225800" cy="394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5800" cy="394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87700" cy="3136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7700" cy="313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Start w:name="z6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применения клейм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государственном лесном фонде</w:t>
      </w:r>
    </w:p>
    <w:bookmarkEnd w:id="10"/>
    <w:bookmarkStart w:name="z6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Формы клейм лесничего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37"/>
        <w:gridCol w:w="6543"/>
      </w:tblGrid>
      <w:tr>
        <w:trPr>
          <w:trHeight w:val="30" w:hRule="atLeast"/>
        </w:trPr>
        <w:tc>
          <w:tcPr>
            <w:tcW w:w="6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Отпускное клеймо</w:t>
            </w:r>
          </w:p>
        </w:tc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Контрольное клеймо</w:t>
            </w:r>
          </w:p>
        </w:tc>
      </w:tr>
      <w:tr>
        <w:trPr>
          <w:trHeight w:val="30" w:hRule="atLeast"/>
        </w:trPr>
        <w:tc>
          <w:tcPr>
            <w:tcW w:w="6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78100" cy="2540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0" cy="2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03500" cy="2552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500" cy="255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6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Рисунок 1 </w:t>
            </w:r>
          </w:p>
        </w:tc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Рисунок 2</w:t>
            </w:r>
          </w:p>
        </w:tc>
      </w:tr>
    </w:tbl>
    <w:bookmarkStart w:name="z6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Размеры клейм</w:t>
      </w:r>
      <w:r>
        <w:br/>
      </w:r>
      <w:r>
        <w:rPr>
          <w:rFonts w:ascii="Times New Roman"/>
          <w:b/>
          <w:i w:val="false"/>
          <w:color w:val="000000"/>
        </w:rPr>
        <w:t>
(мм)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630"/>
        <w:gridCol w:w="6450"/>
      </w:tblGrid>
      <w:tr>
        <w:trPr>
          <w:trHeight w:val="30" w:hRule="atLeast"/>
        </w:trPr>
        <w:tc>
          <w:tcPr>
            <w:tcW w:w="6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27400" cy="4660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7400" cy="4660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16200" cy="292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0" cy="292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