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fd79" w14:textId="a52f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экологических (зеленых) инвестиций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2012 года № 1032.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экологических (зеленых)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1032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реализации экологических (зеленых) инвестиций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реализации экологических (зеленых) инвестиций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и определяют порядок реализации экологических (зеленых) инвестиций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единица установленного количества - углеродная единица, используемая для определения объема выбросов парниковых газов для Республики Казахстан в соответствии с международными договорами Республики Казахстан в области изменения климата;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резерв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количества  - объем единиц установленного количества, формируемый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 окружающей среды (далее – уполномоченный орган), необходимый для целей реализации схемы экологических (зеленых)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углеродные единицы - учетная единица, эквивалентная одной тонне двуокиси углерода;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экологические (зеленые) инвестиции - инвестирование средств, полученных от передачи единиц установленного количества, управления резервом объема квот национального плана распределения квот на выбросы парниковых газов в проекты, программы и мероприятия, направленные на сокращение выбросов или увеличение поглощения парниковых газов (далее – проекты).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Резерв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количества передается в управление подведомственной организации уполномоченного органа в области охраны окружающей среды (далее - подведомственная организация).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Операции, производимые с углеродными единицами в рамках экологических (зеленых) инвестиций, подведомственная организация согласует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Средства,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газов, подлежат зачислению в республиканский бюджет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Инвестирование проектов в рамках экологических (зеленых) инвестиций осуществляется в объеме средств, полученных от реализации или использования единиц установленного количества из резерва и в объеме средств, предусмотренных в республиканском бюджете на соответствующий год в порядке, установленном бюджетным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реализации экологических (зеленых) инвестиций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Предложения по экологическим (зеленым) инвестициям формируются на основе предварительного исследования и определения уполномоченным органом объема резерва установленного количества.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представляет предложения в Правительство Республики Казахстан о возможности переуступки прав на определенную часть (части) единиц установленного количества в соответствии с международным договором в области изменения климата для реализации экологических (зеленых)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основе предложений, представленных уполномоченным органом, заключается международный договор по торговле выбросами парниковых газов,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течение пяти рабочих дней с момента заключения международного договора по торговле выбросами парниковых газов уполномоченный орган и его подведомственная организация размещают объявления о проведение конкурса по отбору проектов, реализуемых в рамках экологических (зеленых) инвестиций, в средствах массовой информации и интернет-ресурсах.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конкурсе участвуют юридические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участия в конкурсе в подведомственную организацию подаются проекты, которые предусматривают деятельность по сокращению выбросов парниковых газов либо по увеличению их поглощения.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Заявитель проекта представляет в подведомственную организацию заявление и информацию на участие в конкурсе. Заявление составляется в свободной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Информация по проектам должна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название и общее описание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сферу, отрасль и сектор экономики, в которых планируется реализация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место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период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планируемую величину сокращения выбросов парниковых газов из источников или увеличения их поглощения в результате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описание технологий, продукции, а также мероприятий, предусмотренных проектом;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план мониторинга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контактную информацию заявителя и других участников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принимаются в течение двадцати рабочих дней с момента опубликования объявления о проведении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Подведомственная организация осуществляет учет и регистрацию всех проектов, поданных заявителями, и рассматривает конкурсную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Приоритетными сферами для реализации проектов по конкурсу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энергосбережение и повышение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поддержка использования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лесовосстановление и лесоразведение;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переход на источники энергии, позволяющие снижать выбросы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снижение выбросов парниковых газов посредством снижения образования и утилизации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 основании поданных заявлений и информации по проектам подведомственная организация формирует перечень проектов (далее - перечень) и направляет его в течение двадцати рабочих дней с момента окончания принятия документов на рассмотрение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десяти рабочих дней с момента поступления перечня рассматривает проекты и выносит решение об одобрении или отказе в инвестировании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Решение об одобрении проекта принимается уполномоченным органом в соответствии с критерием наибольших сокращений или поглощений выбросов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Отказ в инвестировании проекта принимается в случае несоответствия представленных заявителем конкурсных документов информации,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или недостоверности сведений. Уполномоченный орган направляет заявителю уведомление об отказе в инвестировании проектов в течение трех рабочих дней с момента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Перечень одобренных проектов размещается на интернет-ресурсах уполномоченного органа и подведомственной организации с включением в нее следующих сведений о проектах: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название и общее описание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заявителе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заявленный по проекту объем сокращений выбросов парниковых газов или увеличения их поглощения.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После выделения средств из республиканского бюджета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уполномоченный орган в течение двадцати рабочих дней заключает договор об инвестировании проектов в соответствии с очередностью проектов в перечне с учетом объема выделенных средств.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