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dc12" w14:textId="369d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акта аварийной и технологической брони энергоснабжения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2012 года № 1039.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акта аварийной и технологической брони энергоснабжения.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1039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составлению акта аварийной и технологической</w:t>
      </w:r>
      <w:r>
        <w:br/>
      </w:r>
      <w:r>
        <w:rPr>
          <w:rFonts w:ascii="Times New Roman"/>
          <w:b/>
          <w:i w:val="false"/>
          <w:color w:val="000000"/>
        </w:rPr>
        <w:t>
брони энергоснабжения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составлению акта аварийной и технологической брони энергоснабжения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"Об электроэнергетике".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Аварийная бронь - минимально необходимая электрическая мощность, подача которой на объект непрерывного электроснабжения сохраняет функционирование важных для него устройств и предотвращает нарушение работы объектов жизнеобеспечения, а также катастрофические экологические, социальные или экономические последствия или гибель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Технологическая бронь - электрическая мощность, необходимая потребителю для завершения технологических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Акт аварийной и технологической брони составляется в трех экземплярах и является обязательным приложением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энергоснабжение и/или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передачу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составления акта аварийной и технологической брони необходимо иметь сведения об общих показателях энергопотребления, характере производственных процессов и составе технологического и энергетического оборудования в целом по предприятию и каждой питающей линии в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Изменения в акт аварийной и технологической брони производятся по заявке предприятия в случаях увеличения потребной мощности или изменения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Акт аварийной и технологической брони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лицевой счет потребителя согласно договору на энергоснабжение с энергоснабжающей и (или) энергопередающей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указывается наименование энергоснабжающей и (или) энергопередающей организации, с которой заключается договор на пользование электроэнергией;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3 указывается полное наименование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 указываются почтовый индекс, адрес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5 указываются телефоны предприятия (руководителя, главного инженера, главного энергетика, дежурного подстанции);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6 указываются сменность и число часов работы потребителя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7 указывается электрическая нагрузка потребителя в часы максимума нагрузок энергопередающей и (или) энергоснабжающей организации, которая определяется по последнему зимнему (летнему) </w:t>
      </w:r>
      <w:r>
        <w:rPr>
          <w:rFonts w:ascii="Times New Roman"/>
          <w:b w:val="false"/>
          <w:i w:val="false"/>
          <w:color w:val="000000"/>
          <w:sz w:val="28"/>
        </w:rPr>
        <w:t>суточному графику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рабочий день, как средняя из трех часовых наибольших электрических нагрузок предприятия в часы утреннего и вечернего максимума энергоснабжающей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строке 8 указывается среднее годовое значение энергопотребления за последние три года, учитывающее изменения в энергопотреблении вследствие дополнительного увеличения (снижения) мощностей;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строке 9 указывается суточное энергопотребление, которое определяется по последнему зимнему (летнему) суточному графику нагрузки предприятия за рабочий день или по среднему расходу за сутки в декабре (июне);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строке 10 указывается номер трансформаторной подстанции, распределительного пункта или распределительного устройства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строке 11 указываются номер или название питающего центра (линии) энергопередающей и (или) энергоснабжающей организации (трансформаторная подстанция, распределительный пункт, подстанция);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строке 12 указывается количество питающих линий, определенных по акту разграничения балансовой принадлежности и эксплуатационной ответственности сторон по данной энергоустановке;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строке 13 указывается категория надежности энергоснабжения согласно договору на энергоснабжение.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1 "Аварийная броня" графы заполняются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перечень неотключаемых электроприемников, внезапное отключение которых может вызвать пожар, взрыв или опасность для жизни людей (аварийное и охранное освещение; вентиляция в цехах со взрывоопасной, пожароопасной и вредной для жизнедеятельности человека средой; водоотлив, канализация, отопление, средства пожарной безопасности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Электроприемники указываются по каждой питающей линии в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перечня указывается полное наименование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графах 3 и 4 указывается рабочая нагрузка (кВт) по каждому электроприемнику в отдельности, по сезону - зимняя, летняя;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графах 5 и 6 указывается суточное энергопотребление (тыс.кВт.час) по каждому электроприемнику с учетом нагрузок по графам 3 и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2 "Технологическая броня" графы заполняются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графе 7 указывается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графе 8 указывается перечень технологических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электроприемников технологической брони включается электрооборудование, работа которого необходима потребителю для завершения основного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графе 9 указывается продолжительность технологического процесса (по каждому процессу, указанному в графе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продолжительности технологического процесса в течение суток и более проставляется - 24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графах 10 и 11 указывается рабочая нагрузка (кВт) по каждому электроприемнику в отдельности, по сезону - зимняя, летняя;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графах 12 и 13 указывается суточное энергопотребление (тыс.кВт.час) по каждому электроприемнику с учетом нагрузок по графам 10 и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 3 "Источники энергоснабжения и нагрузки на питающих линиях" дается построчная расшифровка по каждой питающей линии потребителя от трансформаторных и распределительных пунктов энергопередающей и (или) энергоснабжающей организации с указанием электроприемников, внезапное отключение которых может повлечь взрыв, пожар, опасность для жизни людей, повреждение основного оборудования, массовый брак продукции и серьезное расстройство сложных технологических процессов: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графе 14 указывается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графе 15 указываются номер или наименование питающего центра трансформаторных распределительных пунктов и распределительных устройств энергопередающей и (или) энергоснабжающей организации, от которого осуществляется энергоснабжение данного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графе 16 указываются номер или наименование питающей линии (фидера) потребителя, по которой осуществляется энергоснабжение;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графе 17 указывается общая нагрузка (кВт) питающей линии по зимним замерам (декабрь);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графе 18 указывается перечень основных электроприемников, включенный в технологическую бронь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графе 19 указывается рабочая нагрузка (кВт) технологической брони на данной питающей линии (фидере);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графе 20 указывается время, необходимое для завершения технологического процесса, в часах (по каждому процессу, указанному в графе 8 раздела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графе 21 указывается перечень неотключаемых электроприемников (графа 2 раздела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графе 22 указывается нагрузка аварийной брони (кВт) по каждой питающей линии в соответствии с зимним графиком нагрузок (декабрь);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графе 23 указывается, на какую линию переключается нагрузка и какими средствами (автоматическое включение резерва или вручную).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неотключаемых электроприемников предприятия обязательно согласовывается с диспетчерской службой энергопередающей и (или) энергоснабжающей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разделе 4 "Режимы энергопотребления по нагрузке" строки заполняются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1 указывается полная отключаемая нагрузка по предприятию (кВт), которая отключается от питающих центров при аварийном дефиците мощности в электрических сетях;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указываются конкретные номера отключаемых линий (фидеров) и их общая нагрузка (кВт);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3 указываются номера линий (фидеров), которые могут быть отключены по истечении времени завершения технологического процесса, указанного в графе 20 раздела 3, и их общая нагрузка (кВт).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Нагрузки по строкам 1, 2 и 3 указываются в строгом соответствии с зимним графиком нагрузок.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Раздел 5 включает в себя сведения о питающих линиях (фидерах) и их нагрузках, которые необходимо отключить по требованию диспетчера энергопередающей и (или) энергоснабжающей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Раздел 6 содержит в себе требование энергопередающей и (или) энергоснабжающей организации о недопущении переключения отключенной нагрузки на оставленные в работе линии (фидера) без согласия на это диспетчера энергопередающей и (или) энергоснабжающей организации. В данной строке обязательно указывается номер телефона диспетчера энергопередающей и (или) энергоснабжающей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Раздел 7 отражает возможность использования имеющихся устройств автоматического включения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Раздел 8 отражает особые условия энергоснабжения при вводе режимов энергопотребления и мощности, оговоренные договором на энергоснабжение данного предприятия. К акту прилагается схема электроснабжения предприятия с указанием в ней питающих линий, связей между подстанциями, на которые заведены питающие линии и автоматическое включение резерва.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составлению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аварийной и технологической брони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энергоснабжения.        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энергоснабжающей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(энергопередающей) организация      </w:t>
      </w:r>
    </w:p>
    <w:bookmarkEnd w:id="6"/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аварийной и технологической брони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7"/>
        <w:gridCol w:w="6285"/>
        <w:gridCol w:w="567"/>
        <w:gridCol w:w="6771"/>
      </w:tblGrid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лицевого счета потребителя _________________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 энергопотребление потребителя: __________ тыс.кВт.ч.</w:t>
            </w:r>
          </w:p>
        </w:tc>
      </w:tr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энергоснабжающей и (или) энергопередающей организации __________________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Суточное энергопотребление потребителя: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зимняя ___________________ кВт</w:t>
            </w:r>
          </w:p>
        </w:tc>
      </w:tr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 _______________________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летняя ___________________ кВт</w:t>
            </w:r>
          </w:p>
        </w:tc>
      </w:tr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 ____________________________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трансформаторной подстанции, распределительный пункт потребителя __________________________________</w:t>
            </w:r>
          </w:p>
        </w:tc>
      </w:tr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потребителя: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или название питающего центра (линии)</w:t>
            </w:r>
          </w:p>
        </w:tc>
      </w:tr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руководителя, главного инженера ________________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энергопередающей и (или) энергоснабжающей</w:t>
            </w:r>
          </w:p>
        </w:tc>
      </w:tr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главного энергетика ___________________________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_______________________ (трансформаторная подстанция, распределительный пункт, подстанция)</w:t>
            </w:r>
          </w:p>
        </w:tc>
      </w:tr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дежурного подстанции ___________________________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питающих линий _________________</w:t>
            </w:r>
          </w:p>
        </w:tc>
      </w:tr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Сменность и число часов работы в год ___________________________</w:t>
            </w:r>
          </w:p>
        </w:tc>
        <w:tc>
          <w:tcPr>
            <w:tcW w:w="56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7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надежности энергоснабжения ______________________</w:t>
            </w:r>
          </w:p>
        </w:tc>
      </w:tr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фактическая нагрузка потребителя: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зимняя __________________ кВт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летняя __________________ кВт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аварийной и технологической брони составлен между представителем энергоснабжающей и (или) энергопередающей организацией _________________________________________ совместно с представителем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(потребителя электроэнергии)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(должность, Ф.И.О.)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373"/>
        <w:gridCol w:w="993"/>
        <w:gridCol w:w="893"/>
        <w:gridCol w:w="893"/>
        <w:gridCol w:w="853"/>
        <w:gridCol w:w="653"/>
        <w:gridCol w:w="1213"/>
        <w:gridCol w:w="1493"/>
        <w:gridCol w:w="853"/>
        <w:gridCol w:w="893"/>
        <w:gridCol w:w="773"/>
        <w:gridCol w:w="89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Аварийная броня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Технологическая броня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Суточная потребность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для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тыс.кВт.ч.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тыс.кВт.ч.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зимняя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зимняя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зимняя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зимняя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493"/>
        <w:gridCol w:w="1473"/>
        <w:gridCol w:w="1233"/>
        <w:gridCol w:w="1293"/>
        <w:gridCol w:w="1153"/>
        <w:gridCol w:w="1193"/>
        <w:gridCol w:w="1753"/>
        <w:gridCol w:w="1513"/>
        <w:gridCol w:w="10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Источники энергоснабжения и нагрузки на питающих линиях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броня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Аварийная броня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мников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риемников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(кВт)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Режимы энергопотребления по нагрузке: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аварийном дефиците мощности в электросетях энергопередающей и (или) энергоснабжающей организации могут быть отключены с питающих центров ________ кВт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Фидер № ___________________ Нагрузка __________________________ кВт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истечении времени, указанного в графе 20. Линия № _________________ Нагрузка: _____________________ кВт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5. По требованию диспетчера энергопередающей и (или) энергоснабжающей организации потребитель обязан немедленно отключить: Линия (фидер) № ______________________ Нагрузка _____________________ кВт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6. При отключении линии из-за аварии в электроустановках энергопередающей и (или) энергоснабжающей организации и потребителя запрещается переключение отключенной нагрузки на оставленные в работе линии без согласия на это диспетчера энергопередающей и (или) энергоснабжающей организации ___________________ (телефон)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7. Использование имеющихся устройств автоматического включения резерва: разрешено _____; запрещено _____</w:t>
            </w:r>
          </w:p>
        </w:tc>
      </w:tr>
      <w:tr>
        <w:trPr>
          <w:trHeight w:val="43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8. Особые условия: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 К акту прилагается схема электроснабжения предприятия размером 203х277 мм с указанием в ней питающих линий, связей между подстанциями, на которые заведены питающие линии и автоматическое включение резерва.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Представитель энергоснабжающей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(энергопередающей) 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Главный энергетик предприятия</w:t>
      </w:r>
      <w:r>
        <w:rPr>
          <w:rFonts w:ascii="Times New Roman"/>
          <w:b w:val="false"/>
          <w:i w:val="false"/>
          <w:color w:val="000000"/>
          <w:sz w:val="28"/>
        </w:rPr>
        <w:t>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Главный инженер предприятия</w:t>
      </w:r>
      <w:r>
        <w:rPr>
          <w:rFonts w:ascii="Times New Roman"/>
          <w:b w:val="false"/>
          <w:i w:val="false"/>
          <w:color w:val="000000"/>
          <w:sz w:val="28"/>
        </w:rPr>
        <w:t>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