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896f" w14:textId="9928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модернизации отечественной социально-культурной продукции, формирующей позитивное отношение к труду, честному профессиональному успеху, служению Родине, высоким патриотическим помыслам 
на 2012 - 2016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2012 года № 961 «О мерах по реализации поручений Главы государства, данных в статье «Социальная модернизация Казахстана: двадцать шагов к обществу всеобщего труда»,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отечественной социально-культурной продукции, формирующей позитивное отношение к труду, честному профессиональному успеху, служению Родине, высоким патриотическим помыслам на 2012 – 2016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информацию о ходе выполнения Плана в Министерство культуры и информации Республики Казахстан ежегодно к 15 января и 15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сводную информацию о ходе выполнения Плана в Правительство Республики Казахстан ежегодно к 25 января и 25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 согласовать с  Министерством культуры и информации Республики Казахстан и утвердить соответствующие территориальные планы мероприятий по модернизации отечественной социально-культурной продукции, формирующей позитивное отношение к труду, честному профессиональному успеху, служению Родине, высоким патриотическим помыслам на 2012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Орынбаева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модернизации</w:t>
      </w:r>
      <w:r>
        <w:br/>
      </w:r>
      <w:r>
        <w:rPr>
          <w:rFonts w:ascii="Times New Roman"/>
          <w:b/>
          <w:i w:val="false"/>
          <w:color w:val="000000"/>
        </w:rPr>
        <w:t>
отечественной социально-культурной продукции, формирующей</w:t>
      </w:r>
      <w:r>
        <w:br/>
      </w:r>
      <w:r>
        <w:rPr>
          <w:rFonts w:ascii="Times New Roman"/>
          <w:b/>
          <w:i w:val="false"/>
          <w:color w:val="000000"/>
        </w:rPr>
        <w:t>
позитивное отношение к труду, честному профессиональному</w:t>
      </w:r>
      <w:r>
        <w:br/>
      </w:r>
      <w:r>
        <w:rPr>
          <w:rFonts w:ascii="Times New Roman"/>
          <w:b/>
          <w:i w:val="false"/>
          <w:color w:val="000000"/>
        </w:rPr>
        <w:t>
успеху, служению Родине, высоким патриотическим помыслам</w:t>
      </w:r>
      <w:r>
        <w:br/>
      </w:r>
      <w:r>
        <w:rPr>
          <w:rFonts w:ascii="Times New Roman"/>
          <w:b/>
          <w:i w:val="false"/>
          <w:color w:val="000000"/>
        </w:rPr>
        <w:t>
на 2012 – 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3765"/>
        <w:gridCol w:w="2005"/>
        <w:gridCol w:w="1648"/>
        <w:gridCol w:w="2257"/>
        <w:gridCol w:w="3411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Создание качественного культурного продукта, ориентированного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патриотических ценностей и образа «человека труда»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Театральная и концертная деятельность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уелсіздік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оперного, балетного,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музыкально-камерного,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драматургического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песенного искусства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47092*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50388*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53915*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концертов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«Елім мені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сочинение песен,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труду, честному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успеху, служению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Родине, 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помыслам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6420*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6869*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9800*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дирижеров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Н. Тлендиева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8015*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фестиваля песни 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Калдаякова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29885*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29885*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29885*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 имени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Кашаубаева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13000*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14884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айтыса акынов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21611*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23124*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24743*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8294*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вокалистов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14000*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скрипачей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8370*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артистов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– 8260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«Музыка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степи»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16876*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Библиотечное дело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ЭГБФ-КазНЭБ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67100*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94500*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117220*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74500*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ЭГБФ-КазНЭБ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9306*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9306*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9306*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 библиобусов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«Одна страна – одна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библиотеках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достижениям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Казахстана: «Ба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кілті –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танышы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 адамы», «Маманды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танышым»,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 адамы»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«Человек труда»,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лемі»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 профессии»,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«Наша гордость – люди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Кинопроизводство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республики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кинофестиваля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«Евразия»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176000*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176000*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201502*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кино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13500*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13500*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14445*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 казахстанских фильмов в программах международных кинофестивалей и кинофорумов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4815*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5152*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5898*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2016 год**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Историко-культурное наследие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познавательных 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наследии)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29377*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31433*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33634*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артефактов,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пополнения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жизненного пути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великих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единой культурно-информационной среды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взаимных «недель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взаимных «недель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«Культура KZ»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порталов)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позитивного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труду, честному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успеху, служению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Родине, 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помыслам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позитивного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труду, честному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успеху, служению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Родине, 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помыслам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и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«человека труда»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рисунка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«Лучшая профессия»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профессию»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видеоинсталляций,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династиям,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самым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молодым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 «Ты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один» – выездные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стационарные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детей-сирот, 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неполных, многодетных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коллективов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кружков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Стимулирование творческого потенциала и 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трендов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исследования»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и объединений,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НПО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стажировок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23556*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25204*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26968*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деятелям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20772*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22224*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23784*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6924*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7408*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7928*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год**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ярмарок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идей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Совершенствование нормативно-правовой базы и программных документов в сфере культуры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дела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музейного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туризма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 средств будет определен при утверждении и корректироваться при уточнении республиканского бюджета на соответствующие финансовые годы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данные расходы будут предусмотрены при формировании бюджета на 2014 – 2016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ЭГБФ-КазНЭБ – Электронный Государственный библиотечный фонд-Национальная электронная библиотека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