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c59" w14:textId="51ca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Шымкент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2012 года № 1134. Утратило силу постановлением Правительства Республики Казахстан от 17 октября 2023 года № 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17.10.2023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Шымкент Южно-Казахстанской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 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Шымкент Южно-Казахстанской области, одобренный Шымкентским городским и Южно-Казахстанским областным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2004 года № 446 "О Генеральном плане города Шымкента".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2012 года № 1134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Шымкент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Основные цели: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основные направления территориального развития города и архитектурно-планировочной организации территории, направленной на создание благоприятной среды обитания и жизнедеятельности человека.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разработки Генерального плана: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направлений, масштабов и темпов социально-экономического и градостроительного развития города Шымкент;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долгосрочной перспективы территориального развития города и формирования его архитектурно-планировочной организации;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территорий, подлежащих включению в проектные границы города (преимущественного отчуждения и приобретения земель) на расчетный срок, резервных территорий развития города на прогнозный отдаленный период;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функционально-градостроительного зонирования территории и определение регламентов их использования;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территорий, предусмотренных под застройку жилую, общественную и промышленно-производственную застройку, организацию рекреационной зоны, включающей зеленые насаждения общего пользования,  лесопарки и другие незастроенные территории;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принципиальные решения по организации системы обслуживания и размещению объектов общегородского назначения;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транспортного обслуживания, развитие инженерной инфраструктуры и инженерной защиты территории;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градостроительных мероприятий по улучшению экологической обстановки, защите территорий от опасных природных и техногенных явлений и процессов.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города приняты следующие проектные периоды: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исходный год             на 1 января 2011 года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первая очередь           2015 год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расчетный срок           2025 год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Социально-экономические предпосылки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развития города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социально-экономической политики направлена на развитие города путем диверсификации и модернизации отраслей производственной сферы с максимальным использованием природно-сырьевых ресурсов.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город Шымкент рассматривается как – крупный производственно-инновационный и транспортно-логистический, образовательный и научный, культурный и туристический центр.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 будет развиваться как центр крупной агломерации, включающей развитие близлежащих городов и сельских населенных пунктов, а с вводом скоростных автомагистралей будут значительно активизироваться связи с крупными городами Тараз, Туркестан, Ташкент.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индустриально-инновационной политики предполагает комплексное развитие всех отраслей экономики посредством освоения новых технологий, перехода на международные стандарты качества и выхода на новые рынки сбыта.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поступательного развития производственного потенциала города Шымкент, укрепления его конкурентных позиций, в Генеральном плане предусматривается создание ряда кластерных производств в обрабатывающей промышленности на базе существующих крупных и средних промышленных предприятий.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сервисного центра южного региона Шымкент может позиционировать себя как: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региональной дистрибуции, что предполагает создание в городе крупных товарно-логистических узлов, ориентированных на Центрально-Азиатский рынок и предоставление выгодных условий мировым товаропроизводителям для реализации своей продукции в регионе;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транзитно-логистический центр, что означает создание в городе удобных и выгодных условий для транзита грузов и пассажиров между Европой, Китаем, Ближним Востоком  и Средней Азией с формированием транспортно-логистических узлов;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региональный финансовый центр, ориентированный на оказание финансовых услуг международного класса с целью обслуживания близлежащих регионов;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информационно-коммуникационный центр, что позволит предоставлять различного рода информационные и мультимедийные услуги, в том числе каналов спутниковой связи и информации, полученной со спутников;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туристический центр с богатой историей и культурой на Великом Шелковом пути;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образовательный центр, ориентированный на предоставление качественного образования молодежи региона в соответствии с международными стандартами при доступном уровне оплаты за обучение;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центр способный оказывать высококвалифицированную специализированную медицинскую помощь гражданам региона и осуществлять обучение и повышение квалификации медицинских кадров.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предполагается осуществить посредством внедрения механизмов кластерного развития и мобилизации внутренних ресурсов.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дальнейшее развитие коммерческо-деловой сферы, которая включает расширение региональных функций города, как центра международного бизнеса, торговли и делового общения.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Демографическая ситуация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2011 года по данным Управления статистики Южно-Казахстанской области численность населения города Шымкент составила 628,0 тыс. человек.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численность населения определена с учетом оптимального использования населения в трудоспособном возрасте во всех сферах социально-экономической деятельности и составит: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первую очередь к 2015 году – 1000,0 тысяч человек;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расчетный срок к 2025 году – 1200,0 тысяч человек.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Социальная инфраструктура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Жилищное строительство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2015 году намечается изменение границ города с включением прилегающих территорий. Проектируемая площадь территории города составит 117000 га. В проектные границы города к 2015 году включаются 27 населенных пунктов с численностью населения 108,0 тысяч человек.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Шымкент на 1 января 2011 года составил 12735,0 тыс. кв. метров при средней обеспеченности общей площадью 20,3 кв. метров на одного жителя.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жилищном строительстве определена исходя из средней нормы обеспеченности 25 кв. метров общей площади на одного человека на расчетный срок. При этом, расчетная обеспеченность жильем дифференцирована между населением, тяготеющим к различным группам по уровню доходов.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принято следующее строительное зонирование по этажности нового жилищного фонда: 19,3% - это дома усадебного типа с земельными участками площадью 1000 кв. метров, 19,1% составят 2-3-этажные блокированные дома с приусадебными участками площадью 350 - 400 кв. метров, 61,6% - многоквартирные многоэтажные дома (5-10 этажей и выше).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 за период 2011-2025 годы составит 16257,0 тыс. кв. метров общей площади, в том числе в домах с приусадебными участками – 3132,6 тыс. кв. метров, 2-3-х этажные дома -3097,2 тыс. кв. метров, 4-5-ти этажные дома – 9215,6 тыс. кв. метров и 6 и более – 812,5 тыс. кв. метров общей площади.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Убыль существующего ветхого и малоценного жилищного фонда за рассматриваемый период составляет 1132,5 тыс. кв. метров общей площади. Территории, высвобождаемые после сноса, составят 1430 га, из которых около 83% находятся в Центральной планировочной зоне города. Генеральным планом предусматривается строительство на этих территориях многоэтажных (5-14 этажей) жилых домов и объектов социально-культурного назначения районного и городского уровня, формирование  улично-дорожной сети и системы зеленых насаждений общего пользования.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Развитие сферы обслуживания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учреждениях сферы обслуживания выполнен по каждому планировочному району в соответствии с рекомендуемым видовым составом, установленными нормами и количеством проживающего населения.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расчетного срока предусматривается строительство детских дошкольных учреждений на 102,16 тыс. мест, общеобразовательных учебных заведений на 136,45 тыс. учащихся.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предлагается строительство многопрофильных стационаров и амбулаторно-поликлинических организаций, мощность которых определяется органами здравоохранения на последующих стадиях проектирования.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размещение объектов спорта и физкультурно-оздоровительного назначения до расчетного срока будет отведено 913,7 га, где будут построены крытые спортивные сооружения многофункционального использования, открытые спортивные площадки.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планировочной зоне предусмотрена организация комплексных общественных центров, включающих  торгово-развлекательные, спортивные, культурные и многофункциональные объекты.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социально-бытовой инфраструктуры позволит создать новые места приложения труда, повысить коммерческую эффективность, инвестиционную и туристическую привлекательность города, поднять уровень жизни населения.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Архитектурно-планировочная организация территории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Территориальное развитие и планировочная структура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Шымкент на проектный период с учетом природно-климатических, инженерно-геологических условий, сложившейся планировочной структуры и перспективной численности населения,  территориально будет развиваться в северном, восточном, юго-восточном, юго-западном и западном направлениях.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в северном направлении обусловлено наличием территориальных резервов в границах города, наличием сложившейся улично-дорожной сети, инженерной инфраструктуры. Значительным стимулом развития города в этом направлении явится строительство и введение в эксплуатацию трансконтинентального транспортного коридора "Западная Европа – Западный Китай", который проходит севернее существующей автодороги Алматы – Шымкент. В Генеральном плане резервируется территория под прокладку второй объездной железнодорожной ветки с северной стороны города, с организацией грузо-сортировочной станции и пассажирского терминала "Шымкент-2".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условно разделена на 7 планировочных зон: центральную, северо-западную, северо-восточную, восточную, юго-восточную, юго-западную, западную.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планировочном отношении принята радиально-кольцевая структура организации территории города.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промышленно-производственных и коммунально-складских предприятий предполагается на территориях существующих промышленных районов в восточной и западной части города, а также предусматривается организация новых промышленно-инвестиционных зон в северной части города.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Существующий общегородской центр получит дальнейшее развитие.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планировочными осями города являются: Тамерлановское шоссе в западном направлении, проспект Байдибек би - в северном направлении, проспект Жибек жолы в северо-восточном направлении, проспект Тауке хана и перспективное его удлинение в восточном направлении, проспект Республики с выходом на Ташкентскую трассу – в южном направлении. Природной структурообразующей осью является река Бадам.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предлагается сохранение сложившейся исторической планировочной структуры в пределах района "Старого города" с реабилитацией цитадели (крепости) и созданием историко-парковой зоны.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Функциональное зонирование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Земельному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в Генеральном плане вся территория города подразделяется на следующие функциональные зоны: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(Ж) преимущественного жилищного строительства, где допускается размещение гостиниц, наземных и подземных гаражей, небольших торговых предприятий, а также производственных цехов, размещение и деятельность которых не оказывает воздействия на окружающую среду, и не требует устройства санитарно-защитных зон;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общественно-деловая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(О) предназначена для размещения административных, общественных учреждений гостиничных комплексов, центров деловой и финансовой активности, бытового обслуживания; в данную зону могут быть включены и жилые здания, площадью участков, не превышающих 25% от площади зоны;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рекреационная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(Р) предназначена для организации мест отдыха населения и включают в себя сады, лесопарки, парки и скверы, зоопарки, дендропарки, водоемы, пляжи, аквапарки, объекты ландшафтной архитектуры, здания и сооружения досугового и оздоровительного назначения;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зона инженерной и транспортной инфраструктуры </w:t>
      </w:r>
      <w:r>
        <w:rPr>
          <w:rFonts w:ascii="Times New Roman"/>
          <w:b w:val="false"/>
          <w:i w:val="false"/>
          <w:color w:val="000000"/>
          <w:sz w:val="28"/>
        </w:rPr>
        <w:t>(И) предназначается для размещения и функционирования коммуникаций и сооружений транспорта и связи, магистральных трубопроводов, сетей инженерного обеспечения, инженерного оборудования;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промышленно-производственная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(П) предназначается для размещения промышленных предприятий и их комплексов, других производственных, коммунальных и складских объектов;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зона сельскохозяйственного 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(СХ) в пределах границ города предназначается для ведения сельского хозяйства и может быть использована до момента изменения вида их использования в соответствии с утвержденным Генеральным планом города и правилами застройки;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зона специального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(С) предназначена для размещения кладбищ, крематориев, скотомогильников, полигонов твердых бытовых отходов, предприятий по первичной переработке мусора, очистных сооружений, иных объектов, функционирование которых несовместимо с функционированием других зон города;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зона режимных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(РТ) предусматривается для размещения военных и других объектов, в отношении которых устанавливается особый режим;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санитарно-защитная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(СЗ), в которой не допускается размещение жилых зданий, учреждений образования, здравоохранения и отдыха, спортивно-оздоровительных сооружений;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резервная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(РЗ) является градостроительным ресурсом, предназначенным для развития города и подлежит резервированию и используется только в соответствии с ее назначением по мере развития города.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территории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на исходный год составила 39797 га, из них застроенные территории – 14127,7 га, включая жилую застройку 11251 га, промышленно-производственную – 1696,7 га, прочие – 83,4 га.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площадь территории в проектных границах составит 117000 га, из них застроенные территории составят 38706,9 га, включая жилую застройку - 31236 га, промышленно-производственную - 38706,9 га, прочие – 90,0 га.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предусматривается расширение территории города на 77203 га за счет отчуждения прилегающих земель Ордабасинского, Сайрамского и Толебийского районов, с включением в границы города 36 населенных пунктов.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охраны памятников историко-культурного наследия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 представляет собой историческую ценность, как город, возникший на трассе Великого Шелкового пути, и относится к числу исторических городов Республики Казахстан. Тюркский участок Шелкового пути имел магистральное значение, что привело к возникновению, а затем к экономическому расцвету города Шымкент и других городов, торгово-ремесленных поселений, караван-сараев, живших заботами Шелкового пути.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в настоящее время насчитывается 4 памятника археологии: городище Шымкент, II в. до н. э. - XIX в. (в южной части города), курган царского типа, V-IV вв. до н.э., который был  использован в X-XII вв. в качестве платформы под строительство  сооружения для несения караульной службы (в северной части города), поселение I-IV вв. в микрорайне "Кайтпас 1", курганные группы III в. до н. э. - I в. н. э. на  возвышенностях северной окраины города, остатки древней планировки и застройки IX-XIX вв., на которых ведется современная застройка района "Старого города".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Генеральному плану города Шымкент село Сайрам и прилегающие к нему земли войдут в границы города Шымкент.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Сайрам относится к немногим городам Казахстана, который сохранил материальные памятники истории, культуры и обладает ценным градостроительным наследием, т.е. к таким городам, в которых сохранились исторические периоды развития, планировочной структуры города, основы их древней планировки, ведущие ансамбли и комплексы, характерная рядовая фоновая застройка, масштабное соответствие их с ведущими памятниками.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Сайрам расположены: древнее городище Сайрам (Испиджаб, Исфиджаб VI-VIII вв.), мавзолей Абдул-Азиз-Баба (IX в.), мавзолей Ибрагим-Ата (X-IX вв.), мавзолей Кози Байзовий (XVIII-IX вв.), мавзолей Карашан-Ана (XVII в.), мавзолей Мирали-Баба (X в.), мавзолей Ходжа Талига (XIX в.), минарет Хызыр Пайгамбар (XVIII-IX вв.), некрополь (X-XVII вв.), поселение Улугтобе (VI-XII вв.).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 рекреационной деятельности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рекреационной деятельности для города является актуальной и включают существующие парки, скверы, дендропарк, зоопарк и организацию новых парковых зон бульваров на территориях перспективного развития города.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Прибрежную зону реки Бадам предусматривается использовать для организации отдыха, где разместятся закрытые спортивные комплексы и открытые спортивные площадки, объекты детского отдыха, пляжи, зоны тихого отдыха, культурно – развлекательные объекты.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кратковременного отдыха рекомендуется на базе проектируемых парков отдыха, скверов, бульваров, прогулочных аллей вдоль реки Бадам.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Озеленение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предусматривается в перспективе максимально сохранить все имеющиеся природные ландшафты, существующие парки, скверы и создать новые массивы зеленых насаждений общего пользования, которые будут удовлетворять социальным потребностям, лесопарки, зеленые санитарно-защитные зоны, направленные на улучшение экологических условий. Намечается увеличение территорий под зеленое строительство согласно нормативным рекомендациям и расширение породного состава насаждений. Площади зеленых насаждений общего пользования увеличатся до 1200 га из расчета 10 кв. метров на человека.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Периферийные территории, входящие в перспективные границы города Шымкент, будут формировать зеленую зону города.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зеленой зоне осуществляется зонирование территории с выделением зон сельскохозяйственного использования, резервных земель (территорий) для развития города, размещения и строительства сооружений инженерно-технических сооружений, необходимых для обеспечения нормального функционирования городского комплекса, рекреационных зон, территорий для организации коллективных садово-огороднических обществ, формирования лесопарков.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концу расчетного срока общая площадь лесопарковой зеленой зоны составит 40,0 тыс.га.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Улично-дорожная сеть и организация транспорта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улично-дорожная сеть города в части пропускной способности отстает от роста парка транспортных средств и соответственно от транспортной загрузки магистральных улиц.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система магистральных улиц и городских дорог предусматривает: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транзитного трансконтинентального транспортного коридора "Западная Европа – Западный Китай"; данная трасса проходит с северной стороны города;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транзитного трансконтинентального транспортного коридора "Западная Европа – Ближний Восток"; данная трасса проходит в южном направлении и обходит город с западной стороны;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внешнего автомобильного восточного полукольца города, предназначенного для движения автотранспорта в обход селитебной застройки;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большой городской кольцевой дороги (Алматинская трасса, пробивка ее в южном направлении восточнее аэропорта, строительство новой трассы в юго-западной части до автодороги Шымкент-Ташкент, далее в юго-восточном направлении до промышленной зоны в районе шинного завода), проходящей в застроенной части города и связывающей практически все периферийные районы северной и южной частей города;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малого внутреннего полукольца (улицы Акназар хана, Сайрамская, Рыскулова до Тамерлановского тракта, далее улицы Аяз би и Гагарина), которое формируется вокруг центрального ядра города для разгрузки транспортного движения.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и совершенствованию улично-дорожной сети города предполагают строительство новых магистральных улиц общегородского и районного значения в районах перспективной застройки и реконструкцию существующих улиц, строительство новых автомобильных мостов через реку Бадам. Общая протяженность магистральных улиц составит 793 км, в том числе магистральных улиц общегородского значения – 150 км.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геометрическое начертание перспективной улично-дорожной  сети города Шымкент будет представлять радиально-кольцевую схему со средней плотностью  магистральных улиц в пределах 2,1 – 2,4 км на 1 кв.км территории.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Развитие инженерной инфраструктуры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Водоснабжение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сохраняется принципиальная система централизованного хозяйственно-питьевого и производственно-противопожарного водопровода, обслуживающая население и предприятия города.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Водопотребление на исходный год составляет 118 тыс. куб. м/сут, на расчетный срок составит 453,8 тыс. куб. м/сут. Утвержденные запасы подземных вод составляют 522,4 тыс. куб. м /сут.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Водоотведение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сохраняется существующая неполная раздельная схема канализации, при которой сточные воды от населения и промышленных предприятий, единой системой отводятся на очистные сооружения. При этом производственные сточные воды, подлежащие совместному отведению и очистке с бытовыми сточными водами, должны удовлетворять требованиям приема их в хозяйственно-бытовую канализацию.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Намечается строительство новых канализационных сооружений полной биологической очистки стоков западнее существующих канализационных очистных сооружений (КОС) на расстоянии 8 км, а  также в юго-восточной и юго-западной частях города с последующим сбросом очищенных вод на полив зеленых насаждений зеленой зоны вокруг города.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Теплоснабжение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тепловых нагрузок города на расчетный срок в Генеральном плане предусматривается: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 крупных котельных, теплового энергетического центра (ТЭЦ);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новых районных котельных на природном газе в западной, северо-восточной и юго-восточной планировочной зоне. Отдельные крупные объекты, расположенные в отдалении от магистральных тепловых сетей, будут обеспечиваться теплом от автономных котельных. Суммарная мощность централизованных источников составит 5771,4 МВт.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Электроснабжение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потребление электроэнергии на исходный год составляет 706 млн. кВт час/год. На расчетный срок составит - 3348 млн. кВт час/год. Источниками покрытия нагрузок определены ТЭЦ и объединенная энергосеть мощностью 0,41 млн. кВт. Будут построены дополнительно линии электропередачи протяженностью 26 км и понизительные электроподстанции.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Оценка воздействия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намечаемой хозяйственной деятельности на окружающую среду проведена по имеющимся на начало исходного года, мониторинговым материалам, научно-исследовательским работам, проектам нормативов предельно допустимых выбросов (ПДВ), с учетом развития существующих и предлагаемых промышленных предприятий и мероприятий по охране окружающей среды.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предварительной оценки воздействия хозяйственной деятельности на окружающую среду в городе Шымкент приведены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1-3.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Воздействие на селитебную часть городской среды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Осваиваются новые земли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рационально используются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застроенные территории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Улучшается благосостояние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Уплотняются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зон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необходимыми санитарными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разрывами от селитебных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 внедряются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быта и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населения,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профилактика заболеваний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неблагоприятной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среды,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микроклимата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застройки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качества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 ограниченных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территорий (в 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автомагистралей,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магистралей, в 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бытовых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проживания, психологического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от загрязнения сточными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ТЭЦ-3)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качество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при работе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газообразном топливе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комфортной жилой среды,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энерго-ресурсами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жилого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(ТБО)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(ТПТО)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промышленных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селитебных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полигона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ТБО,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мусоросортировочного завода,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вторичных ресурсов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рекультивация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шламонакопителей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ситуаций,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природной среды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Воздействие на природную среду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Атмосфера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выбросов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(модернизация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установка 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внедрение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технологий)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стоков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сооружениях (КОС),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водоохранных зон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от рек, 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и др.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Подземные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меры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канализационных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очистительных сооружений (КОС)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потенциальных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подземных 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новейших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позволит значительно снизить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загрязнения атмосферы,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почв.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мусоросортировочного завода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полигона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бытовых отходов (ТБО),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рекультивация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шламонакопителей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золошлакоотвалов улучшат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состояние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шламонакопи-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позволит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восстановленные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 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Флора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(лесопосадки), охрана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улучшат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существования флоры и фауны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Охраняемые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вод (рек Бадам,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Сайрамсу, Кошкарата),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рекреационно-туристического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снизит антропогенную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нагрузку на данные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– среднее по значению негативное воздействие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незначительное воздействие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положительное воздействие</w:t>
      </w:r>
    </w:p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остаточные нарушения состояния окружающей среды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Бадам,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мониторинг за качеством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рек по расширенному перечню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ингредиентов; 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источников загрязнения;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методов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промышленных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хозяйственно-бытовых сточных 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Атмосфера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место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мониторинг за качеством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атмосферного воздуха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расширенному перечню ингредиентов.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строительство новых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новейших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 современными высокоэффективными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очистными установками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техногенного давления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природную среду, выделение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 и 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способных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компенсировать воспроизводство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Почвы: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(ТБО),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(ТПТО)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воздействием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 твердых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(ТБО) и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производственно-технических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(ТПТО), стихийных свалок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применение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лечения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 возникновения очагов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опасных инфекций</w:t>
            </w:r>
          </w:p>
        </w:tc>
      </w:tr>
    </w:tbl>
    <w:p>
      <w:pPr>
        <w:spacing w:after="0"/>
        <w:ind w:left="0"/>
        <w:jc w:val="left"/>
      </w:pPr>
    </w:p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Основные технико-экономические показатели</w:t>
      </w:r>
      <w:r>
        <w:br/>
      </w:r>
      <w:r>
        <w:rPr>
          <w:rFonts w:ascii="Times New Roman"/>
          <w:b/>
          <w:i w:val="false"/>
          <w:color w:val="000000"/>
        </w:rPr>
        <w:t>проекта генерального плана города Шымкент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Селитебные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 застройки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участком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малоэтажными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автомобильные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селитебных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территории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границах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Внеселитебные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включая отвод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водоохранные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спецфонда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(мужчины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16-62 года, женщины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16-57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388,8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522,0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392,0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самостоятельно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неактивное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15 лет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старше, обучающихся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незанятое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и учебой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износом более 60%,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усадебный (коттеджного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типа) с земельным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при доме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этажный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типа) с земельным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при доме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этажный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социального и культурно-бытового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дошкольные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40760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68755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144911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218400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инвалидов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культуры, клубы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залы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киноустановками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183935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267985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336000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всего/на 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95320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97120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98289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бытового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пождепо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10+7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10х8+30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4х2+22х6+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10х8+2х4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непрерывного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(дата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утверждения, 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2006-2031 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2006-2031 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чел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(дата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утверждения, 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чел.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(ТЭЦ,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 (ТЭЦ)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горячее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топливном балансе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Инженерная подготовка территории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Берегоукрепление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Ритуальное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траурных обрядов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Санитарная очистка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(полигоны)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Ориентировочный объем инвестиций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проектных решений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Производственное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-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- всего,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санитарная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вертикальная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Непроизводственное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ремонтно-реконструктив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ые мероприятия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и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(I + 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10% на расчетный срок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городу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Структура инвестиций на первую очередь строительства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(уточнении) республиканского и местного бюджетов на соответствующий плановый период.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