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77b8" w14:textId="6aa7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Договора о взаимодействии уполномоченных органов государств-участников Соглашения о согласованных принципах валютной политики от 9 декабря 2010 года, осуществляющих валютный контроль</w:t>
      </w:r>
    </w:p>
    <w:p>
      <w:pPr>
        <w:spacing w:after="0"/>
        <w:ind w:left="0"/>
        <w:jc w:val="both"/>
      </w:pPr>
      <w:r>
        <w:rPr>
          <w:rFonts w:ascii="Times New Roman"/>
          <w:b w:val="false"/>
          <w:i w:val="false"/>
          <w:color w:val="000000"/>
          <w:sz w:val="28"/>
        </w:rPr>
        <w:t>Постановление Правительства Республики Казахстан от 10 сентября 2012 года № 1172</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Договор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00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113</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прилагаемый </w:t>
      </w:r>
      <w:r>
        <w:rPr>
          <w:rFonts w:ascii="Times New Roman"/>
          <w:b w:val="false"/>
          <w:i w:val="false"/>
          <w:color w:val="000000"/>
          <w:sz w:val="28"/>
        </w:rPr>
        <w:t>Договор</w:t>
      </w:r>
      <w:r>
        <w:rPr>
          <w:rFonts w:ascii="Times New Roman"/>
          <w:b w:val="false"/>
          <w:i w:val="false"/>
          <w:color w:val="000000"/>
          <w:sz w:val="28"/>
        </w:rPr>
        <w:t xml:space="preserve"> о взаимодействии уполномоченных органов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 согласованных принципах валютной политики от 9 декабря 2010 года, осуществляющих валютный контроль, совершенный в городе Астане 15 декабря 2011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сентября 2012 года № 1172 </w:t>
      </w:r>
    </w:p>
    <w:bookmarkStart w:name="z4" w:id="1"/>
    <w:p>
      <w:pPr>
        <w:spacing w:after="0"/>
        <w:ind w:left="0"/>
        <w:jc w:val="left"/>
      </w:pPr>
      <w:r>
        <w:rPr>
          <w:rFonts w:ascii="Times New Roman"/>
          <w:b/>
          <w:i w:val="false"/>
          <w:color w:val="000000"/>
        </w:rPr>
        <w:t xml:space="preserve"> 
ДОГОВОР</w:t>
      </w:r>
      <w:r>
        <w:br/>
      </w:r>
      <w:r>
        <w:rPr>
          <w:rFonts w:ascii="Times New Roman"/>
          <w:b/>
          <w:i w:val="false"/>
          <w:color w:val="000000"/>
        </w:rPr>
        <w:t>
о взаимодействии уполномоченных органов государств-участников</w:t>
      </w:r>
      <w:r>
        <w:br/>
      </w:r>
      <w:r>
        <w:rPr>
          <w:rFonts w:ascii="Times New Roman"/>
          <w:b/>
          <w:i w:val="false"/>
          <w:color w:val="000000"/>
        </w:rPr>
        <w:t>
Соглашения о согласованных принципах валютной политики</w:t>
      </w:r>
      <w:r>
        <w:br/>
      </w:r>
      <w:r>
        <w:rPr>
          <w:rFonts w:ascii="Times New Roman"/>
          <w:b/>
          <w:i w:val="false"/>
          <w:color w:val="000000"/>
        </w:rPr>
        <w:t>
от 9 декабря 2010 года, осуществляющих валютный контроль</w:t>
      </w:r>
    </w:p>
    <w:bookmarkEnd w:id="1"/>
    <w:p>
      <w:pPr>
        <w:spacing w:after="0"/>
        <w:ind w:left="0"/>
        <w:jc w:val="both"/>
      </w:pPr>
      <w:r>
        <w:rPr>
          <w:rFonts w:ascii="Times New Roman"/>
          <w:b w:val="false"/>
          <w:i w:val="false"/>
          <w:color w:val="ff0000"/>
          <w:sz w:val="28"/>
        </w:rPr>
        <w:t>(Вступил в силу 18 сентября 2013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2013 г., № 5, ст. 50)</w:t>
      </w:r>
    </w:p>
    <w:bookmarkStart w:name="z5" w:id="2"/>
    <w:p>
      <w:pPr>
        <w:spacing w:after="0"/>
        <w:ind w:left="0"/>
        <w:jc w:val="both"/>
      </w:pPr>
      <w:r>
        <w:rPr>
          <w:rFonts w:ascii="Times New Roman"/>
          <w:b w:val="false"/>
          <w:i w:val="false"/>
          <w:color w:val="000000"/>
          <w:sz w:val="28"/>
        </w:rPr>
        <w:t>
      Правительство Республики Беларусь и Национальный банк Республики Беларусь, Правительство Республики Казахстан и Национальный Банк Республики Казахстан, Правительство Российской Федерации и Центральный банк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положениях </w:t>
      </w:r>
      <w:r>
        <w:rPr>
          <w:rFonts w:ascii="Times New Roman"/>
          <w:b w:val="false"/>
          <w:i w:val="false"/>
          <w:color w:val="000000"/>
          <w:sz w:val="28"/>
        </w:rPr>
        <w:t>статьи 5</w:t>
      </w:r>
      <w:r>
        <w:rPr>
          <w:rFonts w:ascii="Times New Roman"/>
          <w:b w:val="false"/>
          <w:i w:val="false"/>
          <w:color w:val="000000"/>
          <w:sz w:val="28"/>
        </w:rPr>
        <w:t xml:space="preserve"> Соглашения о согласованных принципах валютной политики от 9 декабря 2010 года (далее - Соглашение),</w:t>
      </w:r>
      <w:r>
        <w:br/>
      </w:r>
      <w:r>
        <w:rPr>
          <w:rFonts w:ascii="Times New Roman"/>
          <w:b w:val="false"/>
          <w:i w:val="false"/>
          <w:color w:val="000000"/>
          <w:sz w:val="28"/>
        </w:rPr>
        <w:t>
</w:t>
      </w:r>
      <w:r>
        <w:rPr>
          <w:rFonts w:ascii="Times New Roman"/>
          <w:b w:val="false"/>
          <w:i w:val="false"/>
          <w:color w:val="000000"/>
          <w:sz w:val="28"/>
        </w:rPr>
        <w:t>
      признавая необходимость сотрудничества между государственными органами, органами исполнительной власти государств-участников Соглашения, обладающими полномочиями по осуществлению валютного контроля, и центральными (национальными) банками государств-участников Соглашения в сфере валютного контроля (далее - уполномоченные органы валютного контроля),</w:t>
      </w:r>
      <w:r>
        <w:br/>
      </w:r>
      <w:r>
        <w:rPr>
          <w:rFonts w:ascii="Times New Roman"/>
          <w:b w:val="false"/>
          <w:i w:val="false"/>
          <w:color w:val="000000"/>
          <w:sz w:val="28"/>
        </w:rPr>
        <w:t>
</w:t>
      </w:r>
      <w:r>
        <w:rPr>
          <w:rFonts w:ascii="Times New Roman"/>
          <w:b w:val="false"/>
          <w:i w:val="false"/>
          <w:color w:val="000000"/>
          <w:sz w:val="28"/>
        </w:rPr>
        <w:t>
      действуя в целях повышения эффективности борьбы с нарушениями валютного законодательства,</w:t>
      </w:r>
      <w:r>
        <w:br/>
      </w:r>
      <w:r>
        <w:rPr>
          <w:rFonts w:ascii="Times New Roman"/>
          <w:b w:val="false"/>
          <w:i w:val="false"/>
          <w:color w:val="000000"/>
          <w:sz w:val="28"/>
        </w:rPr>
        <w:t>
</w:t>
      </w:r>
      <w:r>
        <w:rPr>
          <w:rFonts w:ascii="Times New Roman"/>
          <w:b w:val="false"/>
          <w:i w:val="false"/>
          <w:color w:val="000000"/>
          <w:sz w:val="28"/>
        </w:rPr>
        <w:t>
      договорились о нижеследующем:</w:t>
      </w:r>
    </w:p>
    <w:bookmarkEnd w:id="2"/>
    <w:bookmarkStart w:name="z10" w:id="3"/>
    <w:p>
      <w:pPr>
        <w:spacing w:after="0"/>
        <w:ind w:left="0"/>
        <w:jc w:val="left"/>
      </w:pPr>
      <w:r>
        <w:rPr>
          <w:rFonts w:ascii="Times New Roman"/>
          <w:b/>
          <w:i w:val="false"/>
          <w:color w:val="000000"/>
        </w:rPr>
        <w:t xml:space="preserve"> 
Статья 1</w:t>
      </w:r>
      <w:r>
        <w:br/>
      </w:r>
      <w:r>
        <w:rPr>
          <w:rFonts w:ascii="Times New Roman"/>
          <w:b/>
          <w:i w:val="false"/>
          <w:color w:val="000000"/>
        </w:rPr>
        <w:t>
Общие положения</w:t>
      </w:r>
    </w:p>
    <w:bookmarkEnd w:id="3"/>
    <w:bookmarkStart w:name="z11" w:id="4"/>
    <w:p>
      <w:pPr>
        <w:spacing w:after="0"/>
        <w:ind w:left="0"/>
        <w:jc w:val="both"/>
      </w:pPr>
      <w:r>
        <w:rPr>
          <w:rFonts w:ascii="Times New Roman"/>
          <w:b w:val="false"/>
          <w:i w:val="false"/>
          <w:color w:val="000000"/>
          <w:sz w:val="28"/>
        </w:rPr>
        <w:t>
      1. Предметом настоящего Договора является сотрудничество уполномоченных органов валютного контроля с целью организации эффективного взаимодействия по предупреждению, выявлению и пресечению нарушений валютного законодательства.</w:t>
      </w:r>
      <w:r>
        <w:br/>
      </w:r>
      <w:r>
        <w:rPr>
          <w:rFonts w:ascii="Times New Roman"/>
          <w:b w:val="false"/>
          <w:i w:val="false"/>
          <w:color w:val="000000"/>
          <w:sz w:val="28"/>
        </w:rPr>
        <w:t>
</w:t>
      </w:r>
      <w:r>
        <w:rPr>
          <w:rFonts w:ascii="Times New Roman"/>
          <w:b w:val="false"/>
          <w:i w:val="false"/>
          <w:color w:val="000000"/>
          <w:sz w:val="28"/>
        </w:rPr>
        <w:t>
      2. Термины, используемые в настоящем Договоре, применяются в значениях, установленных Соглашением, таможенным законодательством Таможенного союза и (или) законодательством государств-участников Соглашения.</w:t>
      </w:r>
      <w:r>
        <w:br/>
      </w:r>
      <w:r>
        <w:rPr>
          <w:rFonts w:ascii="Times New Roman"/>
          <w:b w:val="false"/>
          <w:i w:val="false"/>
          <w:color w:val="000000"/>
          <w:sz w:val="28"/>
        </w:rPr>
        <w:t>
</w:t>
      </w:r>
      <w:r>
        <w:rPr>
          <w:rFonts w:ascii="Times New Roman"/>
          <w:b w:val="false"/>
          <w:i w:val="false"/>
          <w:color w:val="000000"/>
          <w:sz w:val="28"/>
        </w:rPr>
        <w:t>
      3. Правительства государств-участников Соглашения в течение месяца с даты вступления в силу настоящего Договора письменно уведомляют друг друга об уполномоченных органах валютного контроля с указанием их официальных наименований, адресов и иных официальных реквизитов.</w:t>
      </w:r>
      <w:r>
        <w:br/>
      </w:r>
      <w:r>
        <w:rPr>
          <w:rFonts w:ascii="Times New Roman"/>
          <w:b w:val="false"/>
          <w:i w:val="false"/>
          <w:color w:val="000000"/>
          <w:sz w:val="28"/>
        </w:rPr>
        <w:t>
</w:t>
      </w:r>
      <w:r>
        <w:rPr>
          <w:rFonts w:ascii="Times New Roman"/>
          <w:b w:val="false"/>
          <w:i w:val="false"/>
          <w:color w:val="000000"/>
          <w:sz w:val="28"/>
        </w:rPr>
        <w:t>
      4. В случае изменения официального наименования или иных официальных реквизитов уполномоченных органов валютного контроля, правительство соответствующего государства-участника Соглашения незамедлительно уведомляет об указанных изменениях правительства других государств-участников Соглашения.</w:t>
      </w:r>
    </w:p>
    <w:bookmarkEnd w:id="4"/>
    <w:bookmarkStart w:name="z15" w:id="5"/>
    <w:p>
      <w:pPr>
        <w:spacing w:after="0"/>
        <w:ind w:left="0"/>
        <w:jc w:val="left"/>
      </w:pPr>
      <w:r>
        <w:rPr>
          <w:rFonts w:ascii="Times New Roman"/>
          <w:b/>
          <w:i w:val="false"/>
          <w:color w:val="000000"/>
        </w:rPr>
        <w:t xml:space="preserve"> 
Статья 2</w:t>
      </w:r>
      <w:r>
        <w:br/>
      </w:r>
      <w:r>
        <w:rPr>
          <w:rFonts w:ascii="Times New Roman"/>
          <w:b/>
          <w:i w:val="false"/>
          <w:color w:val="000000"/>
        </w:rPr>
        <w:t>
Взаимодействие уполномоченных органов валютного контроля</w:t>
      </w:r>
    </w:p>
    <w:bookmarkEnd w:id="5"/>
    <w:bookmarkStart w:name="z16" w:id="6"/>
    <w:p>
      <w:pPr>
        <w:spacing w:after="0"/>
        <w:ind w:left="0"/>
        <w:jc w:val="both"/>
      </w:pPr>
      <w:r>
        <w:rPr>
          <w:rFonts w:ascii="Times New Roman"/>
          <w:b w:val="false"/>
          <w:i w:val="false"/>
          <w:color w:val="000000"/>
          <w:sz w:val="28"/>
        </w:rPr>
        <w:t>
      1. Уполномоченные органы валютного контроля осуществляют:</w:t>
      </w:r>
      <w:r>
        <w:br/>
      </w:r>
      <w:r>
        <w:rPr>
          <w:rFonts w:ascii="Times New Roman"/>
          <w:b w:val="false"/>
          <w:i w:val="false"/>
          <w:color w:val="000000"/>
          <w:sz w:val="28"/>
        </w:rPr>
        <w:t>
</w:t>
      </w:r>
      <w:r>
        <w:rPr>
          <w:rFonts w:ascii="Times New Roman"/>
          <w:b w:val="false"/>
          <w:i w:val="false"/>
          <w:color w:val="000000"/>
          <w:sz w:val="28"/>
        </w:rPr>
        <w:t>
      1) обмен информацией:</w:t>
      </w:r>
      <w:r>
        <w:br/>
      </w:r>
      <w:r>
        <w:rPr>
          <w:rFonts w:ascii="Times New Roman"/>
          <w:b w:val="false"/>
          <w:i w:val="false"/>
          <w:color w:val="000000"/>
          <w:sz w:val="28"/>
        </w:rPr>
        <w:t>
</w:t>
      </w:r>
      <w:r>
        <w:rPr>
          <w:rFonts w:ascii="Times New Roman"/>
          <w:b w:val="false"/>
          <w:i w:val="false"/>
          <w:color w:val="000000"/>
          <w:sz w:val="28"/>
        </w:rPr>
        <w:t>
      о практике уполномоченных органов валютного контроля в области осуществления контроля за соблюдением валютного законодательства;</w:t>
      </w:r>
      <w:r>
        <w:br/>
      </w:r>
      <w:r>
        <w:rPr>
          <w:rFonts w:ascii="Times New Roman"/>
          <w:b w:val="false"/>
          <w:i w:val="false"/>
          <w:color w:val="000000"/>
          <w:sz w:val="28"/>
        </w:rPr>
        <w:t>
</w:t>
      </w:r>
      <w:r>
        <w:rPr>
          <w:rFonts w:ascii="Times New Roman"/>
          <w:b w:val="false"/>
          <w:i w:val="false"/>
          <w:color w:val="000000"/>
          <w:sz w:val="28"/>
        </w:rPr>
        <w:t>
      правового характера, в том числе о законодательстве в сфере валютного контроля, об изменениях законодательства в сфере валютного контроля, а также по вопросам организации валютного контроля;</w:t>
      </w:r>
      <w:r>
        <w:br/>
      </w:r>
      <w:r>
        <w:rPr>
          <w:rFonts w:ascii="Times New Roman"/>
          <w:b w:val="false"/>
          <w:i w:val="false"/>
          <w:color w:val="000000"/>
          <w:sz w:val="28"/>
        </w:rPr>
        <w:t>
</w:t>
      </w:r>
      <w:r>
        <w:rPr>
          <w:rFonts w:ascii="Times New Roman"/>
          <w:b w:val="false"/>
          <w:i w:val="false"/>
          <w:color w:val="000000"/>
          <w:sz w:val="28"/>
        </w:rPr>
        <w:t>
      о создании и функционировании системы контроля за соблюдением валютного законодательства государств-участников Соглашения;</w:t>
      </w:r>
      <w:r>
        <w:br/>
      </w:r>
      <w:r>
        <w:rPr>
          <w:rFonts w:ascii="Times New Roman"/>
          <w:b w:val="false"/>
          <w:i w:val="false"/>
          <w:color w:val="000000"/>
          <w:sz w:val="28"/>
        </w:rPr>
        <w:t>
</w:t>
      </w:r>
      <w:r>
        <w:rPr>
          <w:rFonts w:ascii="Times New Roman"/>
          <w:b w:val="false"/>
          <w:i w:val="false"/>
          <w:color w:val="000000"/>
          <w:sz w:val="28"/>
        </w:rPr>
        <w:t>
      2) сотрудничество по предупреждению, выявлению и пресечению нарушений валютного законодательства резидентами государств-участников Соглашения при осуществлении ими валютных операций, включая обмен информацией об операциях, проведенных с нарушением валютного законодательства государств-участников Соглашения, в том числе на основании запросов уполномоченных органов валютного контроля;</w:t>
      </w:r>
      <w:r>
        <w:br/>
      </w:r>
      <w:r>
        <w:rPr>
          <w:rFonts w:ascii="Times New Roman"/>
          <w:b w:val="false"/>
          <w:i w:val="false"/>
          <w:color w:val="000000"/>
          <w:sz w:val="28"/>
        </w:rPr>
        <w:t>
</w:t>
      </w:r>
      <w:r>
        <w:rPr>
          <w:rFonts w:ascii="Times New Roman"/>
          <w:b w:val="false"/>
          <w:i w:val="false"/>
          <w:color w:val="000000"/>
          <w:sz w:val="28"/>
        </w:rPr>
        <w:t>
      3) проведение совместных аналитических исследований по проблемам, затрагивающим взаимные интересы Сторон в области валютного контроля;</w:t>
      </w:r>
      <w:r>
        <w:br/>
      </w:r>
      <w:r>
        <w:rPr>
          <w:rFonts w:ascii="Times New Roman"/>
          <w:b w:val="false"/>
          <w:i w:val="false"/>
          <w:color w:val="000000"/>
          <w:sz w:val="28"/>
        </w:rPr>
        <w:t>
</w:t>
      </w:r>
      <w:r>
        <w:rPr>
          <w:rFonts w:ascii="Times New Roman"/>
          <w:b w:val="false"/>
          <w:i w:val="false"/>
          <w:color w:val="000000"/>
          <w:sz w:val="28"/>
        </w:rPr>
        <w:t>
      4) оказание практической помощи по вопросам, возникающим в процессе сотрудничества, включая создание рабочих групп, обмен опытом и обучение кадров;</w:t>
      </w:r>
      <w:r>
        <w:br/>
      </w:r>
      <w:r>
        <w:rPr>
          <w:rFonts w:ascii="Times New Roman"/>
          <w:b w:val="false"/>
          <w:i w:val="false"/>
          <w:color w:val="000000"/>
          <w:sz w:val="28"/>
        </w:rPr>
        <w:t>
</w:t>
      </w:r>
      <w:r>
        <w:rPr>
          <w:rFonts w:ascii="Times New Roman"/>
          <w:b w:val="false"/>
          <w:i w:val="false"/>
          <w:color w:val="000000"/>
          <w:sz w:val="28"/>
        </w:rPr>
        <w:t>
      5) организацию обмена статистической информацией:</w:t>
      </w:r>
      <w:r>
        <w:br/>
      </w:r>
      <w:r>
        <w:rPr>
          <w:rFonts w:ascii="Times New Roman"/>
          <w:b w:val="false"/>
          <w:i w:val="false"/>
          <w:color w:val="000000"/>
          <w:sz w:val="28"/>
        </w:rPr>
        <w:t>
</w:t>
      </w:r>
      <w:r>
        <w:rPr>
          <w:rFonts w:ascii="Times New Roman"/>
          <w:b w:val="false"/>
          <w:i w:val="false"/>
          <w:color w:val="000000"/>
          <w:sz w:val="28"/>
        </w:rPr>
        <w:t>
      об объемах платежей и переводов денежных средств по валютным операциям между резидентами государств-участников Соглашения;</w:t>
      </w:r>
      <w:r>
        <w:br/>
      </w:r>
      <w:r>
        <w:rPr>
          <w:rFonts w:ascii="Times New Roman"/>
          <w:b w:val="false"/>
          <w:i w:val="false"/>
          <w:color w:val="000000"/>
          <w:sz w:val="28"/>
        </w:rPr>
        <w:t>
</w:t>
      </w:r>
      <w:r>
        <w:rPr>
          <w:rFonts w:ascii="Times New Roman"/>
          <w:b w:val="false"/>
          <w:i w:val="false"/>
          <w:color w:val="000000"/>
          <w:sz w:val="28"/>
        </w:rPr>
        <w:t>
      о количестве счетов, открытых резидентами одного государства-участника Соглашения в уполномоченных организациях другого государства-участника Соглашения.</w:t>
      </w:r>
      <w:r>
        <w:br/>
      </w:r>
      <w:r>
        <w:rPr>
          <w:rFonts w:ascii="Times New Roman"/>
          <w:b w:val="false"/>
          <w:i w:val="false"/>
          <w:color w:val="000000"/>
          <w:sz w:val="28"/>
        </w:rPr>
        <w:t>
</w:t>
      </w:r>
      <w:r>
        <w:rPr>
          <w:rFonts w:ascii="Times New Roman"/>
          <w:b w:val="false"/>
          <w:i w:val="false"/>
          <w:color w:val="000000"/>
          <w:sz w:val="28"/>
        </w:rPr>
        <w:t>
      2. Для реализации настоящего Договора уполномоченные органы валютного контроля подписывают протоколы о порядке взаимодействия по конкретным направлениям, включая предоставление информации на постоянной основе.</w:t>
      </w:r>
    </w:p>
    <w:bookmarkEnd w:id="6"/>
    <w:bookmarkStart w:name="z28" w:id="7"/>
    <w:p>
      <w:pPr>
        <w:spacing w:after="0"/>
        <w:ind w:left="0"/>
        <w:jc w:val="left"/>
      </w:pPr>
      <w:r>
        <w:rPr>
          <w:rFonts w:ascii="Times New Roman"/>
          <w:b/>
          <w:i w:val="false"/>
          <w:color w:val="000000"/>
        </w:rPr>
        <w:t xml:space="preserve"> 
Статья 3</w:t>
      </w:r>
      <w:r>
        <w:br/>
      </w:r>
      <w:r>
        <w:rPr>
          <w:rFonts w:ascii="Times New Roman"/>
          <w:b/>
          <w:i w:val="false"/>
          <w:color w:val="000000"/>
        </w:rPr>
        <w:t>
Обмен информацией по запросам уполномоченных органов валютного контроля</w:t>
      </w:r>
    </w:p>
    <w:bookmarkEnd w:id="7"/>
    <w:bookmarkStart w:name="z29" w:id="8"/>
    <w:p>
      <w:pPr>
        <w:spacing w:after="0"/>
        <w:ind w:left="0"/>
        <w:jc w:val="both"/>
      </w:pPr>
      <w:r>
        <w:rPr>
          <w:rFonts w:ascii="Times New Roman"/>
          <w:b w:val="false"/>
          <w:i w:val="false"/>
          <w:color w:val="000000"/>
          <w:sz w:val="28"/>
        </w:rPr>
        <w:t>
      1. Стороны определяют следующий порядок направления и исполнения запроса:</w:t>
      </w:r>
      <w:r>
        <w:br/>
      </w:r>
      <w:r>
        <w:rPr>
          <w:rFonts w:ascii="Times New Roman"/>
          <w:b w:val="false"/>
          <w:i w:val="false"/>
          <w:color w:val="000000"/>
          <w:sz w:val="28"/>
        </w:rPr>
        <w:t>
</w:t>
      </w:r>
      <w:r>
        <w:rPr>
          <w:rFonts w:ascii="Times New Roman"/>
          <w:b w:val="false"/>
          <w:i w:val="false"/>
          <w:color w:val="000000"/>
          <w:sz w:val="28"/>
        </w:rPr>
        <w:t>
      1) запрос должен передаваться в письменной форме или посредством использования технических средств передачи текста.</w:t>
      </w:r>
      <w:r>
        <w:br/>
      </w:r>
      <w:r>
        <w:rPr>
          <w:rFonts w:ascii="Times New Roman"/>
          <w:b w:val="false"/>
          <w:i w:val="false"/>
          <w:color w:val="000000"/>
          <w:sz w:val="28"/>
        </w:rPr>
        <w:t>
</w:t>
      </w:r>
      <w:r>
        <w:rPr>
          <w:rFonts w:ascii="Times New Roman"/>
          <w:b w:val="false"/>
          <w:i w:val="false"/>
          <w:color w:val="000000"/>
          <w:sz w:val="28"/>
        </w:rPr>
        <w:t>
      В случаях, не терпящих отлагательства, принимается устный запрос, переданный посредством телефонной связи, однако он должен быть незамедлительно подтвержден в письменной форме.</w:t>
      </w:r>
      <w:r>
        <w:br/>
      </w:r>
      <w:r>
        <w:rPr>
          <w:rFonts w:ascii="Times New Roman"/>
          <w:b w:val="false"/>
          <w:i w:val="false"/>
          <w:color w:val="000000"/>
          <w:sz w:val="28"/>
        </w:rPr>
        <w:t>
</w:t>
      </w:r>
      <w:r>
        <w:rPr>
          <w:rFonts w:ascii="Times New Roman"/>
          <w:b w:val="false"/>
          <w:i w:val="false"/>
          <w:color w:val="000000"/>
          <w:sz w:val="28"/>
        </w:rPr>
        <w:t>
      При использовании технических средств передачи текста, а также при возникновении сомнений в отношении подлинности или содержания полученного запроса запрашиваемый уполномоченный орган валютного контроля может запросить подтверждение в письменной форме;</w:t>
      </w:r>
      <w:r>
        <w:br/>
      </w:r>
      <w:r>
        <w:rPr>
          <w:rFonts w:ascii="Times New Roman"/>
          <w:b w:val="false"/>
          <w:i w:val="false"/>
          <w:color w:val="000000"/>
          <w:sz w:val="28"/>
        </w:rPr>
        <w:t>
</w:t>
      </w:r>
      <w:r>
        <w:rPr>
          <w:rFonts w:ascii="Times New Roman"/>
          <w:b w:val="false"/>
          <w:i w:val="false"/>
          <w:color w:val="000000"/>
          <w:sz w:val="28"/>
        </w:rPr>
        <w:t>
      2) запрос на получение информации в рамках производства по делам об административных правонарушениях должен содержать:</w:t>
      </w:r>
      <w:r>
        <w:br/>
      </w:r>
      <w:r>
        <w:rPr>
          <w:rFonts w:ascii="Times New Roman"/>
          <w:b w:val="false"/>
          <w:i w:val="false"/>
          <w:color w:val="000000"/>
          <w:sz w:val="28"/>
        </w:rPr>
        <w:t>
</w:t>
      </w:r>
      <w:r>
        <w:rPr>
          <w:rFonts w:ascii="Times New Roman"/>
          <w:b w:val="false"/>
          <w:i w:val="false"/>
          <w:color w:val="000000"/>
          <w:sz w:val="28"/>
        </w:rPr>
        <w:t>
      наименование запрашивающего уполномоченного органа валютного контроля;</w:t>
      </w:r>
      <w:r>
        <w:br/>
      </w:r>
      <w:r>
        <w:rPr>
          <w:rFonts w:ascii="Times New Roman"/>
          <w:b w:val="false"/>
          <w:i w:val="false"/>
          <w:color w:val="000000"/>
          <w:sz w:val="28"/>
        </w:rPr>
        <w:t>
</w:t>
      </w:r>
      <w:r>
        <w:rPr>
          <w:rFonts w:ascii="Times New Roman"/>
          <w:b w:val="false"/>
          <w:i w:val="false"/>
          <w:color w:val="000000"/>
          <w:sz w:val="28"/>
        </w:rPr>
        <w:t>
      наименование запрашиваемого уполномоченного органа валютного контроля;</w:t>
      </w:r>
      <w:r>
        <w:br/>
      </w:r>
      <w:r>
        <w:rPr>
          <w:rFonts w:ascii="Times New Roman"/>
          <w:b w:val="false"/>
          <w:i w:val="false"/>
          <w:color w:val="000000"/>
          <w:sz w:val="28"/>
        </w:rPr>
        <w:t>
</w:t>
      </w:r>
      <w:r>
        <w:rPr>
          <w:rFonts w:ascii="Times New Roman"/>
          <w:b w:val="false"/>
          <w:i w:val="false"/>
          <w:color w:val="000000"/>
          <w:sz w:val="28"/>
        </w:rPr>
        <w:t>
      краткое описание фактических обстоятельств дела с приложением при необходимости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квалификацию правонарушения в соответствии с законодательством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другие сведения, необходимые для исполнения запроса;</w:t>
      </w:r>
      <w:r>
        <w:br/>
      </w:r>
      <w:r>
        <w:rPr>
          <w:rFonts w:ascii="Times New Roman"/>
          <w:b w:val="false"/>
          <w:i w:val="false"/>
          <w:color w:val="000000"/>
          <w:sz w:val="28"/>
        </w:rPr>
        <w:t>
</w:t>
      </w:r>
      <w:r>
        <w:rPr>
          <w:rFonts w:ascii="Times New Roman"/>
          <w:b w:val="false"/>
          <w:i w:val="false"/>
          <w:color w:val="000000"/>
          <w:sz w:val="28"/>
        </w:rPr>
        <w:t>
      3) запрос на получение информации и ответ на него составляются на русском языке.</w:t>
      </w:r>
      <w:r>
        <w:br/>
      </w:r>
      <w:r>
        <w:rPr>
          <w:rFonts w:ascii="Times New Roman"/>
          <w:b w:val="false"/>
          <w:i w:val="false"/>
          <w:color w:val="000000"/>
          <w:sz w:val="28"/>
        </w:rPr>
        <w:t>
</w:t>
      </w:r>
      <w:r>
        <w:rPr>
          <w:rFonts w:ascii="Times New Roman"/>
          <w:b w:val="false"/>
          <w:i w:val="false"/>
          <w:color w:val="000000"/>
          <w:sz w:val="28"/>
        </w:rPr>
        <w:t>
      2. В случае необходимости передачи третьей Стороне информации, полученной в рамках настоящего Договора, требуется письменное согласие уполномоченного органа валютного контроля, предоставившего эту информацию.</w:t>
      </w:r>
      <w:r>
        <w:br/>
      </w:r>
      <w:r>
        <w:rPr>
          <w:rFonts w:ascii="Times New Roman"/>
          <w:b w:val="false"/>
          <w:i w:val="false"/>
          <w:color w:val="000000"/>
          <w:sz w:val="28"/>
        </w:rPr>
        <w:t>
</w:t>
      </w:r>
      <w:r>
        <w:rPr>
          <w:rFonts w:ascii="Times New Roman"/>
          <w:b w:val="false"/>
          <w:i w:val="false"/>
          <w:color w:val="000000"/>
          <w:sz w:val="28"/>
        </w:rPr>
        <w:t xml:space="preserve">
      3. Запрос исполняется с учетом возможности соблюдения запрашивающим уполномоченным органом валютного контроля процессуальных сроков, установленных законодательством государства запрашивающей Стороны. </w:t>
      </w:r>
      <w:r>
        <w:br/>
      </w:r>
      <w:r>
        <w:rPr>
          <w:rFonts w:ascii="Times New Roman"/>
          <w:b w:val="false"/>
          <w:i w:val="false"/>
          <w:color w:val="000000"/>
          <w:sz w:val="28"/>
        </w:rPr>
        <w:t>
</w:t>
      </w:r>
      <w:r>
        <w:rPr>
          <w:rFonts w:ascii="Times New Roman"/>
          <w:b w:val="false"/>
          <w:i w:val="false"/>
          <w:color w:val="000000"/>
          <w:sz w:val="28"/>
        </w:rPr>
        <w:t>
      Запрашиваемый уполномоченный орган валютного контроля в порядке уточнения вправе запросить дополнительную информацию, если это необходимо для исполнения запроса.</w:t>
      </w:r>
      <w:r>
        <w:br/>
      </w:r>
      <w:r>
        <w:rPr>
          <w:rFonts w:ascii="Times New Roman"/>
          <w:b w:val="false"/>
          <w:i w:val="false"/>
          <w:color w:val="000000"/>
          <w:sz w:val="28"/>
        </w:rPr>
        <w:t>
</w:t>
      </w:r>
      <w:r>
        <w:rPr>
          <w:rFonts w:ascii="Times New Roman"/>
          <w:b w:val="false"/>
          <w:i w:val="false"/>
          <w:color w:val="000000"/>
          <w:sz w:val="28"/>
        </w:rPr>
        <w:t>
      4. При невозможности исполнить запрос запрашиваемый уполномоченный орган валютного контроля уведомляет об этом запрашивающий уполномоченный орган валютного контроля с указанием причин отказа.</w:t>
      </w:r>
      <w:r>
        <w:br/>
      </w:r>
      <w:r>
        <w:rPr>
          <w:rFonts w:ascii="Times New Roman"/>
          <w:b w:val="false"/>
          <w:i w:val="false"/>
          <w:color w:val="000000"/>
          <w:sz w:val="28"/>
        </w:rPr>
        <w:t>
</w:t>
      </w:r>
      <w:r>
        <w:rPr>
          <w:rFonts w:ascii="Times New Roman"/>
          <w:b w:val="false"/>
          <w:i w:val="false"/>
          <w:color w:val="000000"/>
          <w:sz w:val="28"/>
        </w:rPr>
        <w:t>
      5. Уполномоченные органы валютного контроля несут расходы, связанные с исполнением настоящего Договора на территории своего государства.</w:t>
      </w:r>
      <w:r>
        <w:br/>
      </w:r>
      <w:r>
        <w:rPr>
          <w:rFonts w:ascii="Times New Roman"/>
          <w:b w:val="false"/>
          <w:i w:val="false"/>
          <w:color w:val="000000"/>
          <w:sz w:val="28"/>
        </w:rPr>
        <w:t>
</w:t>
      </w:r>
      <w:r>
        <w:rPr>
          <w:rFonts w:ascii="Times New Roman"/>
          <w:b w:val="false"/>
          <w:i w:val="false"/>
          <w:color w:val="000000"/>
          <w:sz w:val="28"/>
        </w:rPr>
        <w:t>
      В случае получения запросов, требующих дополнительных расходов, вопрос об их финансировании рассматривается уполномоченными органами валютного контроля по взаимной договоренности.</w:t>
      </w:r>
    </w:p>
    <w:bookmarkEnd w:id="8"/>
    <w:bookmarkStart w:name="z46" w:id="9"/>
    <w:p>
      <w:pPr>
        <w:spacing w:after="0"/>
        <w:ind w:left="0"/>
        <w:jc w:val="left"/>
      </w:pPr>
      <w:r>
        <w:rPr>
          <w:rFonts w:ascii="Times New Roman"/>
          <w:b/>
          <w:i w:val="false"/>
          <w:color w:val="000000"/>
        </w:rPr>
        <w:t xml:space="preserve"> 
Статья 4</w:t>
      </w:r>
      <w:r>
        <w:br/>
      </w:r>
      <w:r>
        <w:rPr>
          <w:rFonts w:ascii="Times New Roman"/>
          <w:b/>
          <w:i w:val="false"/>
          <w:color w:val="000000"/>
        </w:rPr>
        <w:t>
Порядок оказания взаимной практической помощи уполномоченными</w:t>
      </w:r>
      <w:r>
        <w:br/>
      </w:r>
      <w:r>
        <w:rPr>
          <w:rFonts w:ascii="Times New Roman"/>
          <w:b/>
          <w:i w:val="false"/>
          <w:color w:val="000000"/>
        </w:rPr>
        <w:t>
органами валютного контроля</w:t>
      </w:r>
    </w:p>
    <w:bookmarkEnd w:id="9"/>
    <w:bookmarkStart w:name="z47" w:id="10"/>
    <w:p>
      <w:pPr>
        <w:spacing w:after="0"/>
        <w:ind w:left="0"/>
        <w:jc w:val="both"/>
      </w:pPr>
      <w:r>
        <w:rPr>
          <w:rFonts w:ascii="Times New Roman"/>
          <w:b w:val="false"/>
          <w:i w:val="false"/>
          <w:color w:val="000000"/>
          <w:sz w:val="28"/>
        </w:rPr>
        <w:t>
      Оказание практической помощи будет осуществляться путем:</w:t>
      </w:r>
      <w:r>
        <w:br/>
      </w:r>
      <w:r>
        <w:rPr>
          <w:rFonts w:ascii="Times New Roman"/>
          <w:b w:val="false"/>
          <w:i w:val="false"/>
          <w:color w:val="000000"/>
          <w:sz w:val="28"/>
        </w:rPr>
        <w:t>
</w:t>
      </w:r>
      <w:r>
        <w:rPr>
          <w:rFonts w:ascii="Times New Roman"/>
          <w:b w:val="false"/>
          <w:i w:val="false"/>
          <w:color w:val="000000"/>
          <w:sz w:val="28"/>
        </w:rPr>
        <w:t>
      содействия в организации рабочих визитов представителей уполномоченных органов валютного контроля;</w:t>
      </w:r>
      <w:r>
        <w:br/>
      </w:r>
      <w:r>
        <w:rPr>
          <w:rFonts w:ascii="Times New Roman"/>
          <w:b w:val="false"/>
          <w:i w:val="false"/>
          <w:color w:val="000000"/>
          <w:sz w:val="28"/>
        </w:rPr>
        <w:t>
</w:t>
      </w:r>
      <w:r>
        <w:rPr>
          <w:rFonts w:ascii="Times New Roman"/>
          <w:b w:val="false"/>
          <w:i w:val="false"/>
          <w:color w:val="000000"/>
          <w:sz w:val="28"/>
        </w:rPr>
        <w:t>
      проведения семинаров и консультаций;</w:t>
      </w:r>
      <w:r>
        <w:br/>
      </w:r>
      <w:r>
        <w:rPr>
          <w:rFonts w:ascii="Times New Roman"/>
          <w:b w:val="false"/>
          <w:i w:val="false"/>
          <w:color w:val="000000"/>
          <w:sz w:val="28"/>
        </w:rPr>
        <w:t>
</w:t>
      </w:r>
      <w:r>
        <w:rPr>
          <w:rFonts w:ascii="Times New Roman"/>
          <w:b w:val="false"/>
          <w:i w:val="false"/>
          <w:color w:val="000000"/>
          <w:sz w:val="28"/>
        </w:rPr>
        <w:t>
      разработки методических рекомендаций и обмена ими.</w:t>
      </w:r>
    </w:p>
    <w:bookmarkEnd w:id="10"/>
    <w:bookmarkStart w:name="z51" w:id="11"/>
    <w:p>
      <w:pPr>
        <w:spacing w:after="0"/>
        <w:ind w:left="0"/>
        <w:jc w:val="left"/>
      </w:pPr>
      <w:r>
        <w:rPr>
          <w:rFonts w:ascii="Times New Roman"/>
          <w:b/>
          <w:i w:val="false"/>
          <w:color w:val="000000"/>
        </w:rPr>
        <w:t xml:space="preserve"> 
Статья 5</w:t>
      </w:r>
      <w:r>
        <w:br/>
      </w:r>
      <w:r>
        <w:rPr>
          <w:rFonts w:ascii="Times New Roman"/>
          <w:b/>
          <w:i w:val="false"/>
          <w:color w:val="000000"/>
        </w:rPr>
        <w:t>
Принципы взаимодействия уполномоченных органов валютного контроля</w:t>
      </w:r>
    </w:p>
    <w:bookmarkEnd w:id="11"/>
    <w:bookmarkStart w:name="z52" w:id="12"/>
    <w:p>
      <w:pPr>
        <w:spacing w:after="0"/>
        <w:ind w:left="0"/>
        <w:jc w:val="both"/>
      </w:pPr>
      <w:r>
        <w:rPr>
          <w:rFonts w:ascii="Times New Roman"/>
          <w:b w:val="false"/>
          <w:i w:val="false"/>
          <w:color w:val="000000"/>
          <w:sz w:val="28"/>
        </w:rPr>
        <w:t>
      Уполномоченные органы валютного контроля осуществляют взаимодействие на принципах законности, взаимности, оперативности и конфиденциальности.</w:t>
      </w:r>
      <w:r>
        <w:br/>
      </w:r>
      <w:r>
        <w:rPr>
          <w:rFonts w:ascii="Times New Roman"/>
          <w:b w:val="false"/>
          <w:i w:val="false"/>
          <w:color w:val="000000"/>
          <w:sz w:val="28"/>
        </w:rPr>
        <w:t>
</w:t>
      </w:r>
      <w:r>
        <w:rPr>
          <w:rFonts w:ascii="Times New Roman"/>
          <w:b w:val="false"/>
          <w:i w:val="false"/>
          <w:color w:val="000000"/>
          <w:sz w:val="28"/>
        </w:rPr>
        <w:t>
      По вопросам, связанным с выполнением настоящего Договора, уполномоченные органы валютного контроля взаимодействуют друг с другом непосредственно.</w:t>
      </w:r>
      <w:r>
        <w:br/>
      </w:r>
      <w:r>
        <w:rPr>
          <w:rFonts w:ascii="Times New Roman"/>
          <w:b w:val="false"/>
          <w:i w:val="false"/>
          <w:color w:val="000000"/>
          <w:sz w:val="28"/>
        </w:rPr>
        <w:t>
</w:t>
      </w:r>
      <w:r>
        <w:rPr>
          <w:rFonts w:ascii="Times New Roman"/>
          <w:b w:val="false"/>
          <w:i w:val="false"/>
          <w:color w:val="000000"/>
          <w:sz w:val="28"/>
        </w:rPr>
        <w:t>
      Уполномоченные органы валютного контроля и их должностные лица обязаны сохранять банковскую, налоговую и иную охраняемую законом тайну, ставшую им известной при осуществлении их полномочий.</w:t>
      </w:r>
      <w:r>
        <w:br/>
      </w:r>
      <w:r>
        <w:rPr>
          <w:rFonts w:ascii="Times New Roman"/>
          <w:b w:val="false"/>
          <w:i w:val="false"/>
          <w:color w:val="000000"/>
          <w:sz w:val="28"/>
        </w:rPr>
        <w:t>
</w:t>
      </w:r>
      <w:r>
        <w:rPr>
          <w:rFonts w:ascii="Times New Roman"/>
          <w:b w:val="false"/>
          <w:i w:val="false"/>
          <w:color w:val="000000"/>
          <w:sz w:val="28"/>
        </w:rPr>
        <w:t>
      Обмен документами и информацией между уполномоченными органами валютного контроля в рамках настоящего Договора не является нарушением банковской, налоговой и иной охраняемой законом тайны.</w:t>
      </w:r>
    </w:p>
    <w:bookmarkEnd w:id="12"/>
    <w:bookmarkStart w:name="z56" w:id="13"/>
    <w:p>
      <w:pPr>
        <w:spacing w:after="0"/>
        <w:ind w:left="0"/>
        <w:jc w:val="left"/>
      </w:pPr>
      <w:r>
        <w:rPr>
          <w:rFonts w:ascii="Times New Roman"/>
          <w:b/>
          <w:i w:val="false"/>
          <w:color w:val="000000"/>
        </w:rPr>
        <w:t xml:space="preserve"> 
Статья 6</w:t>
      </w:r>
      <w:r>
        <w:br/>
      </w:r>
      <w:r>
        <w:rPr>
          <w:rFonts w:ascii="Times New Roman"/>
          <w:b/>
          <w:i w:val="false"/>
          <w:color w:val="000000"/>
        </w:rPr>
        <w:t>
Порядок внесения изменений в настоящий Договор</w:t>
      </w:r>
    </w:p>
    <w:bookmarkEnd w:id="13"/>
    <w:bookmarkStart w:name="z57" w:id="14"/>
    <w:p>
      <w:pPr>
        <w:spacing w:after="0"/>
        <w:ind w:left="0"/>
        <w:jc w:val="both"/>
      </w:pPr>
      <w:r>
        <w:rPr>
          <w:rFonts w:ascii="Times New Roman"/>
          <w:b w:val="false"/>
          <w:i w:val="false"/>
          <w:color w:val="000000"/>
          <w:sz w:val="28"/>
        </w:rPr>
        <w:t>
      По взаимному согласию Сторон в настоящий Договор могут вноситься изменения, которые оформляются отдельными протоколами и являются неотъемлемой частью настоящего Договора.</w:t>
      </w:r>
    </w:p>
    <w:bookmarkEnd w:id="14"/>
    <w:bookmarkStart w:name="z58" w:id="15"/>
    <w:p>
      <w:pPr>
        <w:spacing w:after="0"/>
        <w:ind w:left="0"/>
        <w:jc w:val="left"/>
      </w:pPr>
      <w:r>
        <w:rPr>
          <w:rFonts w:ascii="Times New Roman"/>
          <w:b/>
          <w:i w:val="false"/>
          <w:color w:val="000000"/>
        </w:rPr>
        <w:t xml:space="preserve"> 
Статья 7</w:t>
      </w:r>
      <w:r>
        <w:br/>
      </w:r>
      <w:r>
        <w:rPr>
          <w:rFonts w:ascii="Times New Roman"/>
          <w:b/>
          <w:i w:val="false"/>
          <w:color w:val="000000"/>
        </w:rPr>
        <w:t>
Порядок урегулирования споров между Сторонами</w:t>
      </w:r>
    </w:p>
    <w:bookmarkEnd w:id="15"/>
    <w:bookmarkStart w:name="z59" w:id="16"/>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Договора, разрешаются путем переговоров и консультаций.</w:t>
      </w:r>
      <w:r>
        <w:br/>
      </w:r>
      <w:r>
        <w:rPr>
          <w:rFonts w:ascii="Times New Roman"/>
          <w:b w:val="false"/>
          <w:i w:val="false"/>
          <w:color w:val="000000"/>
          <w:sz w:val="28"/>
        </w:rPr>
        <w:t>
</w:t>
      </w:r>
      <w:r>
        <w:rPr>
          <w:rFonts w:ascii="Times New Roman"/>
          <w:b w:val="false"/>
          <w:i w:val="false"/>
          <w:color w:val="000000"/>
          <w:sz w:val="28"/>
        </w:rPr>
        <w:t>
      Если спор не урегулирован Сторонами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передает этот спор для рассмотрения в Суд Евразийского экономического сообщества.</w:t>
      </w:r>
    </w:p>
    <w:bookmarkEnd w:id="16"/>
    <w:bookmarkStart w:name="z61" w:id="17"/>
    <w:p>
      <w:pPr>
        <w:spacing w:after="0"/>
        <w:ind w:left="0"/>
        <w:jc w:val="left"/>
      </w:pPr>
      <w:r>
        <w:rPr>
          <w:rFonts w:ascii="Times New Roman"/>
          <w:b/>
          <w:i w:val="false"/>
          <w:color w:val="000000"/>
        </w:rPr>
        <w:t xml:space="preserve"> 
Статья 8</w:t>
      </w:r>
      <w:r>
        <w:br/>
      </w:r>
      <w:r>
        <w:rPr>
          <w:rFonts w:ascii="Times New Roman"/>
          <w:b/>
          <w:i w:val="false"/>
          <w:color w:val="000000"/>
        </w:rPr>
        <w:t>
Вступление в силу настоящего Договора</w:t>
      </w:r>
    </w:p>
    <w:bookmarkEnd w:id="17"/>
    <w:bookmarkStart w:name="z62" w:id="18"/>
    <w:p>
      <w:pPr>
        <w:spacing w:after="0"/>
        <w:ind w:left="0"/>
        <w:jc w:val="both"/>
      </w:pPr>
      <w:r>
        <w:rPr>
          <w:rFonts w:ascii="Times New Roman"/>
          <w:b w:val="false"/>
          <w:i w:val="false"/>
          <w:color w:val="000000"/>
          <w:sz w:val="28"/>
        </w:rPr>
        <w:t>
      Настоящий Договор временно применяется с 1 января 2012 года.</w:t>
      </w:r>
      <w:r>
        <w:br/>
      </w:r>
      <w:r>
        <w:rPr>
          <w:rFonts w:ascii="Times New Roman"/>
          <w:b w:val="false"/>
          <w:i w:val="false"/>
          <w:color w:val="000000"/>
          <w:sz w:val="28"/>
        </w:rPr>
        <w:t>
</w:t>
      </w:r>
      <w:r>
        <w:rPr>
          <w:rFonts w:ascii="Times New Roman"/>
          <w:b w:val="false"/>
          <w:i w:val="false"/>
          <w:color w:val="000000"/>
          <w:sz w:val="28"/>
        </w:rPr>
        <w:t>
      Настоящий Договор вступает в силу по истечении 30 дней с даты получения депозитарием, которым является Интеграционный Комитет Евразийского экономического сообщества,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Настоящий Договор открыт для присоединения к нему других государств, ставших участниками Соглашения. Документы о присоединении к настоящему Договору сдаются на хранение депозитарию.</w:t>
      </w:r>
      <w:r>
        <w:br/>
      </w:r>
      <w:r>
        <w:rPr>
          <w:rFonts w:ascii="Times New Roman"/>
          <w:b w:val="false"/>
          <w:i w:val="false"/>
          <w:color w:val="000000"/>
          <w:sz w:val="28"/>
        </w:rPr>
        <w:t>
</w:t>
      </w:r>
      <w:r>
        <w:rPr>
          <w:rFonts w:ascii="Times New Roman"/>
          <w:b w:val="false"/>
          <w:i w:val="false"/>
          <w:color w:val="000000"/>
          <w:sz w:val="28"/>
        </w:rPr>
        <w:t>
      В отношении присоединившихся государств настоящий Договор вступает в силу по истечении 30 дней с даты получения депозитарием документов о присоединении.</w:t>
      </w:r>
      <w:r>
        <w:br/>
      </w:r>
      <w:r>
        <w:rPr>
          <w:rFonts w:ascii="Times New Roman"/>
          <w:b w:val="false"/>
          <w:i w:val="false"/>
          <w:color w:val="000000"/>
          <w:sz w:val="28"/>
        </w:rPr>
        <w:t>
</w:t>
      </w:r>
      <w:r>
        <w:rPr>
          <w:rFonts w:ascii="Times New Roman"/>
          <w:b w:val="false"/>
          <w:i w:val="false"/>
          <w:color w:val="000000"/>
          <w:sz w:val="28"/>
        </w:rPr>
        <w:t>
      Совершено в городе Астане 15 декабря 2011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хранится у депозитария, который направит каждой из Сторон его заверенную копию.</w:t>
      </w:r>
    </w:p>
    <w:bookmarkEnd w:id="18"/>
    <w:p>
      <w:pPr>
        <w:spacing w:after="0"/>
        <w:ind w:left="0"/>
        <w:jc w:val="both"/>
      </w:pPr>
      <w:r>
        <w:rPr>
          <w:rFonts w:ascii="Times New Roman"/>
          <w:b w:val="false"/>
          <w:i w:val="false"/>
          <w:color w:val="000000"/>
          <w:sz w:val="28"/>
        </w:rPr>
        <w:t>     </w:t>
      </w:r>
      <w:r>
        <w:rPr>
          <w:rFonts w:ascii="Times New Roman"/>
          <w:b w:val="false"/>
          <w:i/>
          <w:color w:val="000000"/>
          <w:sz w:val="28"/>
        </w:rPr>
        <w:t xml:space="preserve"> За Правительство                  За Национальный банк</w:t>
      </w:r>
      <w:r>
        <w:br/>
      </w:r>
      <w:r>
        <w:rPr>
          <w:rFonts w:ascii="Times New Roman"/>
          <w:b w:val="false"/>
          <w:i w:val="false"/>
          <w:color w:val="000000"/>
          <w:sz w:val="28"/>
        </w:rPr>
        <w:t>
</w:t>
      </w:r>
      <w:r>
        <w:rPr>
          <w:rFonts w:ascii="Times New Roman"/>
          <w:b w:val="false"/>
          <w:i/>
          <w:color w:val="000000"/>
          <w:sz w:val="28"/>
        </w:rPr>
        <w:t>      Республики Беларусь               Республики Беларусь</w:t>
      </w:r>
    </w:p>
    <w:p>
      <w:pPr>
        <w:spacing w:after="0"/>
        <w:ind w:left="0"/>
        <w:jc w:val="both"/>
      </w:pPr>
      <w:r>
        <w:rPr>
          <w:rFonts w:ascii="Times New Roman"/>
          <w:b w:val="false"/>
          <w:i/>
          <w:color w:val="000000"/>
          <w:sz w:val="28"/>
        </w:rPr>
        <w:t>      За Правительство                  За Национальный Банк</w:t>
      </w:r>
      <w:r>
        <w:br/>
      </w:r>
      <w:r>
        <w:rPr>
          <w:rFonts w:ascii="Times New Roman"/>
          <w:b w:val="false"/>
          <w:i w:val="false"/>
          <w:color w:val="000000"/>
          <w:sz w:val="28"/>
        </w:rPr>
        <w:t>
</w:t>
      </w:r>
      <w:r>
        <w:rPr>
          <w:rFonts w:ascii="Times New Roman"/>
          <w:b w:val="false"/>
          <w:i/>
          <w:color w:val="000000"/>
          <w:sz w:val="28"/>
        </w:rPr>
        <w:t>      Республики Казахстан              Республики Казахстан</w:t>
      </w:r>
    </w:p>
    <w:p>
      <w:pPr>
        <w:spacing w:after="0"/>
        <w:ind w:left="0"/>
        <w:jc w:val="both"/>
      </w:pPr>
      <w:r>
        <w:rPr>
          <w:rFonts w:ascii="Times New Roman"/>
          <w:b w:val="false"/>
          <w:i/>
          <w:color w:val="000000"/>
          <w:sz w:val="28"/>
        </w:rPr>
        <w:t>      За Правительство                  За Центральный банк</w:t>
      </w:r>
      <w:r>
        <w:br/>
      </w:r>
      <w:r>
        <w:rPr>
          <w:rFonts w:ascii="Times New Roman"/>
          <w:b w:val="false"/>
          <w:i w:val="false"/>
          <w:color w:val="000000"/>
          <w:sz w:val="28"/>
        </w:rPr>
        <w:t>
</w:t>
      </w:r>
      <w:r>
        <w:rPr>
          <w:rFonts w:ascii="Times New Roman"/>
          <w:b w:val="false"/>
          <w:i/>
          <w:color w:val="000000"/>
          <w:sz w:val="28"/>
        </w:rPr>
        <w:t>      Российской Федерации              Российской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