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0cf39" w14:textId="a10cf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сотрудничестве государств-членов Евразийского экономического сообщества в области борьбы с инфекционными болезнями</w:t>
      </w:r>
    </w:p>
    <w:p>
      <w:pPr>
        <w:spacing w:after="0"/>
        <w:ind w:left="0"/>
        <w:jc w:val="both"/>
      </w:pPr>
      <w:r>
        <w:rPr>
          <w:rFonts w:ascii="Times New Roman"/>
          <w:b w:val="false"/>
          <w:i w:val="false"/>
          <w:color w:val="000000"/>
          <w:sz w:val="28"/>
        </w:rPr>
        <w:t>Постановление Правительства Республики Казахстан от 20 сентября 2012 года № 1224</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Одобрить прилагаемый проект Соглашения о сотрудничестве государств-членов Евразийского экономического сообщества в области борьбы с инфекционными болезнями.</w:t>
      </w:r>
      <w:r>
        <w:br/>
      </w:r>
      <w:r>
        <w:rPr>
          <w:rFonts w:ascii="Times New Roman"/>
          <w:b w:val="false"/>
          <w:i w:val="false"/>
          <w:color w:val="000000"/>
          <w:sz w:val="28"/>
        </w:rPr>
        <w:t>
</w:t>
      </w:r>
      <w:r>
        <w:rPr>
          <w:rFonts w:ascii="Times New Roman"/>
          <w:b w:val="false"/>
          <w:i w:val="false"/>
          <w:color w:val="000000"/>
          <w:sz w:val="28"/>
        </w:rPr>
        <w:t>
      2. Уполномочить Заместителя Премьер-Министра Республики Казахстан Келимбетова Кайрата Нематовича подписать Соглашение государств-членов Евразийского экономического сообщества в области борьбы с инфекционными болезнями,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ff0000"/>
          <w:sz w:val="28"/>
        </w:rPr>
        <w:t xml:space="preserve">Сноска. Пункт 2 в редакции постановления Правительства РК от 19.11.2012 </w:t>
      </w:r>
      <w:r>
        <w:rPr>
          <w:rFonts w:ascii="Times New Roman"/>
          <w:b w:val="false"/>
          <w:i w:val="false"/>
          <w:color w:val="000000"/>
          <w:sz w:val="28"/>
        </w:rPr>
        <w:t>№ 1461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сентября 2012 года № 1224</w:t>
      </w:r>
    </w:p>
    <w:p>
      <w:pPr>
        <w:spacing w:after="0"/>
        <w:ind w:left="0"/>
        <w:jc w:val="both"/>
      </w:pPr>
      <w:r>
        <w:rPr>
          <w:rFonts w:ascii="Times New Roman"/>
          <w:b w:val="false"/>
          <w:i w:val="false"/>
          <w:color w:val="000000"/>
          <w:sz w:val="28"/>
        </w:rPr>
        <w:t xml:space="preserve">Проект      </w:t>
      </w:r>
    </w:p>
    <w:bookmarkStart w:name="z5" w:id="1"/>
    <w:p>
      <w:pPr>
        <w:spacing w:after="0"/>
        <w:ind w:left="0"/>
        <w:jc w:val="left"/>
      </w:pPr>
      <w:r>
        <w:rPr>
          <w:rFonts w:ascii="Times New Roman"/>
          <w:b/>
          <w:i w:val="false"/>
          <w:color w:val="000000"/>
        </w:rPr>
        <w:t xml:space="preserve"> 
СОГЛАШЕНИЕ</w:t>
      </w:r>
      <w:r>
        <w:br/>
      </w:r>
      <w:r>
        <w:rPr>
          <w:rFonts w:ascii="Times New Roman"/>
          <w:b/>
          <w:i w:val="false"/>
          <w:color w:val="000000"/>
        </w:rPr>
        <w:t>
о сотрудничестве государств-членов</w:t>
      </w:r>
      <w:r>
        <w:br/>
      </w:r>
      <w:r>
        <w:rPr>
          <w:rFonts w:ascii="Times New Roman"/>
          <w:b/>
          <w:i w:val="false"/>
          <w:color w:val="000000"/>
        </w:rPr>
        <w:t>
Евразийского экономического сообщества</w:t>
      </w:r>
      <w:r>
        <w:br/>
      </w:r>
      <w:r>
        <w:rPr>
          <w:rFonts w:ascii="Times New Roman"/>
          <w:b/>
          <w:i w:val="false"/>
          <w:color w:val="000000"/>
        </w:rPr>
        <w:t>
в области борьбы с инфекционными болезнями</w:t>
      </w:r>
    </w:p>
    <w:bookmarkEnd w:id="1"/>
    <w:bookmarkStart w:name="z22" w:id="2"/>
    <w:p>
      <w:pPr>
        <w:spacing w:after="0"/>
        <w:ind w:left="0"/>
        <w:jc w:val="both"/>
      </w:pPr>
      <w:r>
        <w:rPr>
          <w:rFonts w:ascii="Times New Roman"/>
          <w:b w:val="false"/>
          <w:i w:val="false"/>
          <w:color w:val="000000"/>
          <w:sz w:val="28"/>
        </w:rPr>
        <w:t>
      Правительства государств-членов Евразийского экономического сообщества (далее – ЕврАзЭС), именуемые в дальнейшем Сторонами,</w:t>
      </w:r>
      <w:r>
        <w:br/>
      </w:r>
      <w:r>
        <w:rPr>
          <w:rFonts w:ascii="Times New Roman"/>
          <w:b w:val="false"/>
          <w:i w:val="false"/>
          <w:color w:val="000000"/>
          <w:sz w:val="28"/>
        </w:rPr>
        <w:t>
</w:t>
      </w:r>
      <w:r>
        <w:rPr>
          <w:rFonts w:ascii="Times New Roman"/>
          <w:b w:val="false"/>
          <w:i w:val="false"/>
          <w:color w:val="000000"/>
          <w:sz w:val="28"/>
        </w:rPr>
        <w:t>
      в целях развития сотрудничества в области профилактики и борьбы с инфекционными болезнями, желая содействовать дальнейшему углублению взаимодействия в области охраны здоровья населения;</w:t>
      </w:r>
      <w:r>
        <w:br/>
      </w:r>
      <w:r>
        <w:rPr>
          <w:rFonts w:ascii="Times New Roman"/>
          <w:b w:val="false"/>
          <w:i w:val="false"/>
          <w:color w:val="000000"/>
          <w:sz w:val="28"/>
        </w:rPr>
        <w:t>
</w:t>
      </w:r>
      <w:r>
        <w:rPr>
          <w:rFonts w:ascii="Times New Roman"/>
          <w:b w:val="false"/>
          <w:i w:val="false"/>
          <w:color w:val="000000"/>
          <w:sz w:val="28"/>
        </w:rPr>
        <w:t>
      сознавая целесообразность объединения усилий государств-членов ЕврАзЭС в решении проблем распространения, профилактики и борьбы с инфекционными болезнями,</w:t>
      </w:r>
      <w:r>
        <w:br/>
      </w:r>
      <w:r>
        <w:rPr>
          <w:rFonts w:ascii="Times New Roman"/>
          <w:b w:val="false"/>
          <w:i w:val="false"/>
          <w:color w:val="000000"/>
          <w:sz w:val="28"/>
        </w:rPr>
        <w:t>
      согласились о нижеследующем:</w:t>
      </w:r>
    </w:p>
    <w:bookmarkEnd w:id="2"/>
    <w:bookmarkStart w:name="z6" w:id="3"/>
    <w:p>
      <w:pPr>
        <w:spacing w:after="0"/>
        <w:ind w:left="0"/>
        <w:jc w:val="left"/>
      </w:pPr>
      <w:r>
        <w:rPr>
          <w:rFonts w:ascii="Times New Roman"/>
          <w:b/>
          <w:i w:val="false"/>
          <w:color w:val="000000"/>
        </w:rPr>
        <w:t xml:space="preserve"> 
Статья 1</w:t>
      </w:r>
    </w:p>
    <w:bookmarkEnd w:id="3"/>
    <w:bookmarkStart w:name="z25" w:id="4"/>
    <w:p>
      <w:pPr>
        <w:spacing w:after="0"/>
        <w:ind w:left="0"/>
        <w:jc w:val="both"/>
      </w:pPr>
      <w:r>
        <w:rPr>
          <w:rFonts w:ascii="Times New Roman"/>
          <w:b w:val="false"/>
          <w:i w:val="false"/>
          <w:color w:val="000000"/>
          <w:sz w:val="28"/>
        </w:rPr>
        <w:t>
      Стороны в соответствии с законодательством своих государств  осуществляют взаимный обмен:</w:t>
      </w:r>
      <w:r>
        <w:br/>
      </w:r>
      <w:r>
        <w:rPr>
          <w:rFonts w:ascii="Times New Roman"/>
          <w:b w:val="false"/>
          <w:i w:val="false"/>
          <w:color w:val="000000"/>
          <w:sz w:val="28"/>
        </w:rPr>
        <w:t>
</w:t>
      </w:r>
      <w:r>
        <w:rPr>
          <w:rFonts w:ascii="Times New Roman"/>
          <w:b w:val="false"/>
          <w:i w:val="false"/>
          <w:color w:val="000000"/>
          <w:sz w:val="28"/>
        </w:rPr>
        <w:t>
      информацией об эпидемиологической ситуации в соответствии с  Перечнем сведений об инфекционных болезнях, подлежащих представлению в координирующий центр (учреждение) по мониторингу инфекционных болезней в государствах-членах ЕврАзЭС, согласно приложению с целью дальнейшей разработки и внедрения стандартизированной системы эпидемиологического мониторинга данных инфекционных болезней;</w:t>
      </w:r>
      <w:r>
        <w:br/>
      </w:r>
      <w:r>
        <w:rPr>
          <w:rFonts w:ascii="Times New Roman"/>
          <w:b w:val="false"/>
          <w:i w:val="false"/>
          <w:color w:val="000000"/>
          <w:sz w:val="28"/>
        </w:rPr>
        <w:t>
</w:t>
      </w:r>
      <w:r>
        <w:rPr>
          <w:rFonts w:ascii="Times New Roman"/>
          <w:b w:val="false"/>
          <w:i w:val="false"/>
          <w:color w:val="000000"/>
          <w:sz w:val="28"/>
        </w:rPr>
        <w:t>
      штаммами возбудителей, вызывающих инфекции, в соответствии с отдельными международными договорами государств Сторон;</w:t>
      </w:r>
      <w:r>
        <w:br/>
      </w:r>
      <w:r>
        <w:rPr>
          <w:rFonts w:ascii="Times New Roman"/>
          <w:b w:val="false"/>
          <w:i w:val="false"/>
          <w:color w:val="000000"/>
          <w:sz w:val="28"/>
        </w:rPr>
        <w:t>
</w:t>
      </w:r>
      <w:r>
        <w:rPr>
          <w:rFonts w:ascii="Times New Roman"/>
          <w:b w:val="false"/>
          <w:i w:val="false"/>
          <w:color w:val="000000"/>
          <w:sz w:val="28"/>
        </w:rPr>
        <w:t>
      специалистами заинтересованных организаций и учреждений государств Сторон и знаниями в области профилактики инфекционных болезней в соответствии с отдельными международными договорами между государствами Сторон.</w:t>
      </w:r>
    </w:p>
    <w:bookmarkEnd w:id="4"/>
    <w:bookmarkStart w:name="z7" w:id="5"/>
    <w:p>
      <w:pPr>
        <w:spacing w:after="0"/>
        <w:ind w:left="0"/>
        <w:jc w:val="left"/>
      </w:pPr>
      <w:r>
        <w:rPr>
          <w:rFonts w:ascii="Times New Roman"/>
          <w:b/>
          <w:i w:val="false"/>
          <w:color w:val="000000"/>
        </w:rPr>
        <w:t xml:space="preserve"> 
Статья 2</w:t>
      </w:r>
    </w:p>
    <w:bookmarkEnd w:id="5"/>
    <w:bookmarkStart w:name="z29" w:id="6"/>
    <w:p>
      <w:pPr>
        <w:spacing w:after="0"/>
        <w:ind w:left="0"/>
        <w:jc w:val="both"/>
      </w:pPr>
      <w:r>
        <w:rPr>
          <w:rFonts w:ascii="Times New Roman"/>
          <w:b w:val="false"/>
          <w:i w:val="false"/>
          <w:color w:val="000000"/>
          <w:sz w:val="28"/>
        </w:rPr>
        <w:t>
      Стороны:</w:t>
      </w:r>
      <w:r>
        <w:br/>
      </w:r>
      <w:r>
        <w:rPr>
          <w:rFonts w:ascii="Times New Roman"/>
          <w:b w:val="false"/>
          <w:i w:val="false"/>
          <w:color w:val="000000"/>
          <w:sz w:val="28"/>
        </w:rPr>
        <w:t>
</w:t>
      </w:r>
      <w:r>
        <w:rPr>
          <w:rFonts w:ascii="Times New Roman"/>
          <w:b w:val="false"/>
          <w:i w:val="false"/>
          <w:color w:val="000000"/>
          <w:sz w:val="28"/>
        </w:rPr>
        <w:t>
      координируют программы, проекты и мероприятия по профилактике и борьбе с гриппом, вызванным высокопатогенным вирусом, туберкулезом, ВИЧ/СПИДом, малярией и другими социально-значимыми инфекционными болезнями;</w:t>
      </w:r>
      <w:r>
        <w:br/>
      </w:r>
      <w:r>
        <w:rPr>
          <w:rFonts w:ascii="Times New Roman"/>
          <w:b w:val="false"/>
          <w:i w:val="false"/>
          <w:color w:val="000000"/>
          <w:sz w:val="28"/>
        </w:rPr>
        <w:t>
</w:t>
      </w:r>
      <w:r>
        <w:rPr>
          <w:rFonts w:ascii="Times New Roman"/>
          <w:b w:val="false"/>
          <w:i w:val="false"/>
          <w:color w:val="000000"/>
          <w:sz w:val="28"/>
        </w:rPr>
        <w:t>
      осуществляют гармонизацию нормативных правовых актов в области профилактики и лечения инфекционных заболеваний, в том числе ВИЧ/СПИДа, туберкулеза.</w:t>
      </w:r>
    </w:p>
    <w:bookmarkEnd w:id="6"/>
    <w:bookmarkStart w:name="z8" w:id="7"/>
    <w:p>
      <w:pPr>
        <w:spacing w:after="0"/>
        <w:ind w:left="0"/>
        <w:jc w:val="left"/>
      </w:pPr>
      <w:r>
        <w:rPr>
          <w:rFonts w:ascii="Times New Roman"/>
          <w:b/>
          <w:i w:val="false"/>
          <w:color w:val="000000"/>
        </w:rPr>
        <w:t xml:space="preserve"> 
Статья 3</w:t>
      </w:r>
    </w:p>
    <w:bookmarkEnd w:id="7"/>
    <w:bookmarkStart w:name="z32" w:id="8"/>
    <w:p>
      <w:pPr>
        <w:spacing w:after="0"/>
        <w:ind w:left="0"/>
        <w:jc w:val="both"/>
      </w:pPr>
      <w:r>
        <w:rPr>
          <w:rFonts w:ascii="Times New Roman"/>
          <w:b w:val="false"/>
          <w:i w:val="false"/>
          <w:color w:val="000000"/>
          <w:sz w:val="28"/>
        </w:rPr>
        <w:t>
      Стороны:</w:t>
      </w:r>
      <w:r>
        <w:br/>
      </w:r>
      <w:r>
        <w:rPr>
          <w:rFonts w:ascii="Times New Roman"/>
          <w:b w:val="false"/>
          <w:i w:val="false"/>
          <w:color w:val="000000"/>
          <w:sz w:val="28"/>
        </w:rPr>
        <w:t>
</w:t>
      </w:r>
      <w:r>
        <w:rPr>
          <w:rFonts w:ascii="Times New Roman"/>
          <w:b w:val="false"/>
          <w:i w:val="false"/>
          <w:color w:val="000000"/>
          <w:sz w:val="28"/>
        </w:rPr>
        <w:t>
      обеспечивают доступ к добровольному и конфиденциальному консультированию, тестированию и профилактике ВИЧ/СПИДа граждан государств-членов ЕврАзЭС в соответствии с законодательством государств Сторон;</w:t>
      </w:r>
      <w:r>
        <w:br/>
      </w:r>
      <w:r>
        <w:rPr>
          <w:rFonts w:ascii="Times New Roman"/>
          <w:b w:val="false"/>
          <w:i w:val="false"/>
          <w:color w:val="000000"/>
          <w:sz w:val="28"/>
        </w:rPr>
        <w:t>
</w:t>
      </w:r>
      <w:r>
        <w:rPr>
          <w:rFonts w:ascii="Times New Roman"/>
          <w:b w:val="false"/>
          <w:i w:val="false"/>
          <w:color w:val="000000"/>
          <w:sz w:val="28"/>
        </w:rPr>
        <w:t>
      поддерживают межгосударственное сотрудничество в области профилактики и борьбы с инфекционными болезнями в соответствии с  законодательством государств-членов ЕврАзЭС;</w:t>
      </w:r>
      <w:r>
        <w:br/>
      </w:r>
      <w:r>
        <w:rPr>
          <w:rFonts w:ascii="Times New Roman"/>
          <w:b w:val="false"/>
          <w:i w:val="false"/>
          <w:color w:val="000000"/>
          <w:sz w:val="28"/>
        </w:rPr>
        <w:t>
</w:t>
      </w:r>
      <w:r>
        <w:rPr>
          <w:rFonts w:ascii="Times New Roman"/>
          <w:b w:val="false"/>
          <w:i w:val="false"/>
          <w:color w:val="000000"/>
          <w:sz w:val="28"/>
        </w:rPr>
        <w:t>
      поддерживают разработку новых лекарственных препаратов, безопасных и эффективных методов лечения инфекционных заболеваний, в том числе ВИЧ/СПИДа, туберкулеза.</w:t>
      </w:r>
    </w:p>
    <w:bookmarkEnd w:id="8"/>
    <w:bookmarkStart w:name="z9" w:id="9"/>
    <w:p>
      <w:pPr>
        <w:spacing w:after="0"/>
        <w:ind w:left="0"/>
        <w:jc w:val="left"/>
      </w:pPr>
      <w:r>
        <w:rPr>
          <w:rFonts w:ascii="Times New Roman"/>
          <w:b/>
          <w:i w:val="false"/>
          <w:color w:val="000000"/>
        </w:rPr>
        <w:t xml:space="preserve"> 
Статья 4</w:t>
      </w:r>
    </w:p>
    <w:bookmarkEnd w:id="9"/>
    <w:bookmarkStart w:name="z36" w:id="10"/>
    <w:p>
      <w:pPr>
        <w:spacing w:after="0"/>
        <w:ind w:left="0"/>
        <w:jc w:val="both"/>
      </w:pPr>
      <w:r>
        <w:rPr>
          <w:rFonts w:ascii="Times New Roman"/>
          <w:b w:val="false"/>
          <w:i w:val="false"/>
          <w:color w:val="000000"/>
          <w:sz w:val="28"/>
        </w:rPr>
        <w:t>
      Стороны:</w:t>
      </w:r>
      <w:r>
        <w:br/>
      </w:r>
      <w:r>
        <w:rPr>
          <w:rFonts w:ascii="Times New Roman"/>
          <w:b w:val="false"/>
          <w:i w:val="false"/>
          <w:color w:val="000000"/>
          <w:sz w:val="28"/>
        </w:rPr>
        <w:t>
</w:t>
      </w:r>
      <w:r>
        <w:rPr>
          <w:rFonts w:ascii="Times New Roman"/>
          <w:b w:val="false"/>
          <w:i w:val="false"/>
          <w:color w:val="000000"/>
          <w:sz w:val="28"/>
        </w:rPr>
        <w:t>
      осуществляют согласованные комплексные противоэпидемические мероприятия в эндемичных по малярии районах приграничных территорий государств-членов ЕврАзЭС;</w:t>
      </w:r>
      <w:r>
        <w:br/>
      </w:r>
      <w:r>
        <w:rPr>
          <w:rFonts w:ascii="Times New Roman"/>
          <w:b w:val="false"/>
          <w:i w:val="false"/>
          <w:color w:val="000000"/>
          <w:sz w:val="28"/>
        </w:rPr>
        <w:t>
</w:t>
      </w:r>
      <w:r>
        <w:rPr>
          <w:rFonts w:ascii="Times New Roman"/>
          <w:b w:val="false"/>
          <w:i w:val="false"/>
          <w:color w:val="000000"/>
          <w:sz w:val="28"/>
        </w:rPr>
        <w:t>
      поддерживают разработку новых безопасных и эффективных лекарственных препаратов по профилактике и лечению малярии.</w:t>
      </w:r>
    </w:p>
    <w:bookmarkEnd w:id="10"/>
    <w:bookmarkStart w:name="z10" w:id="11"/>
    <w:p>
      <w:pPr>
        <w:spacing w:after="0"/>
        <w:ind w:left="0"/>
        <w:jc w:val="left"/>
      </w:pPr>
      <w:r>
        <w:rPr>
          <w:rFonts w:ascii="Times New Roman"/>
          <w:b/>
          <w:i w:val="false"/>
          <w:color w:val="000000"/>
        </w:rPr>
        <w:t xml:space="preserve"> 
Статья 5</w:t>
      </w:r>
    </w:p>
    <w:bookmarkEnd w:id="11"/>
    <w:bookmarkStart w:name="z39" w:id="12"/>
    <w:p>
      <w:pPr>
        <w:spacing w:after="0"/>
        <w:ind w:left="0"/>
        <w:jc w:val="both"/>
      </w:pPr>
      <w:r>
        <w:rPr>
          <w:rFonts w:ascii="Times New Roman"/>
          <w:b w:val="false"/>
          <w:i w:val="false"/>
          <w:color w:val="000000"/>
          <w:sz w:val="28"/>
        </w:rPr>
        <w:t>
      Стороны:</w:t>
      </w:r>
      <w:r>
        <w:br/>
      </w:r>
      <w:r>
        <w:rPr>
          <w:rFonts w:ascii="Times New Roman"/>
          <w:b w:val="false"/>
          <w:i w:val="false"/>
          <w:color w:val="000000"/>
          <w:sz w:val="28"/>
        </w:rPr>
        <w:t>
</w:t>
      </w:r>
      <w:r>
        <w:rPr>
          <w:rFonts w:ascii="Times New Roman"/>
          <w:b w:val="false"/>
          <w:i w:val="false"/>
          <w:color w:val="000000"/>
          <w:sz w:val="28"/>
        </w:rPr>
        <w:t>
      принимают меры по совершенствованию систем мониторинга за распространением гриппа, вызванного высокопатогенным вирусом, на территории государств-членов ЕврАзЭС;</w:t>
      </w:r>
      <w:r>
        <w:br/>
      </w:r>
      <w:r>
        <w:rPr>
          <w:rFonts w:ascii="Times New Roman"/>
          <w:b w:val="false"/>
          <w:i w:val="false"/>
          <w:color w:val="000000"/>
          <w:sz w:val="28"/>
        </w:rPr>
        <w:t>
</w:t>
      </w:r>
      <w:r>
        <w:rPr>
          <w:rFonts w:ascii="Times New Roman"/>
          <w:b w:val="false"/>
          <w:i w:val="false"/>
          <w:color w:val="000000"/>
          <w:sz w:val="28"/>
        </w:rPr>
        <w:t>
      наращивают совместные усилия в области исследований, разработки и производства противогриппозных вакцин, включая вакцины нового поколения, для иммунизации населения в необходимом объеме;</w:t>
      </w:r>
      <w:r>
        <w:br/>
      </w:r>
      <w:r>
        <w:rPr>
          <w:rFonts w:ascii="Times New Roman"/>
          <w:b w:val="false"/>
          <w:i w:val="false"/>
          <w:color w:val="000000"/>
          <w:sz w:val="28"/>
        </w:rPr>
        <w:t>
</w:t>
      </w:r>
      <w:r>
        <w:rPr>
          <w:rFonts w:ascii="Times New Roman"/>
          <w:b w:val="false"/>
          <w:i w:val="false"/>
          <w:color w:val="000000"/>
          <w:sz w:val="28"/>
        </w:rPr>
        <w:t>
      обеспечивают скоординированные действия уполномоченных органов государств-членов ЕврАзЭС в целях противодействия гриппу, вызванному высокопатогенным вирусом, и снижения риска возникновения пандемии гриппа.</w:t>
      </w:r>
    </w:p>
    <w:bookmarkEnd w:id="12"/>
    <w:bookmarkStart w:name="z11" w:id="13"/>
    <w:p>
      <w:pPr>
        <w:spacing w:after="0"/>
        <w:ind w:left="0"/>
        <w:jc w:val="left"/>
      </w:pPr>
      <w:r>
        <w:rPr>
          <w:rFonts w:ascii="Times New Roman"/>
          <w:b/>
          <w:i w:val="false"/>
          <w:color w:val="000000"/>
        </w:rPr>
        <w:t xml:space="preserve"> 
Статья 6</w:t>
      </w:r>
    </w:p>
    <w:bookmarkEnd w:id="13"/>
    <w:bookmarkStart w:name="z43" w:id="14"/>
    <w:p>
      <w:pPr>
        <w:spacing w:after="0"/>
        <w:ind w:left="0"/>
        <w:jc w:val="both"/>
      </w:pPr>
      <w:r>
        <w:rPr>
          <w:rFonts w:ascii="Times New Roman"/>
          <w:b w:val="false"/>
          <w:i w:val="false"/>
          <w:color w:val="000000"/>
          <w:sz w:val="28"/>
        </w:rPr>
        <w:t>
      Стороны определяют следующие центры (учреждения) в качестве ответственных за координацию работ:</w:t>
      </w:r>
      <w:r>
        <w:br/>
      </w:r>
      <w:r>
        <w:rPr>
          <w:rFonts w:ascii="Times New Roman"/>
          <w:b w:val="false"/>
          <w:i w:val="false"/>
          <w:color w:val="000000"/>
          <w:sz w:val="28"/>
        </w:rPr>
        <w:t>
</w:t>
      </w:r>
      <w:r>
        <w:rPr>
          <w:rFonts w:ascii="Times New Roman"/>
          <w:b w:val="false"/>
          <w:i w:val="false"/>
          <w:color w:val="000000"/>
          <w:sz w:val="28"/>
        </w:rPr>
        <w:t>
      по изучению и диагностике вирусов гриппа в государствах-членах ЕврАзЭС - Федеральное бюджетное учреждение науки «Государственный научный центр вирусологии и биотехнологий «Вектор» (р.п. Кольцово, Новосибирская область, Российская Федерация);</w:t>
      </w:r>
      <w:r>
        <w:br/>
      </w:r>
      <w:r>
        <w:rPr>
          <w:rFonts w:ascii="Times New Roman"/>
          <w:b w:val="false"/>
          <w:i w:val="false"/>
          <w:color w:val="000000"/>
          <w:sz w:val="28"/>
        </w:rPr>
        <w:t>
</w:t>
      </w:r>
      <w:r>
        <w:rPr>
          <w:rFonts w:ascii="Times New Roman"/>
          <w:b w:val="false"/>
          <w:i w:val="false"/>
          <w:color w:val="000000"/>
          <w:sz w:val="28"/>
        </w:rPr>
        <w:t>
      по осуществлению единого мониторинга заболеваемости гриппом в государствах-членах ЕврАзЭС - Федеральное государственное бюджетное учреждение «Научно-исследовательский институт вирусологии им. Д.И. Ивановского» Министерства здравоохранения Российской Федерации (г. Москва, Российская Федерация) и Федеральное государственное бюджетное учреждение «Научно-исследовательский институт гриппа» Министерства здравоохранения Российской Федерации (г.Санкт-Петербург, Российская Федерация).</w:t>
      </w:r>
      <w:r>
        <w:br/>
      </w:r>
      <w:r>
        <w:rPr>
          <w:rFonts w:ascii="Times New Roman"/>
          <w:b w:val="false"/>
          <w:i w:val="false"/>
          <w:color w:val="000000"/>
          <w:sz w:val="28"/>
        </w:rPr>
        <w:t>
</w:t>
      </w:r>
      <w:r>
        <w:rPr>
          <w:rFonts w:ascii="Times New Roman"/>
          <w:b w:val="false"/>
          <w:i w:val="false"/>
          <w:color w:val="000000"/>
          <w:sz w:val="28"/>
        </w:rPr>
        <w:t>
      Стороны определяют национальные центры (учреждения) по мониторингу за заболеваемостью гриппом.</w:t>
      </w:r>
    </w:p>
    <w:bookmarkEnd w:id="14"/>
    <w:bookmarkStart w:name="z12" w:id="15"/>
    <w:p>
      <w:pPr>
        <w:spacing w:after="0"/>
        <w:ind w:left="0"/>
        <w:jc w:val="left"/>
      </w:pPr>
      <w:r>
        <w:rPr>
          <w:rFonts w:ascii="Times New Roman"/>
          <w:b/>
          <w:i w:val="false"/>
          <w:color w:val="000000"/>
        </w:rPr>
        <w:t xml:space="preserve"> 
Статья 7</w:t>
      </w:r>
    </w:p>
    <w:bookmarkEnd w:id="15"/>
    <w:bookmarkStart w:name="z47" w:id="16"/>
    <w:p>
      <w:pPr>
        <w:spacing w:after="0"/>
        <w:ind w:left="0"/>
        <w:jc w:val="both"/>
      </w:pPr>
      <w:r>
        <w:rPr>
          <w:rFonts w:ascii="Times New Roman"/>
          <w:b w:val="false"/>
          <w:i w:val="false"/>
          <w:color w:val="000000"/>
          <w:sz w:val="28"/>
        </w:rPr>
        <w:t>
      Стороны определяют в качестве координирующего центра (учреждения) по подготовке и переподготовке кадров по вопросам эпидемиологического надзора, профилактики, диагностики и лечения малярии в государствах-членах ЕврАзЭС государственное бюджетное образовательное учреждение высшего профессионального образования Первый Московский государственный медицинский университет им. И.М. Сеченова Министерства здравоохранения Российской Федерации (г. Москва, Российская Федерация), который взаимодействует с соответствующими профильными институтами (центрами) государств-членов ЕврАзЭС.</w:t>
      </w:r>
    </w:p>
    <w:bookmarkEnd w:id="16"/>
    <w:bookmarkStart w:name="z13" w:id="17"/>
    <w:p>
      <w:pPr>
        <w:spacing w:after="0"/>
        <w:ind w:left="0"/>
        <w:jc w:val="left"/>
      </w:pPr>
      <w:r>
        <w:rPr>
          <w:rFonts w:ascii="Times New Roman"/>
          <w:b/>
          <w:i w:val="false"/>
          <w:color w:val="000000"/>
        </w:rPr>
        <w:t xml:space="preserve"> 
Статья 8</w:t>
      </w:r>
    </w:p>
    <w:bookmarkEnd w:id="17"/>
    <w:bookmarkStart w:name="z48" w:id="18"/>
    <w:p>
      <w:pPr>
        <w:spacing w:after="0"/>
        <w:ind w:left="0"/>
        <w:jc w:val="both"/>
      </w:pPr>
      <w:r>
        <w:rPr>
          <w:rFonts w:ascii="Times New Roman"/>
          <w:b w:val="false"/>
          <w:i w:val="false"/>
          <w:color w:val="000000"/>
          <w:sz w:val="28"/>
        </w:rPr>
        <w:t>
      Стороны:</w:t>
      </w:r>
      <w:r>
        <w:br/>
      </w:r>
      <w:r>
        <w:rPr>
          <w:rFonts w:ascii="Times New Roman"/>
          <w:b w:val="false"/>
          <w:i w:val="false"/>
          <w:color w:val="000000"/>
          <w:sz w:val="28"/>
        </w:rPr>
        <w:t>
</w:t>
      </w:r>
      <w:r>
        <w:rPr>
          <w:rFonts w:ascii="Times New Roman"/>
          <w:b w:val="false"/>
          <w:i w:val="false"/>
          <w:color w:val="000000"/>
          <w:sz w:val="28"/>
        </w:rPr>
        <w:t>
      осуществляют коллективное реагирование при осложнении эпидемиологической ситуации в рамках международного сотрудничества по реагированию на чрезвычайные ситуации посредством согласованных действий;</w:t>
      </w:r>
      <w:r>
        <w:br/>
      </w:r>
      <w:r>
        <w:rPr>
          <w:rFonts w:ascii="Times New Roman"/>
          <w:b w:val="false"/>
          <w:i w:val="false"/>
          <w:color w:val="000000"/>
          <w:sz w:val="28"/>
        </w:rPr>
        <w:t>
</w:t>
      </w:r>
      <w:r>
        <w:rPr>
          <w:rFonts w:ascii="Times New Roman"/>
          <w:b w:val="false"/>
          <w:i w:val="false"/>
          <w:color w:val="000000"/>
          <w:sz w:val="28"/>
        </w:rPr>
        <w:t>
      способствуют модернизации существующих и созданию новых мобильных противоэпидемических формирований, а также нормативно-правовому регулированию их деятельности в государствах-членах ЕврАзЭС;</w:t>
      </w:r>
      <w:r>
        <w:br/>
      </w:r>
      <w:r>
        <w:rPr>
          <w:rFonts w:ascii="Times New Roman"/>
          <w:b w:val="false"/>
          <w:i w:val="false"/>
          <w:color w:val="000000"/>
          <w:sz w:val="28"/>
        </w:rPr>
        <w:t>
</w:t>
      </w:r>
      <w:r>
        <w:rPr>
          <w:rFonts w:ascii="Times New Roman"/>
          <w:b w:val="false"/>
          <w:i w:val="false"/>
          <w:color w:val="000000"/>
          <w:sz w:val="28"/>
        </w:rPr>
        <w:t>
      участвуют в разработке стратегии и тактики противодействия чрезвычайным ситуациям с учетом динамики эпидемиологической ситуации международного значения;</w:t>
      </w:r>
      <w:r>
        <w:br/>
      </w:r>
      <w:r>
        <w:rPr>
          <w:rFonts w:ascii="Times New Roman"/>
          <w:b w:val="false"/>
          <w:i w:val="false"/>
          <w:color w:val="000000"/>
          <w:sz w:val="28"/>
        </w:rPr>
        <w:t>
</w:t>
      </w:r>
      <w:r>
        <w:rPr>
          <w:rFonts w:ascii="Times New Roman"/>
          <w:b w:val="false"/>
          <w:i w:val="false"/>
          <w:color w:val="000000"/>
          <w:sz w:val="28"/>
        </w:rPr>
        <w:t>
      совершенствуют методологии надзора и контроля чрезвычайных ситуаций на основе внедрения современных организационных, информационно-аналитических, прогнозно-моделирующих, диагностических, профилактических, лечебных, кадровых и производственных технологий.</w:t>
      </w:r>
    </w:p>
    <w:bookmarkEnd w:id="18"/>
    <w:bookmarkStart w:name="z14" w:id="19"/>
    <w:p>
      <w:pPr>
        <w:spacing w:after="0"/>
        <w:ind w:left="0"/>
        <w:jc w:val="left"/>
      </w:pPr>
      <w:r>
        <w:rPr>
          <w:rFonts w:ascii="Times New Roman"/>
          <w:b/>
          <w:i w:val="false"/>
          <w:color w:val="000000"/>
        </w:rPr>
        <w:t xml:space="preserve"> 
Статья 9</w:t>
      </w:r>
    </w:p>
    <w:bookmarkEnd w:id="19"/>
    <w:bookmarkStart w:name="z53" w:id="20"/>
    <w:p>
      <w:pPr>
        <w:spacing w:after="0"/>
        <w:ind w:left="0"/>
        <w:jc w:val="both"/>
      </w:pPr>
      <w:r>
        <w:rPr>
          <w:rFonts w:ascii="Times New Roman"/>
          <w:b w:val="false"/>
          <w:i w:val="false"/>
          <w:color w:val="000000"/>
          <w:sz w:val="28"/>
        </w:rPr>
        <w:t>
      Стороны определяют следующие центры (учреждения) ответственных за координацию работ:</w:t>
      </w:r>
      <w:r>
        <w:br/>
      </w:r>
      <w:r>
        <w:rPr>
          <w:rFonts w:ascii="Times New Roman"/>
          <w:b w:val="false"/>
          <w:i w:val="false"/>
          <w:color w:val="000000"/>
          <w:sz w:val="28"/>
        </w:rPr>
        <w:t>
</w:t>
      </w:r>
      <w:r>
        <w:rPr>
          <w:rFonts w:ascii="Times New Roman"/>
          <w:b w:val="false"/>
          <w:i w:val="false"/>
          <w:color w:val="000000"/>
          <w:sz w:val="28"/>
        </w:rPr>
        <w:t xml:space="preserve">
      по проблемам коллективного реагирования при осложнении эпидемической ситуации в государствах-членах ЕврАзЭС - Федеральное казенное учреждение здравоохранения «Российский научно-исследовательский противочумный институт «Микроб» Федеральной службы по надзору в сфере защиты прав потребителей и благополучия человека (г. Саратов, Российская Федерация); </w:t>
      </w:r>
      <w:r>
        <w:br/>
      </w:r>
      <w:r>
        <w:rPr>
          <w:rFonts w:ascii="Times New Roman"/>
          <w:b w:val="false"/>
          <w:i w:val="false"/>
          <w:color w:val="000000"/>
          <w:sz w:val="28"/>
        </w:rPr>
        <w:t>
</w:t>
      </w:r>
      <w:r>
        <w:rPr>
          <w:rFonts w:ascii="Times New Roman"/>
          <w:b w:val="false"/>
          <w:i w:val="false"/>
          <w:color w:val="000000"/>
          <w:sz w:val="28"/>
        </w:rPr>
        <w:t>
      по мониторингу инфекционных болезней в государствах-членах ЕврАзЭС - Федеральное бюджетное учреждение здравоохранения «Федеральный центр гигиены и эпидемиологии» Федеральной службы по надзору в сфере защиты прав потребителей и благополучия человека (г. Москва, Российская Федерация);</w:t>
      </w:r>
      <w:r>
        <w:br/>
      </w:r>
      <w:r>
        <w:rPr>
          <w:rFonts w:ascii="Times New Roman"/>
          <w:b w:val="false"/>
          <w:i w:val="false"/>
          <w:color w:val="000000"/>
          <w:sz w:val="28"/>
        </w:rPr>
        <w:t>
</w:t>
      </w:r>
      <w:r>
        <w:rPr>
          <w:rFonts w:ascii="Times New Roman"/>
          <w:b w:val="false"/>
          <w:i w:val="false"/>
          <w:color w:val="000000"/>
          <w:sz w:val="28"/>
        </w:rPr>
        <w:t>
      по ведению регистра учреждений и специалистов-экспертов для осуществления консультативной и практической помощи государствам-членам ЕврАзЭС в области инфекционной патологии - Государственное учреждение «Республиканский научно-практический центр эпидемиологии и микробиологии» Министерства здравоохранения (г. Минск, Республика Беларусь).</w:t>
      </w:r>
      <w:r>
        <w:br/>
      </w:r>
      <w:r>
        <w:rPr>
          <w:rFonts w:ascii="Times New Roman"/>
          <w:b w:val="false"/>
          <w:i w:val="false"/>
          <w:color w:val="000000"/>
          <w:sz w:val="28"/>
        </w:rPr>
        <w:t>
</w:t>
      </w:r>
      <w:r>
        <w:rPr>
          <w:rFonts w:ascii="Times New Roman"/>
          <w:b w:val="false"/>
          <w:i w:val="false"/>
          <w:color w:val="000000"/>
          <w:sz w:val="28"/>
        </w:rPr>
        <w:t>
      Стороны ежеквартально до 20-го числа месяца, следующего за отчетным кварталом, направляют информацию в соответствии с </w:t>
      </w:r>
      <w:r>
        <w:rPr>
          <w:rFonts w:ascii="Times New Roman"/>
          <w:b w:val="false"/>
          <w:i w:val="false"/>
          <w:color w:val="000000"/>
          <w:sz w:val="28"/>
        </w:rPr>
        <w:t>приложением</w:t>
      </w:r>
      <w:r>
        <w:rPr>
          <w:rFonts w:ascii="Times New Roman"/>
          <w:b w:val="false"/>
          <w:i w:val="false"/>
          <w:color w:val="000000"/>
          <w:sz w:val="28"/>
        </w:rPr>
        <w:t xml:space="preserve"> к настоящему Соглашению, в федеральное бюджетное учреждение здравоохранения «Федеральный центр гигиены и эпидемиологии» Федеральной службы по надзору в сфере защиты прав потребителей и благополучия человека (г. Москва, Российская Федерация).</w:t>
      </w:r>
    </w:p>
    <w:bookmarkEnd w:id="20"/>
    <w:bookmarkStart w:name="z15" w:id="21"/>
    <w:p>
      <w:pPr>
        <w:spacing w:after="0"/>
        <w:ind w:left="0"/>
        <w:jc w:val="left"/>
      </w:pPr>
      <w:r>
        <w:rPr>
          <w:rFonts w:ascii="Times New Roman"/>
          <w:b/>
          <w:i w:val="false"/>
          <w:color w:val="000000"/>
        </w:rPr>
        <w:t xml:space="preserve"> 
Статья 10</w:t>
      </w:r>
    </w:p>
    <w:bookmarkEnd w:id="21"/>
    <w:bookmarkStart w:name="z58" w:id="22"/>
    <w:p>
      <w:pPr>
        <w:spacing w:after="0"/>
        <w:ind w:left="0"/>
        <w:jc w:val="both"/>
      </w:pPr>
      <w:r>
        <w:rPr>
          <w:rFonts w:ascii="Times New Roman"/>
          <w:b w:val="false"/>
          <w:i w:val="false"/>
          <w:color w:val="000000"/>
          <w:sz w:val="28"/>
        </w:rPr>
        <w:t>
      Споры между Сторонами, связанные с толкованием и (или) применением положений настоящего Соглашения, разрешаются путем  проведения переговоров и консультаций.</w:t>
      </w:r>
      <w:r>
        <w:br/>
      </w:r>
      <w:r>
        <w:rPr>
          <w:rFonts w:ascii="Times New Roman"/>
          <w:b w:val="false"/>
          <w:i w:val="false"/>
          <w:color w:val="000000"/>
          <w:sz w:val="28"/>
        </w:rPr>
        <w:t>
</w:t>
      </w:r>
      <w:r>
        <w:rPr>
          <w:rFonts w:ascii="Times New Roman"/>
          <w:b w:val="false"/>
          <w:i w:val="false"/>
          <w:color w:val="000000"/>
          <w:sz w:val="28"/>
        </w:rPr>
        <w:t>
      Если спор не будет урегулирован сторонами спора путем консультаций и переговоров в течение шести месяцев с даты официальной письменной просьбы об их проведении, направленной одной из сторон спора другой стороне спора, то, при отсутствии иной договоренности между сторонами спора относительно способа его разрешения, любая из сторон спора может передать этот спор для рассмотрения в Суд Евразийского экономического сообщества.</w:t>
      </w:r>
    </w:p>
    <w:bookmarkEnd w:id="22"/>
    <w:bookmarkStart w:name="z16" w:id="23"/>
    <w:p>
      <w:pPr>
        <w:spacing w:after="0"/>
        <w:ind w:left="0"/>
        <w:jc w:val="left"/>
      </w:pPr>
      <w:r>
        <w:rPr>
          <w:rFonts w:ascii="Times New Roman"/>
          <w:b/>
          <w:i w:val="false"/>
          <w:color w:val="000000"/>
        </w:rPr>
        <w:t xml:space="preserve"> 
Статья 11</w:t>
      </w:r>
    </w:p>
    <w:bookmarkEnd w:id="23"/>
    <w:bookmarkStart w:name="z60" w:id="24"/>
    <w:p>
      <w:pPr>
        <w:spacing w:after="0"/>
        <w:ind w:left="0"/>
        <w:jc w:val="both"/>
      </w:pPr>
      <w:r>
        <w:rPr>
          <w:rFonts w:ascii="Times New Roman"/>
          <w:b w:val="false"/>
          <w:i w:val="false"/>
          <w:color w:val="000000"/>
          <w:sz w:val="28"/>
        </w:rPr>
        <w:t>
      Настоящее Соглашение не затрагивает прав и обязательств каждой из Сторон, вытекающих из других международных договоров, участником которых являются ее государство.</w:t>
      </w:r>
    </w:p>
    <w:bookmarkEnd w:id="24"/>
    <w:bookmarkStart w:name="z17" w:id="25"/>
    <w:p>
      <w:pPr>
        <w:spacing w:after="0"/>
        <w:ind w:left="0"/>
        <w:jc w:val="left"/>
      </w:pPr>
      <w:r>
        <w:rPr>
          <w:rFonts w:ascii="Times New Roman"/>
          <w:b/>
          <w:i w:val="false"/>
          <w:color w:val="000000"/>
        </w:rPr>
        <w:t xml:space="preserve"> 
Статья 12</w:t>
      </w:r>
    </w:p>
    <w:bookmarkEnd w:id="25"/>
    <w:bookmarkStart w:name="z61" w:id="26"/>
    <w:p>
      <w:pPr>
        <w:spacing w:after="0"/>
        <w:ind w:left="0"/>
        <w:jc w:val="both"/>
      </w:pPr>
      <w:r>
        <w:rPr>
          <w:rFonts w:ascii="Times New Roman"/>
          <w:b w:val="false"/>
          <w:i w:val="false"/>
          <w:color w:val="000000"/>
          <w:sz w:val="28"/>
        </w:rPr>
        <w:t>
      По согласию Сторон в настоящее Соглашение могут быть внесены изменения, которые оформляются соответствующими протоколами.</w:t>
      </w:r>
    </w:p>
    <w:bookmarkEnd w:id="26"/>
    <w:bookmarkStart w:name="z18" w:id="27"/>
    <w:p>
      <w:pPr>
        <w:spacing w:after="0"/>
        <w:ind w:left="0"/>
        <w:jc w:val="left"/>
      </w:pPr>
      <w:r>
        <w:rPr>
          <w:rFonts w:ascii="Times New Roman"/>
          <w:b/>
          <w:i w:val="false"/>
          <w:color w:val="000000"/>
        </w:rPr>
        <w:t xml:space="preserve"> 
Статья 13</w:t>
      </w:r>
    </w:p>
    <w:bookmarkEnd w:id="27"/>
    <w:bookmarkStart w:name="z62" w:id="28"/>
    <w:p>
      <w:pPr>
        <w:spacing w:after="0"/>
        <w:ind w:left="0"/>
        <w:jc w:val="both"/>
      </w:pPr>
      <w:r>
        <w:rPr>
          <w:rFonts w:ascii="Times New Roman"/>
          <w:b w:val="false"/>
          <w:i w:val="false"/>
          <w:color w:val="000000"/>
          <w:sz w:val="28"/>
        </w:rPr>
        <w:t>
      Настоящее Соглашение вступает в силу с даты получения депозитарием последнего письменного уведомления о выполнении Сторонами внутригосударственных процедур, необходимых для его вступления в силу.</w:t>
      </w:r>
    </w:p>
    <w:bookmarkEnd w:id="28"/>
    <w:bookmarkStart w:name="z19" w:id="29"/>
    <w:p>
      <w:pPr>
        <w:spacing w:after="0"/>
        <w:ind w:left="0"/>
        <w:jc w:val="left"/>
      </w:pPr>
      <w:r>
        <w:rPr>
          <w:rFonts w:ascii="Times New Roman"/>
          <w:b/>
          <w:i w:val="false"/>
          <w:color w:val="000000"/>
        </w:rPr>
        <w:t xml:space="preserve"> 
Статья 14</w:t>
      </w:r>
    </w:p>
    <w:bookmarkEnd w:id="29"/>
    <w:bookmarkStart w:name="z63" w:id="30"/>
    <w:p>
      <w:pPr>
        <w:spacing w:after="0"/>
        <w:ind w:left="0"/>
        <w:jc w:val="both"/>
      </w:pPr>
      <w:r>
        <w:rPr>
          <w:rFonts w:ascii="Times New Roman"/>
          <w:b w:val="false"/>
          <w:i w:val="false"/>
          <w:color w:val="000000"/>
          <w:sz w:val="28"/>
        </w:rPr>
        <w:t>
      Настоящее Соглашение открыто для присоединения к нему других государств, ставших членами ЕврАзЭС.</w:t>
      </w:r>
      <w:r>
        <w:br/>
      </w:r>
      <w:r>
        <w:rPr>
          <w:rFonts w:ascii="Times New Roman"/>
          <w:b w:val="false"/>
          <w:i w:val="false"/>
          <w:color w:val="000000"/>
          <w:sz w:val="28"/>
        </w:rPr>
        <w:t>
</w:t>
      </w:r>
      <w:r>
        <w:rPr>
          <w:rFonts w:ascii="Times New Roman"/>
          <w:b w:val="false"/>
          <w:i w:val="false"/>
          <w:color w:val="000000"/>
          <w:sz w:val="28"/>
        </w:rPr>
        <w:t>
      Документы о присоединении сдаются на хранение депозитарию. Для присоединяющегося государства настоящее Соглашение вступает в силу с даты получения депозитарием документа о присоединении.</w:t>
      </w:r>
    </w:p>
    <w:bookmarkEnd w:id="30"/>
    <w:bookmarkStart w:name="z20" w:id="31"/>
    <w:p>
      <w:pPr>
        <w:spacing w:after="0"/>
        <w:ind w:left="0"/>
        <w:jc w:val="left"/>
      </w:pPr>
      <w:r>
        <w:rPr>
          <w:rFonts w:ascii="Times New Roman"/>
          <w:b/>
          <w:i w:val="false"/>
          <w:color w:val="000000"/>
        </w:rPr>
        <w:t xml:space="preserve"> 
Статья 15</w:t>
      </w:r>
    </w:p>
    <w:bookmarkEnd w:id="31"/>
    <w:bookmarkStart w:name="z65" w:id="32"/>
    <w:p>
      <w:pPr>
        <w:spacing w:after="0"/>
        <w:ind w:left="0"/>
        <w:jc w:val="both"/>
      </w:pPr>
      <w:r>
        <w:rPr>
          <w:rFonts w:ascii="Times New Roman"/>
          <w:b w:val="false"/>
          <w:i w:val="false"/>
          <w:color w:val="000000"/>
          <w:sz w:val="28"/>
        </w:rPr>
        <w:t>
      Каждая Сторона может выйти из настоящего Соглашения, письменно уведомив об этом депозитарий. Действие настоящего Соглашения прекращается в отношении такой Стороны по истечении шести месяцев с даты получения депозитарием соответствующего уведомления.</w:t>
      </w:r>
    </w:p>
    <w:bookmarkEnd w:id="32"/>
    <w:bookmarkStart w:name="z66" w:id="33"/>
    <w:p>
      <w:pPr>
        <w:spacing w:after="0"/>
        <w:ind w:left="0"/>
        <w:jc w:val="both"/>
      </w:pPr>
      <w:r>
        <w:rPr>
          <w:rFonts w:ascii="Times New Roman"/>
          <w:b w:val="false"/>
          <w:i w:val="false"/>
          <w:color w:val="000000"/>
          <w:sz w:val="28"/>
        </w:rPr>
        <w:t>
      Совершено в г. ________________ «____» ___________ 201__ года в одном экземпляре на русском языке. Подлинный экземпляр настоящего Соглашения хранится в Интеграционном Комитете Евразийского экономического сообщества, который, являясь депозитарием настоящего Соглашения, направит Сторонам его заверенную копию.</w:t>
      </w:r>
    </w:p>
    <w:bookmarkEnd w:id="33"/>
    <w:p>
      <w:pPr>
        <w:spacing w:after="0"/>
        <w:ind w:left="0"/>
        <w:jc w:val="both"/>
      </w:pPr>
      <w:r>
        <w:rPr>
          <w:rFonts w:ascii="Times New Roman"/>
          <w:b w:val="false"/>
          <w:i/>
          <w:color w:val="000000"/>
          <w:sz w:val="28"/>
        </w:rPr>
        <w:t>      За Правительство</w:t>
      </w:r>
      <w:r>
        <w:br/>
      </w:r>
      <w:r>
        <w:rPr>
          <w:rFonts w:ascii="Times New Roman"/>
          <w:b w:val="false"/>
          <w:i w:val="false"/>
          <w:color w:val="000000"/>
          <w:sz w:val="28"/>
        </w:rPr>
        <w:t>
</w:t>
      </w:r>
      <w:r>
        <w:rPr>
          <w:rFonts w:ascii="Times New Roman"/>
          <w:b w:val="false"/>
          <w:i/>
          <w:color w:val="000000"/>
          <w:sz w:val="28"/>
        </w:rPr>
        <w:t>      Республики Беларусь</w:t>
      </w:r>
    </w:p>
    <w:p>
      <w:pPr>
        <w:spacing w:after="0"/>
        <w:ind w:left="0"/>
        <w:jc w:val="both"/>
      </w:pPr>
      <w:r>
        <w:rPr>
          <w:rFonts w:ascii="Times New Roman"/>
          <w:b w:val="false"/>
          <w:i/>
          <w:color w:val="000000"/>
          <w:sz w:val="28"/>
        </w:rPr>
        <w:t>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both"/>
      </w:pPr>
      <w:r>
        <w:rPr>
          <w:rFonts w:ascii="Times New Roman"/>
          <w:b w:val="false"/>
          <w:i/>
          <w:color w:val="000000"/>
          <w:sz w:val="28"/>
        </w:rPr>
        <w:t>      За Правительство</w:t>
      </w:r>
      <w:r>
        <w:br/>
      </w:r>
      <w:r>
        <w:rPr>
          <w:rFonts w:ascii="Times New Roman"/>
          <w:b w:val="false"/>
          <w:i w:val="false"/>
          <w:color w:val="000000"/>
          <w:sz w:val="28"/>
        </w:rPr>
        <w:t>
</w:t>
      </w:r>
      <w:r>
        <w:rPr>
          <w:rFonts w:ascii="Times New Roman"/>
          <w:b w:val="false"/>
          <w:i/>
          <w:color w:val="000000"/>
          <w:sz w:val="28"/>
        </w:rPr>
        <w:t>      Кыргызской Республики</w:t>
      </w:r>
    </w:p>
    <w:p>
      <w:pPr>
        <w:spacing w:after="0"/>
        <w:ind w:left="0"/>
        <w:jc w:val="both"/>
      </w:pPr>
      <w:r>
        <w:rPr>
          <w:rFonts w:ascii="Times New Roman"/>
          <w:b w:val="false"/>
          <w:i/>
          <w:color w:val="000000"/>
          <w:sz w:val="28"/>
        </w:rPr>
        <w:t>      За Правительство</w:t>
      </w:r>
      <w:r>
        <w:br/>
      </w:r>
      <w:r>
        <w:rPr>
          <w:rFonts w:ascii="Times New Roman"/>
          <w:b w:val="false"/>
          <w:i w:val="false"/>
          <w:color w:val="000000"/>
          <w:sz w:val="28"/>
        </w:rPr>
        <w:t>
</w:t>
      </w:r>
      <w:r>
        <w:rPr>
          <w:rFonts w:ascii="Times New Roman"/>
          <w:b w:val="false"/>
          <w:i/>
          <w:color w:val="000000"/>
          <w:sz w:val="28"/>
        </w:rPr>
        <w:t>      Российской Федерации</w:t>
      </w:r>
    </w:p>
    <w:p>
      <w:pPr>
        <w:spacing w:after="0"/>
        <w:ind w:left="0"/>
        <w:jc w:val="both"/>
      </w:pPr>
      <w:r>
        <w:rPr>
          <w:rFonts w:ascii="Times New Roman"/>
          <w:b w:val="false"/>
          <w:i/>
          <w:color w:val="000000"/>
          <w:sz w:val="28"/>
        </w:rPr>
        <w:t>      За Правительство</w:t>
      </w:r>
      <w:r>
        <w:br/>
      </w:r>
      <w:r>
        <w:rPr>
          <w:rFonts w:ascii="Times New Roman"/>
          <w:b w:val="false"/>
          <w:i w:val="false"/>
          <w:color w:val="000000"/>
          <w:sz w:val="28"/>
        </w:rPr>
        <w:t>
</w:t>
      </w:r>
      <w:r>
        <w:rPr>
          <w:rFonts w:ascii="Times New Roman"/>
          <w:b w:val="false"/>
          <w:i/>
          <w:color w:val="000000"/>
          <w:sz w:val="28"/>
        </w:rPr>
        <w:t>      Республики Таджикистан</w:t>
      </w:r>
    </w:p>
    <w:bookmarkStart w:name="z67" w:id="34"/>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Соглашению о сотрудничестве  </w:t>
      </w:r>
      <w:r>
        <w:br/>
      </w:r>
      <w:r>
        <w:rPr>
          <w:rFonts w:ascii="Times New Roman"/>
          <w:b w:val="false"/>
          <w:i w:val="false"/>
          <w:color w:val="000000"/>
          <w:sz w:val="28"/>
        </w:rPr>
        <w:t xml:space="preserve">
государств-членов Евразийского  </w:t>
      </w:r>
      <w:r>
        <w:br/>
      </w:r>
      <w:r>
        <w:rPr>
          <w:rFonts w:ascii="Times New Roman"/>
          <w:b w:val="false"/>
          <w:i w:val="false"/>
          <w:color w:val="000000"/>
          <w:sz w:val="28"/>
        </w:rPr>
        <w:t>
экономического сообщества в области</w:t>
      </w:r>
      <w:r>
        <w:br/>
      </w:r>
      <w:r>
        <w:rPr>
          <w:rFonts w:ascii="Times New Roman"/>
          <w:b w:val="false"/>
          <w:i w:val="false"/>
          <w:color w:val="000000"/>
          <w:sz w:val="28"/>
        </w:rPr>
        <w:t xml:space="preserve">
борьбы с инфекционными болезнями </w:t>
      </w:r>
    </w:p>
    <w:bookmarkEnd w:id="34"/>
    <w:bookmarkStart w:name="z21" w:id="35"/>
    <w:p>
      <w:pPr>
        <w:spacing w:after="0"/>
        <w:ind w:left="0"/>
        <w:jc w:val="left"/>
      </w:pPr>
      <w:r>
        <w:rPr>
          <w:rFonts w:ascii="Times New Roman"/>
          <w:b/>
          <w:i w:val="false"/>
          <w:color w:val="000000"/>
        </w:rPr>
        <w:t xml:space="preserve"> 
Перечень и сведения</w:t>
      </w:r>
      <w:r>
        <w:br/>
      </w:r>
      <w:r>
        <w:rPr>
          <w:rFonts w:ascii="Times New Roman"/>
          <w:b/>
          <w:i w:val="false"/>
          <w:color w:val="000000"/>
        </w:rPr>
        <w:t>
об инфекционных болезнях, подлежащих представлению в</w:t>
      </w:r>
      <w:r>
        <w:br/>
      </w:r>
      <w:r>
        <w:rPr>
          <w:rFonts w:ascii="Times New Roman"/>
          <w:b/>
          <w:i w:val="false"/>
          <w:color w:val="000000"/>
        </w:rPr>
        <w:t>
координирующий центр (учреждение) по мониторингу инфекционных</w:t>
      </w:r>
      <w:r>
        <w:br/>
      </w:r>
      <w:r>
        <w:rPr>
          <w:rFonts w:ascii="Times New Roman"/>
          <w:b/>
          <w:i w:val="false"/>
          <w:color w:val="000000"/>
        </w:rPr>
        <w:t>
болезней в государствах-членах ЕврАзЭС</w:t>
      </w:r>
      <w:r>
        <w:br/>
      </w:r>
      <w:r>
        <w:rPr>
          <w:rFonts w:ascii="Times New Roman"/>
          <w:b/>
          <w:i w:val="false"/>
          <w:color w:val="000000"/>
        </w:rPr>
        <w:t>
(ежеквартальная форма)</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2389"/>
        <w:gridCol w:w="1122"/>
        <w:gridCol w:w="1009"/>
        <w:gridCol w:w="1236"/>
        <w:gridCol w:w="987"/>
        <w:gridCol w:w="1394"/>
        <w:gridCol w:w="987"/>
        <w:gridCol w:w="1350"/>
        <w:gridCol w:w="1010"/>
        <w:gridCol w:w="1758"/>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инфекционных</w:t>
            </w:r>
            <w:r>
              <w:br/>
            </w:r>
            <w:r>
              <w:rPr>
                <w:rFonts w:ascii="Times New Roman"/>
                <w:b w:val="false"/>
                <w:i w:val="false"/>
                <w:color w:val="000000"/>
                <w:sz w:val="20"/>
              </w:rPr>
              <w:t>
</w:t>
            </w:r>
            <w:r>
              <w:rPr>
                <w:rFonts w:ascii="Times New Roman"/>
                <w:b w:val="false"/>
                <w:i w:val="false"/>
                <w:color w:val="000000"/>
                <w:sz w:val="20"/>
              </w:rPr>
              <w:t>болезней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об инфекционных болезнях</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20______ год</w:t>
            </w:r>
            <w:r>
              <w:br/>
            </w:r>
            <w:r>
              <w:rPr>
                <w:rFonts w:ascii="Times New Roman"/>
                <w:b w:val="false"/>
                <w:i w:val="false"/>
                <w:color w:val="000000"/>
                <w:sz w:val="20"/>
              </w:rPr>
              <w:t>
</w:t>
            </w:r>
            <w:r>
              <w:rPr>
                <w:rFonts w:ascii="Times New Roman"/>
                <w:b w:val="false"/>
                <w:i w:val="false"/>
                <w:color w:val="000000"/>
                <w:sz w:val="20"/>
              </w:rPr>
              <w:t>(отчетный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20_____ год</w:t>
            </w:r>
            <w:r>
              <w:br/>
            </w:r>
            <w:r>
              <w:rPr>
                <w:rFonts w:ascii="Times New Roman"/>
                <w:b w:val="false"/>
                <w:i w:val="false"/>
                <w:color w:val="000000"/>
                <w:sz w:val="20"/>
              </w:rPr>
              <w:t>
</w:t>
            </w:r>
            <w:r>
              <w:rPr>
                <w:rFonts w:ascii="Times New Roman"/>
                <w:b w:val="false"/>
                <w:i w:val="false"/>
                <w:color w:val="000000"/>
                <w:sz w:val="20"/>
              </w:rPr>
              <w:t>(предшествующий отчетному</w:t>
            </w:r>
            <w:r>
              <w:br/>
            </w:r>
            <w:r>
              <w:rPr>
                <w:rFonts w:ascii="Times New Roman"/>
                <w:b w:val="false"/>
                <w:i w:val="false"/>
                <w:color w:val="000000"/>
                <w:sz w:val="20"/>
              </w:rPr>
              <w:t>
</w:t>
            </w:r>
            <w:r>
              <w:rPr>
                <w:rFonts w:ascii="Times New Roman"/>
                <w:b w:val="false"/>
                <w:i w:val="false"/>
                <w:color w:val="000000"/>
                <w:sz w:val="20"/>
              </w:rPr>
              <w:t>году)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зарегистрировано заболеваний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зарегистрировано заболеваний</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в</w:t>
            </w:r>
            <w:r>
              <w:br/>
            </w:r>
            <w:r>
              <w:rPr>
                <w:rFonts w:ascii="Times New Roman"/>
                <w:b w:val="false"/>
                <w:i w:val="false"/>
                <w:color w:val="000000"/>
                <w:sz w:val="20"/>
              </w:rPr>
              <w:t>
</w:t>
            </w:r>
            <w:r>
              <w:rPr>
                <w:rFonts w:ascii="Times New Roman"/>
                <w:b w:val="false"/>
                <w:i w:val="false"/>
                <w:color w:val="000000"/>
                <w:sz w:val="20"/>
              </w:rPr>
              <w:t>возрасте от</w:t>
            </w:r>
            <w:r>
              <w:br/>
            </w:r>
            <w:r>
              <w:rPr>
                <w:rFonts w:ascii="Times New Roman"/>
                <w:b w:val="false"/>
                <w:i w:val="false"/>
                <w:color w:val="000000"/>
                <w:sz w:val="20"/>
              </w:rPr>
              <w:t>
</w:t>
            </w:r>
            <w:r>
              <w:rPr>
                <w:rFonts w:ascii="Times New Roman"/>
                <w:b w:val="false"/>
                <w:i w:val="false"/>
                <w:color w:val="000000"/>
                <w:sz w:val="20"/>
              </w:rPr>
              <w:t>0 до 18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в</w:t>
            </w:r>
            <w:r>
              <w:br/>
            </w:r>
            <w:r>
              <w:rPr>
                <w:rFonts w:ascii="Times New Roman"/>
                <w:b w:val="false"/>
                <w:i w:val="false"/>
                <w:color w:val="000000"/>
                <w:sz w:val="20"/>
              </w:rPr>
              <w:t>
</w:t>
            </w:r>
            <w:r>
              <w:rPr>
                <w:rFonts w:ascii="Times New Roman"/>
                <w:b w:val="false"/>
                <w:i w:val="false"/>
                <w:color w:val="000000"/>
                <w:sz w:val="20"/>
              </w:rPr>
              <w:t>возрасте от</w:t>
            </w:r>
            <w:r>
              <w:br/>
            </w:r>
            <w:r>
              <w:rPr>
                <w:rFonts w:ascii="Times New Roman"/>
                <w:b w:val="false"/>
                <w:i w:val="false"/>
                <w:color w:val="000000"/>
                <w:sz w:val="20"/>
              </w:rPr>
              <w:t>
</w:t>
            </w:r>
            <w:r>
              <w:rPr>
                <w:rFonts w:ascii="Times New Roman"/>
                <w:b w:val="false"/>
                <w:i w:val="false"/>
                <w:color w:val="000000"/>
                <w:sz w:val="20"/>
              </w:rPr>
              <w:t>0 до 18 лет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абс.</w:t>
            </w:r>
            <w:r>
              <w:br/>
            </w:r>
            <w:r>
              <w:rPr>
                <w:rFonts w:ascii="Times New Roman"/>
                <w:b w:val="false"/>
                <w:i w:val="false"/>
                <w:color w:val="000000"/>
                <w:sz w:val="20"/>
              </w:rPr>
              <w:t>
</w:t>
            </w:r>
            <w:r>
              <w:rPr>
                <w:rFonts w:ascii="Times New Roman"/>
                <w:b w:val="false"/>
                <w:i w:val="false"/>
                <w:color w:val="000000"/>
                <w:sz w:val="20"/>
              </w:rPr>
              <w:t>число</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w:t>
            </w:r>
            <w:r>
              <w:br/>
            </w:r>
            <w:r>
              <w:rPr>
                <w:rFonts w:ascii="Times New Roman"/>
                <w:b w:val="false"/>
                <w:i w:val="false"/>
                <w:color w:val="000000"/>
                <w:sz w:val="20"/>
              </w:rPr>
              <w:t>
</w:t>
            </w:r>
            <w:r>
              <w:rPr>
                <w:rFonts w:ascii="Times New Roman"/>
                <w:b w:val="false"/>
                <w:i w:val="false"/>
                <w:color w:val="000000"/>
                <w:sz w:val="20"/>
              </w:rPr>
              <w:t>затель</w:t>
            </w:r>
            <w:r>
              <w:br/>
            </w:r>
            <w:r>
              <w:rPr>
                <w:rFonts w:ascii="Times New Roman"/>
                <w:b w:val="false"/>
                <w:i w:val="false"/>
                <w:color w:val="000000"/>
                <w:sz w:val="20"/>
              </w:rPr>
              <w:t>
</w:t>
            </w:r>
            <w:r>
              <w:rPr>
                <w:rFonts w:ascii="Times New Roman"/>
                <w:b w:val="false"/>
                <w:i w:val="false"/>
                <w:color w:val="000000"/>
                <w:sz w:val="20"/>
              </w:rPr>
              <w:t>на 100</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насе-</w:t>
            </w:r>
            <w:r>
              <w:br/>
            </w:r>
            <w:r>
              <w:rPr>
                <w:rFonts w:ascii="Times New Roman"/>
                <w:b w:val="false"/>
                <w:i w:val="false"/>
                <w:color w:val="000000"/>
                <w:sz w:val="20"/>
              </w:rPr>
              <w:t>
</w:t>
            </w:r>
            <w:r>
              <w:rPr>
                <w:rFonts w:ascii="Times New Roman"/>
                <w:b w:val="false"/>
                <w:i w:val="false"/>
                <w:color w:val="000000"/>
                <w:sz w:val="20"/>
              </w:rPr>
              <w:t>ления</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абс</w:t>
            </w:r>
            <w:r>
              <w:br/>
            </w:r>
            <w:r>
              <w:rPr>
                <w:rFonts w:ascii="Times New Roman"/>
                <w:b w:val="false"/>
                <w:i w:val="false"/>
                <w:color w:val="000000"/>
                <w:sz w:val="20"/>
              </w:rPr>
              <w:t>
</w:t>
            </w:r>
            <w:r>
              <w:rPr>
                <w:rFonts w:ascii="Times New Roman"/>
                <w:b w:val="false"/>
                <w:i w:val="false"/>
                <w:color w:val="000000"/>
                <w:sz w:val="20"/>
              </w:rPr>
              <w:t>число</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w:t>
            </w:r>
            <w:r>
              <w:br/>
            </w:r>
            <w:r>
              <w:rPr>
                <w:rFonts w:ascii="Times New Roman"/>
                <w:b w:val="false"/>
                <w:i w:val="false"/>
                <w:color w:val="000000"/>
                <w:sz w:val="20"/>
              </w:rPr>
              <w:t>
</w:t>
            </w:r>
            <w:r>
              <w:rPr>
                <w:rFonts w:ascii="Times New Roman"/>
                <w:b w:val="false"/>
                <w:i w:val="false"/>
                <w:color w:val="000000"/>
                <w:sz w:val="20"/>
              </w:rPr>
              <w:t>тель на</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населе-</w:t>
            </w:r>
            <w:r>
              <w:br/>
            </w:r>
            <w:r>
              <w:rPr>
                <w:rFonts w:ascii="Times New Roman"/>
                <w:b w:val="false"/>
                <w:i w:val="false"/>
                <w:color w:val="000000"/>
                <w:sz w:val="20"/>
              </w:rPr>
              <w:t>
</w:t>
            </w:r>
            <w:r>
              <w:rPr>
                <w:rFonts w:ascii="Times New Roman"/>
                <w:b w:val="false"/>
                <w:i w:val="false"/>
                <w:color w:val="000000"/>
                <w:sz w:val="20"/>
              </w:rPr>
              <w:t>ния</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абс.</w:t>
            </w:r>
            <w:r>
              <w:br/>
            </w:r>
            <w:r>
              <w:rPr>
                <w:rFonts w:ascii="Times New Roman"/>
                <w:b w:val="false"/>
                <w:i w:val="false"/>
                <w:color w:val="000000"/>
                <w:sz w:val="20"/>
              </w:rPr>
              <w:t>
</w:t>
            </w:r>
            <w:r>
              <w:rPr>
                <w:rFonts w:ascii="Times New Roman"/>
                <w:b w:val="false"/>
                <w:i w:val="false"/>
                <w:color w:val="000000"/>
                <w:sz w:val="20"/>
              </w:rPr>
              <w:t>число</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w:t>
            </w:r>
            <w:r>
              <w:br/>
            </w:r>
            <w:r>
              <w:rPr>
                <w:rFonts w:ascii="Times New Roman"/>
                <w:b w:val="false"/>
                <w:i w:val="false"/>
                <w:color w:val="000000"/>
                <w:sz w:val="20"/>
              </w:rPr>
              <w:t>
</w:t>
            </w:r>
            <w:r>
              <w:rPr>
                <w:rFonts w:ascii="Times New Roman"/>
                <w:b w:val="false"/>
                <w:i w:val="false"/>
                <w:color w:val="000000"/>
                <w:sz w:val="20"/>
              </w:rPr>
              <w:t>затель</w:t>
            </w:r>
            <w:r>
              <w:br/>
            </w:r>
            <w:r>
              <w:rPr>
                <w:rFonts w:ascii="Times New Roman"/>
                <w:b w:val="false"/>
                <w:i w:val="false"/>
                <w:color w:val="000000"/>
                <w:sz w:val="20"/>
              </w:rPr>
              <w:t>
</w:t>
            </w:r>
            <w:r>
              <w:rPr>
                <w:rFonts w:ascii="Times New Roman"/>
                <w:b w:val="false"/>
                <w:i w:val="false"/>
                <w:color w:val="000000"/>
                <w:sz w:val="20"/>
              </w:rPr>
              <w:t>на 100</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насе-</w:t>
            </w:r>
            <w:r>
              <w:br/>
            </w:r>
            <w:r>
              <w:rPr>
                <w:rFonts w:ascii="Times New Roman"/>
                <w:b w:val="false"/>
                <w:i w:val="false"/>
                <w:color w:val="000000"/>
                <w:sz w:val="20"/>
              </w:rPr>
              <w:t>
</w:t>
            </w:r>
            <w:r>
              <w:rPr>
                <w:rFonts w:ascii="Times New Roman"/>
                <w:b w:val="false"/>
                <w:i w:val="false"/>
                <w:color w:val="000000"/>
                <w:sz w:val="20"/>
              </w:rPr>
              <w:t>ления</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абс.</w:t>
            </w:r>
            <w:r>
              <w:br/>
            </w:r>
            <w:r>
              <w:rPr>
                <w:rFonts w:ascii="Times New Roman"/>
                <w:b w:val="false"/>
                <w:i w:val="false"/>
                <w:color w:val="000000"/>
                <w:sz w:val="20"/>
              </w:rPr>
              <w:t>
</w:t>
            </w:r>
            <w:r>
              <w:rPr>
                <w:rFonts w:ascii="Times New Roman"/>
                <w:b w:val="false"/>
                <w:i w:val="false"/>
                <w:color w:val="000000"/>
                <w:sz w:val="20"/>
              </w:rPr>
              <w:t>число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w:t>
            </w:r>
            <w:r>
              <w:br/>
            </w:r>
            <w:r>
              <w:rPr>
                <w:rFonts w:ascii="Times New Roman"/>
                <w:b w:val="false"/>
                <w:i w:val="false"/>
                <w:color w:val="000000"/>
                <w:sz w:val="20"/>
              </w:rPr>
              <w:t>
</w:t>
            </w:r>
            <w:r>
              <w:rPr>
                <w:rFonts w:ascii="Times New Roman"/>
                <w:b w:val="false"/>
                <w:i w:val="false"/>
                <w:color w:val="000000"/>
                <w:sz w:val="20"/>
              </w:rPr>
              <w:t>тель на</w:t>
            </w:r>
            <w:r>
              <w:br/>
            </w:r>
            <w:r>
              <w:rPr>
                <w:rFonts w:ascii="Times New Roman"/>
                <w:b w:val="false"/>
                <w:i w:val="false"/>
                <w:color w:val="000000"/>
                <w:sz w:val="20"/>
              </w:rPr>
              <w:t>
</w:t>
            </w:r>
            <w:r>
              <w:rPr>
                <w:rFonts w:ascii="Times New Roman"/>
                <w:b w:val="false"/>
                <w:i w:val="false"/>
                <w:color w:val="000000"/>
                <w:sz w:val="20"/>
              </w:rPr>
              <w:t>100 тыс.</w:t>
            </w:r>
            <w:r>
              <w:br/>
            </w:r>
            <w:r>
              <w:rPr>
                <w:rFonts w:ascii="Times New Roman"/>
                <w:b w:val="false"/>
                <w:i w:val="false"/>
                <w:color w:val="000000"/>
                <w:sz w:val="20"/>
              </w:rPr>
              <w:t>
</w:t>
            </w:r>
            <w:r>
              <w:rPr>
                <w:rFonts w:ascii="Times New Roman"/>
                <w:b w:val="false"/>
                <w:i w:val="false"/>
                <w:color w:val="000000"/>
                <w:sz w:val="20"/>
              </w:rPr>
              <w:t>населения</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Холера</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А00.0,</w:t>
            </w:r>
            <w:r>
              <w:br/>
            </w:r>
            <w:r>
              <w:rPr>
                <w:rFonts w:ascii="Times New Roman"/>
                <w:b w:val="false"/>
                <w:i w:val="false"/>
                <w:color w:val="000000"/>
                <w:sz w:val="20"/>
              </w:rPr>
              <w:t>
</w:t>
            </w:r>
            <w:r>
              <w:rPr>
                <w:rFonts w:ascii="Times New Roman"/>
                <w:b w:val="false"/>
                <w:i w:val="false"/>
                <w:color w:val="000000"/>
                <w:sz w:val="20"/>
              </w:rPr>
              <w:t>А00.1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Брюшной тиф</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А01.0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w:t>
            </w:r>
            <w:r>
              <w:rPr>
                <w:rFonts w:ascii="Times New Roman"/>
                <w:b w:val="false"/>
                <w:i w:val="false"/>
                <w:color w:val="000000"/>
                <w:sz w:val="20"/>
              </w:rPr>
              <w:t>сальмонеллезные</w:t>
            </w:r>
            <w:r>
              <w:br/>
            </w:r>
            <w:r>
              <w:rPr>
                <w:rFonts w:ascii="Times New Roman"/>
                <w:b w:val="false"/>
                <w:i w:val="false"/>
                <w:color w:val="000000"/>
                <w:sz w:val="20"/>
              </w:rPr>
              <w:t>
</w:t>
            </w:r>
            <w:r>
              <w:rPr>
                <w:rFonts w:ascii="Times New Roman"/>
                <w:b w:val="false"/>
                <w:i w:val="false"/>
                <w:color w:val="000000"/>
                <w:sz w:val="20"/>
              </w:rPr>
              <w:t>инфекции</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Шигеллез</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w:t>
            </w:r>
            <w:r>
              <w:br/>
            </w:r>
            <w:r>
              <w:rPr>
                <w:rFonts w:ascii="Times New Roman"/>
                <w:b w:val="false"/>
                <w:i w:val="false"/>
                <w:color w:val="000000"/>
                <w:sz w:val="20"/>
              </w:rPr>
              <w:t>
</w:t>
            </w:r>
            <w:r>
              <w:rPr>
                <w:rFonts w:ascii="Times New Roman"/>
                <w:b w:val="false"/>
                <w:i w:val="false"/>
                <w:color w:val="000000"/>
                <w:sz w:val="20"/>
              </w:rPr>
              <w:t>всего</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А15-</w:t>
            </w:r>
            <w:r>
              <w:br/>
            </w:r>
            <w:r>
              <w:rPr>
                <w:rFonts w:ascii="Times New Roman"/>
                <w:b w:val="false"/>
                <w:i w:val="false"/>
                <w:color w:val="000000"/>
                <w:sz w:val="20"/>
              </w:rPr>
              <w:t>
</w:t>
            </w:r>
            <w:r>
              <w:rPr>
                <w:rFonts w:ascii="Times New Roman"/>
                <w:b w:val="false"/>
                <w:i w:val="false"/>
                <w:color w:val="000000"/>
                <w:sz w:val="20"/>
              </w:rPr>
              <w:t>А19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w:t>
            </w:r>
            <w:r>
              <w:br/>
            </w:r>
            <w:r>
              <w:rPr>
                <w:rFonts w:ascii="Times New Roman"/>
                <w:b w:val="false"/>
                <w:i w:val="false"/>
                <w:color w:val="000000"/>
                <w:sz w:val="20"/>
              </w:rPr>
              <w:t>
</w:t>
            </w:r>
            <w:r>
              <w:rPr>
                <w:rFonts w:ascii="Times New Roman"/>
                <w:b w:val="false"/>
                <w:i w:val="false"/>
                <w:color w:val="000000"/>
                <w:sz w:val="20"/>
              </w:rPr>
              <w:t>органов</w:t>
            </w:r>
            <w:r>
              <w:br/>
            </w:r>
            <w:r>
              <w:rPr>
                <w:rFonts w:ascii="Times New Roman"/>
                <w:b w:val="false"/>
                <w:i w:val="false"/>
                <w:color w:val="000000"/>
                <w:sz w:val="20"/>
              </w:rPr>
              <w:t>
</w:t>
            </w:r>
            <w:r>
              <w:rPr>
                <w:rFonts w:ascii="Times New Roman"/>
                <w:b w:val="false"/>
                <w:i w:val="false"/>
                <w:color w:val="000000"/>
                <w:sz w:val="20"/>
              </w:rPr>
              <w:t>дыхания,</w:t>
            </w:r>
            <w:r>
              <w:br/>
            </w:r>
            <w:r>
              <w:rPr>
                <w:rFonts w:ascii="Times New Roman"/>
                <w:b w:val="false"/>
                <w:i w:val="false"/>
                <w:color w:val="000000"/>
                <w:sz w:val="20"/>
              </w:rPr>
              <w:t>
</w:t>
            </w:r>
            <w:r>
              <w:rPr>
                <w:rFonts w:ascii="Times New Roman"/>
                <w:b w:val="false"/>
                <w:i w:val="false"/>
                <w:color w:val="000000"/>
                <w:sz w:val="20"/>
              </w:rPr>
              <w:t>подтвержден-</w:t>
            </w:r>
            <w:r>
              <w:br/>
            </w:r>
            <w:r>
              <w:rPr>
                <w:rFonts w:ascii="Times New Roman"/>
                <w:b w:val="false"/>
                <w:i w:val="false"/>
                <w:color w:val="000000"/>
                <w:sz w:val="20"/>
              </w:rPr>
              <w:t>
</w:t>
            </w:r>
            <w:r>
              <w:rPr>
                <w:rFonts w:ascii="Times New Roman"/>
                <w:b w:val="false"/>
                <w:i w:val="false"/>
                <w:color w:val="000000"/>
                <w:sz w:val="20"/>
              </w:rPr>
              <w:t>ный бакте-</w:t>
            </w:r>
            <w:r>
              <w:br/>
            </w:r>
            <w:r>
              <w:rPr>
                <w:rFonts w:ascii="Times New Roman"/>
                <w:b w:val="false"/>
                <w:i w:val="false"/>
                <w:color w:val="000000"/>
                <w:sz w:val="20"/>
              </w:rPr>
              <w:t>
</w:t>
            </w:r>
            <w:r>
              <w:rPr>
                <w:rFonts w:ascii="Times New Roman"/>
                <w:b w:val="false"/>
                <w:i w:val="false"/>
                <w:color w:val="000000"/>
                <w:sz w:val="20"/>
              </w:rPr>
              <w:t>риологически</w:t>
            </w:r>
            <w:r>
              <w:br/>
            </w:r>
            <w:r>
              <w:rPr>
                <w:rFonts w:ascii="Times New Roman"/>
                <w:b w:val="false"/>
                <w:i w:val="false"/>
                <w:color w:val="000000"/>
                <w:sz w:val="20"/>
              </w:rPr>
              <w:t>
</w:t>
            </w:r>
            <w:r>
              <w:rPr>
                <w:rFonts w:ascii="Times New Roman"/>
                <w:b w:val="false"/>
                <w:i w:val="false"/>
                <w:color w:val="000000"/>
                <w:sz w:val="20"/>
              </w:rPr>
              <w:t>и гистологически</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выявлена</w:t>
            </w:r>
            <w:r>
              <w:br/>
            </w:r>
            <w:r>
              <w:rPr>
                <w:rFonts w:ascii="Times New Roman"/>
                <w:b w:val="false"/>
                <w:i w:val="false"/>
                <w:color w:val="000000"/>
                <w:sz w:val="20"/>
              </w:rPr>
              <w:t>
</w:t>
            </w:r>
            <w:r>
              <w:rPr>
                <w:rFonts w:ascii="Times New Roman"/>
                <w:b w:val="false"/>
                <w:i w:val="false"/>
                <w:color w:val="000000"/>
                <w:sz w:val="20"/>
              </w:rPr>
              <w:t>множественная</w:t>
            </w:r>
            <w:r>
              <w:br/>
            </w:r>
            <w:r>
              <w:rPr>
                <w:rFonts w:ascii="Times New Roman"/>
                <w:b w:val="false"/>
                <w:i w:val="false"/>
                <w:color w:val="000000"/>
                <w:sz w:val="20"/>
              </w:rPr>
              <w:t>
</w:t>
            </w:r>
            <w:r>
              <w:rPr>
                <w:rFonts w:ascii="Times New Roman"/>
                <w:b w:val="false"/>
                <w:i w:val="false"/>
                <w:color w:val="000000"/>
                <w:sz w:val="20"/>
              </w:rPr>
              <w:t>лекарственная</w:t>
            </w:r>
            <w:r>
              <w:br/>
            </w:r>
            <w:r>
              <w:rPr>
                <w:rFonts w:ascii="Times New Roman"/>
                <w:b w:val="false"/>
                <w:i w:val="false"/>
                <w:color w:val="000000"/>
                <w:sz w:val="20"/>
              </w:rPr>
              <w:t>
</w:t>
            </w:r>
            <w:r>
              <w:rPr>
                <w:rFonts w:ascii="Times New Roman"/>
                <w:b w:val="false"/>
                <w:i w:val="false"/>
                <w:color w:val="000000"/>
                <w:sz w:val="20"/>
              </w:rPr>
              <w:t>устойчивость</w:t>
            </w:r>
            <w:r>
              <w:br/>
            </w:r>
            <w:r>
              <w:rPr>
                <w:rFonts w:ascii="Times New Roman"/>
                <w:b w:val="false"/>
                <w:i w:val="false"/>
                <w:color w:val="000000"/>
                <w:sz w:val="20"/>
              </w:rPr>
              <w:t>
</w:t>
            </w:r>
            <w:r>
              <w:rPr>
                <w:rFonts w:ascii="Times New Roman"/>
                <w:b w:val="false"/>
                <w:i w:val="false"/>
                <w:color w:val="000000"/>
                <w:sz w:val="20"/>
              </w:rPr>
              <w:t>– МЛУ*</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Чума</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Туляремия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Сибирская</w:t>
            </w:r>
            <w:r>
              <w:br/>
            </w:r>
            <w:r>
              <w:rPr>
                <w:rFonts w:ascii="Times New Roman"/>
                <w:b w:val="false"/>
                <w:i w:val="false"/>
                <w:color w:val="000000"/>
                <w:sz w:val="20"/>
              </w:rPr>
              <w:t>
</w:t>
            </w:r>
            <w:r>
              <w:rPr>
                <w:rFonts w:ascii="Times New Roman"/>
                <w:b w:val="false"/>
                <w:i w:val="false"/>
                <w:color w:val="000000"/>
                <w:sz w:val="20"/>
              </w:rPr>
              <w:t>язва</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Бруцеллез</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А24.0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Острый или</w:t>
            </w:r>
            <w:r>
              <w:br/>
            </w:r>
            <w:r>
              <w:rPr>
                <w:rFonts w:ascii="Times New Roman"/>
                <w:b w:val="false"/>
                <w:i w:val="false"/>
                <w:color w:val="000000"/>
                <w:sz w:val="20"/>
              </w:rPr>
              <w:t>
</w:t>
            </w:r>
            <w:r>
              <w:rPr>
                <w:rFonts w:ascii="Times New Roman"/>
                <w:b w:val="false"/>
                <w:i w:val="false"/>
                <w:color w:val="000000"/>
                <w:sz w:val="20"/>
              </w:rPr>
              <w:t>молниеносный</w:t>
            </w:r>
            <w:r>
              <w:br/>
            </w:r>
            <w:r>
              <w:rPr>
                <w:rFonts w:ascii="Times New Roman"/>
                <w:b w:val="false"/>
                <w:i w:val="false"/>
                <w:color w:val="000000"/>
                <w:sz w:val="20"/>
              </w:rPr>
              <w:t>
</w:t>
            </w:r>
            <w:r>
              <w:rPr>
                <w:rFonts w:ascii="Times New Roman"/>
                <w:b w:val="false"/>
                <w:i w:val="false"/>
                <w:color w:val="000000"/>
                <w:sz w:val="20"/>
              </w:rPr>
              <w:t>мелиоидоз,</w:t>
            </w:r>
            <w:r>
              <w:br/>
            </w:r>
            <w:r>
              <w:rPr>
                <w:rFonts w:ascii="Times New Roman"/>
                <w:b w:val="false"/>
                <w:i w:val="false"/>
                <w:color w:val="000000"/>
                <w:sz w:val="20"/>
              </w:rPr>
              <w:t>
</w:t>
            </w:r>
            <w:r>
              <w:rPr>
                <w:rFonts w:ascii="Times New Roman"/>
                <w:b w:val="false"/>
                <w:i w:val="false"/>
                <w:color w:val="000000"/>
                <w:sz w:val="20"/>
              </w:rPr>
              <w:t>подострый и</w:t>
            </w:r>
            <w:r>
              <w:br/>
            </w:r>
            <w:r>
              <w:rPr>
                <w:rFonts w:ascii="Times New Roman"/>
                <w:b w:val="false"/>
                <w:i w:val="false"/>
                <w:color w:val="000000"/>
                <w:sz w:val="20"/>
              </w:rPr>
              <w:t>
</w:t>
            </w:r>
            <w:r>
              <w:rPr>
                <w:rFonts w:ascii="Times New Roman"/>
                <w:b w:val="false"/>
                <w:i w:val="false"/>
                <w:color w:val="000000"/>
                <w:sz w:val="20"/>
              </w:rPr>
              <w:t>хронический</w:t>
            </w:r>
            <w:r>
              <w:br/>
            </w:r>
            <w:r>
              <w:rPr>
                <w:rFonts w:ascii="Times New Roman"/>
                <w:b w:val="false"/>
                <w:i w:val="false"/>
                <w:color w:val="000000"/>
                <w:sz w:val="20"/>
              </w:rPr>
              <w:t>
</w:t>
            </w:r>
            <w:r>
              <w:rPr>
                <w:rFonts w:ascii="Times New Roman"/>
                <w:b w:val="false"/>
                <w:i w:val="false"/>
                <w:color w:val="000000"/>
                <w:sz w:val="20"/>
              </w:rPr>
              <w:t>мелиоидоз,</w:t>
            </w:r>
            <w:r>
              <w:br/>
            </w:r>
            <w:r>
              <w:rPr>
                <w:rFonts w:ascii="Times New Roman"/>
                <w:b w:val="false"/>
                <w:i w:val="false"/>
                <w:color w:val="000000"/>
                <w:sz w:val="20"/>
              </w:rPr>
              <w:t>
</w:t>
            </w:r>
            <w:r>
              <w:rPr>
                <w:rFonts w:ascii="Times New Roman"/>
                <w:b w:val="false"/>
                <w:i w:val="false"/>
                <w:color w:val="000000"/>
                <w:sz w:val="20"/>
              </w:rPr>
              <w:t>мелиоидоз</w:t>
            </w:r>
            <w:r>
              <w:br/>
            </w:r>
            <w:r>
              <w:rPr>
                <w:rFonts w:ascii="Times New Roman"/>
                <w:b w:val="false"/>
                <w:i w:val="false"/>
                <w:color w:val="000000"/>
                <w:sz w:val="20"/>
              </w:rPr>
              <w:t>
</w:t>
            </w:r>
            <w:r>
              <w:rPr>
                <w:rFonts w:ascii="Times New Roman"/>
                <w:b w:val="false"/>
                <w:i w:val="false"/>
                <w:color w:val="000000"/>
                <w:sz w:val="20"/>
              </w:rPr>
              <w:t>неуточненный</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А24.1,</w:t>
            </w:r>
            <w:r>
              <w:br/>
            </w:r>
            <w:r>
              <w:rPr>
                <w:rFonts w:ascii="Times New Roman"/>
                <w:b w:val="false"/>
                <w:i w:val="false"/>
                <w:color w:val="000000"/>
                <w:sz w:val="20"/>
              </w:rPr>
              <w:t>
</w:t>
            </w:r>
            <w:r>
              <w:rPr>
                <w:rFonts w:ascii="Times New Roman"/>
                <w:b w:val="false"/>
                <w:i w:val="false"/>
                <w:color w:val="000000"/>
                <w:sz w:val="20"/>
              </w:rPr>
              <w:t>А24.2,</w:t>
            </w:r>
            <w:r>
              <w:br/>
            </w:r>
            <w:r>
              <w:rPr>
                <w:rFonts w:ascii="Times New Roman"/>
                <w:b w:val="false"/>
                <w:i w:val="false"/>
                <w:color w:val="000000"/>
                <w:sz w:val="20"/>
              </w:rPr>
              <w:t>
</w:t>
            </w:r>
            <w:r>
              <w:rPr>
                <w:rFonts w:ascii="Times New Roman"/>
                <w:b w:val="false"/>
                <w:i w:val="false"/>
                <w:color w:val="000000"/>
                <w:sz w:val="20"/>
              </w:rPr>
              <w:t>А24.3,</w:t>
            </w:r>
            <w:r>
              <w:br/>
            </w:r>
            <w:r>
              <w:rPr>
                <w:rFonts w:ascii="Times New Roman"/>
                <w:b w:val="false"/>
                <w:i w:val="false"/>
                <w:color w:val="000000"/>
                <w:sz w:val="20"/>
              </w:rPr>
              <w:t>
</w:t>
            </w:r>
            <w:r>
              <w:rPr>
                <w:rFonts w:ascii="Times New Roman"/>
                <w:b w:val="false"/>
                <w:i w:val="false"/>
                <w:color w:val="000000"/>
                <w:sz w:val="20"/>
              </w:rPr>
              <w:t>А24.4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Лепра </w:t>
            </w:r>
            <w:r>
              <w:rPr>
                <w:rFonts w:ascii="Times New Roman"/>
                <w:b w:val="false"/>
                <w:i w:val="false"/>
                <w:color w:val="000000"/>
                <w:sz w:val="20"/>
              </w:rPr>
              <w:t xml:space="preserve">(болезнь </w:t>
            </w:r>
            <w:r>
              <w:rPr>
                <w:rFonts w:ascii="Times New Roman"/>
                <w:b w:val="false"/>
                <w:i w:val="false"/>
                <w:color w:val="000000"/>
                <w:sz w:val="20"/>
              </w:rPr>
              <w:t>Гансена)*</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А30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Дифтерия</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А36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Коклюш</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А37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Менингококковая </w:t>
            </w:r>
            <w:r>
              <w:br/>
            </w:r>
            <w:r>
              <w:rPr>
                <w:rFonts w:ascii="Times New Roman"/>
                <w:b w:val="false"/>
                <w:i w:val="false"/>
                <w:color w:val="000000"/>
                <w:sz w:val="20"/>
              </w:rPr>
              <w:t>
</w:t>
            </w:r>
            <w:r>
              <w:rPr>
                <w:rFonts w:ascii="Times New Roman"/>
                <w:b w:val="false"/>
                <w:i w:val="false"/>
                <w:color w:val="000000"/>
                <w:sz w:val="20"/>
              </w:rPr>
              <w:t>инфекция</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А39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Болезнь Лайма</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А69.2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Сыпной тиф</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А75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Острый</w:t>
            </w:r>
            <w:r>
              <w:br/>
            </w:r>
            <w:r>
              <w:rPr>
                <w:rFonts w:ascii="Times New Roman"/>
                <w:b w:val="false"/>
                <w:i w:val="false"/>
                <w:color w:val="000000"/>
                <w:sz w:val="20"/>
              </w:rPr>
              <w:t>
</w:t>
            </w:r>
            <w:r>
              <w:rPr>
                <w:rFonts w:ascii="Times New Roman"/>
                <w:b w:val="false"/>
                <w:i w:val="false"/>
                <w:color w:val="000000"/>
                <w:sz w:val="20"/>
              </w:rPr>
              <w:t xml:space="preserve">паралитический </w:t>
            </w:r>
            <w:r>
              <w:br/>
            </w:r>
            <w:r>
              <w:rPr>
                <w:rFonts w:ascii="Times New Roman"/>
                <w:b w:val="false"/>
                <w:i w:val="false"/>
                <w:color w:val="000000"/>
                <w:sz w:val="20"/>
              </w:rPr>
              <w:t>
</w:t>
            </w:r>
            <w:r>
              <w:rPr>
                <w:rFonts w:ascii="Times New Roman"/>
                <w:b w:val="false"/>
                <w:i w:val="false"/>
                <w:color w:val="000000"/>
                <w:sz w:val="20"/>
              </w:rPr>
              <w:t xml:space="preserve">полиомиелит, </w:t>
            </w:r>
            <w:r>
              <w:rPr>
                <w:rFonts w:ascii="Times New Roman"/>
                <w:b w:val="false"/>
                <w:i w:val="false"/>
                <w:color w:val="000000"/>
                <w:sz w:val="20"/>
              </w:rPr>
              <w:t xml:space="preserve">вызванный </w:t>
            </w:r>
            <w:r>
              <w:rPr>
                <w:rFonts w:ascii="Times New Roman"/>
                <w:b w:val="false"/>
                <w:i w:val="false"/>
                <w:color w:val="000000"/>
                <w:sz w:val="20"/>
              </w:rPr>
              <w:t xml:space="preserve">диким </w:t>
            </w:r>
            <w:r>
              <w:rPr>
                <w:rFonts w:ascii="Times New Roman"/>
                <w:b w:val="false"/>
                <w:i w:val="false"/>
                <w:color w:val="000000"/>
                <w:sz w:val="20"/>
              </w:rPr>
              <w:t xml:space="preserve">завезенным </w:t>
            </w:r>
            <w:r>
              <w:rPr>
                <w:rFonts w:ascii="Times New Roman"/>
                <w:b w:val="false"/>
                <w:i w:val="false"/>
                <w:color w:val="000000"/>
                <w:sz w:val="20"/>
              </w:rPr>
              <w:t xml:space="preserve">вирусом, </w:t>
            </w:r>
            <w:r>
              <w:rPr>
                <w:rFonts w:ascii="Times New Roman"/>
                <w:b w:val="false"/>
                <w:i w:val="false"/>
                <w:color w:val="000000"/>
                <w:sz w:val="20"/>
              </w:rPr>
              <w:t xml:space="preserve">острый </w:t>
            </w:r>
            <w:r>
              <w:rPr>
                <w:rFonts w:ascii="Times New Roman"/>
                <w:b w:val="false"/>
                <w:i w:val="false"/>
                <w:color w:val="000000"/>
                <w:sz w:val="20"/>
              </w:rPr>
              <w:t xml:space="preserve">паралитический </w:t>
            </w:r>
            <w:r>
              <w:rPr>
                <w:rFonts w:ascii="Times New Roman"/>
                <w:b w:val="false"/>
                <w:i w:val="false"/>
                <w:color w:val="000000"/>
                <w:sz w:val="20"/>
              </w:rPr>
              <w:t xml:space="preserve">полиомиелит, </w:t>
            </w:r>
            <w:r>
              <w:rPr>
                <w:rFonts w:ascii="Times New Roman"/>
                <w:b w:val="false"/>
                <w:i w:val="false"/>
                <w:color w:val="000000"/>
                <w:sz w:val="20"/>
              </w:rPr>
              <w:t xml:space="preserve">вызванный </w:t>
            </w:r>
            <w:r>
              <w:rPr>
                <w:rFonts w:ascii="Times New Roman"/>
                <w:b w:val="false"/>
                <w:i w:val="false"/>
                <w:color w:val="000000"/>
                <w:sz w:val="20"/>
              </w:rPr>
              <w:t xml:space="preserve">диким </w:t>
            </w:r>
            <w:r>
              <w:rPr>
                <w:rFonts w:ascii="Times New Roman"/>
                <w:b w:val="false"/>
                <w:i w:val="false"/>
                <w:color w:val="000000"/>
                <w:sz w:val="20"/>
              </w:rPr>
              <w:t xml:space="preserve">природным </w:t>
            </w:r>
            <w:r>
              <w:rPr>
                <w:rFonts w:ascii="Times New Roman"/>
                <w:b w:val="false"/>
                <w:i w:val="false"/>
                <w:color w:val="000000"/>
                <w:sz w:val="20"/>
              </w:rPr>
              <w:t>вирусом</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А80.1,</w:t>
            </w:r>
            <w:r>
              <w:br/>
            </w:r>
            <w:r>
              <w:rPr>
                <w:rFonts w:ascii="Times New Roman"/>
                <w:b w:val="false"/>
                <w:i w:val="false"/>
                <w:color w:val="000000"/>
                <w:sz w:val="20"/>
              </w:rPr>
              <w:t>
</w:t>
            </w:r>
            <w:r>
              <w:rPr>
                <w:rFonts w:ascii="Times New Roman"/>
                <w:b w:val="false"/>
                <w:i w:val="false"/>
                <w:color w:val="000000"/>
                <w:sz w:val="20"/>
              </w:rPr>
              <w:t>А80.2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Бешенство</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А82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Вирусные </w:t>
            </w:r>
            <w:r>
              <w:rPr>
                <w:rFonts w:ascii="Times New Roman"/>
                <w:b w:val="false"/>
                <w:i w:val="false"/>
                <w:color w:val="000000"/>
                <w:sz w:val="20"/>
              </w:rPr>
              <w:t xml:space="preserve">геморрагические </w:t>
            </w:r>
            <w:r>
              <w:br/>
            </w:r>
            <w:r>
              <w:rPr>
                <w:rFonts w:ascii="Times New Roman"/>
                <w:b w:val="false"/>
                <w:i w:val="false"/>
                <w:color w:val="000000"/>
                <w:sz w:val="20"/>
              </w:rPr>
              <w:t>
</w:t>
            </w:r>
            <w:r>
              <w:rPr>
                <w:rFonts w:ascii="Times New Roman"/>
                <w:b w:val="false"/>
                <w:i w:val="false"/>
                <w:color w:val="000000"/>
                <w:sz w:val="20"/>
              </w:rPr>
              <w:t xml:space="preserve">лихорадки, </w:t>
            </w:r>
            <w:r>
              <w:rPr>
                <w:rFonts w:ascii="Times New Roman"/>
                <w:b w:val="false"/>
                <w:i w:val="false"/>
                <w:color w:val="000000"/>
                <w:sz w:val="20"/>
              </w:rPr>
              <w:t xml:space="preserve">передаваемые </w:t>
            </w:r>
            <w:r>
              <w:rPr>
                <w:rFonts w:ascii="Times New Roman"/>
                <w:b w:val="false"/>
                <w:i w:val="false"/>
                <w:color w:val="000000"/>
                <w:sz w:val="20"/>
              </w:rPr>
              <w:t xml:space="preserve">членистоногими и </w:t>
            </w:r>
            <w:r>
              <w:rPr>
                <w:rFonts w:ascii="Times New Roman"/>
                <w:b w:val="false"/>
                <w:i w:val="false"/>
                <w:color w:val="000000"/>
                <w:sz w:val="20"/>
              </w:rPr>
              <w:t xml:space="preserve">вирусные </w:t>
            </w:r>
            <w:r>
              <w:rPr>
                <w:rFonts w:ascii="Times New Roman"/>
                <w:b w:val="false"/>
                <w:i w:val="false"/>
                <w:color w:val="000000"/>
                <w:sz w:val="20"/>
              </w:rPr>
              <w:t xml:space="preserve">геморрагические </w:t>
            </w:r>
            <w:r>
              <w:br/>
            </w:r>
            <w:r>
              <w:rPr>
                <w:rFonts w:ascii="Times New Roman"/>
                <w:b w:val="false"/>
                <w:i w:val="false"/>
                <w:color w:val="000000"/>
                <w:sz w:val="20"/>
              </w:rPr>
              <w:t>
</w:t>
            </w:r>
            <w:r>
              <w:rPr>
                <w:rFonts w:ascii="Times New Roman"/>
                <w:b w:val="false"/>
                <w:i w:val="false"/>
                <w:color w:val="000000"/>
                <w:sz w:val="20"/>
              </w:rPr>
              <w:t xml:space="preserve">лихорадки - </w:t>
            </w:r>
            <w:r>
              <w:rPr>
                <w:rFonts w:ascii="Times New Roman"/>
                <w:b w:val="false"/>
                <w:i w:val="false"/>
                <w:color w:val="000000"/>
                <w:sz w:val="20"/>
              </w:rPr>
              <w:t>всего</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А90,</w:t>
            </w:r>
            <w:r>
              <w:br/>
            </w:r>
            <w:r>
              <w:rPr>
                <w:rFonts w:ascii="Times New Roman"/>
                <w:b w:val="false"/>
                <w:i w:val="false"/>
                <w:color w:val="000000"/>
                <w:sz w:val="20"/>
              </w:rPr>
              <w:t>
</w:t>
            </w:r>
            <w:r>
              <w:rPr>
                <w:rFonts w:ascii="Times New Roman"/>
                <w:b w:val="false"/>
                <w:i w:val="false"/>
                <w:color w:val="000000"/>
                <w:sz w:val="20"/>
              </w:rPr>
              <w:t>А91,</w:t>
            </w:r>
            <w:r>
              <w:br/>
            </w:r>
            <w:r>
              <w:rPr>
                <w:rFonts w:ascii="Times New Roman"/>
                <w:b w:val="false"/>
                <w:i w:val="false"/>
                <w:color w:val="000000"/>
                <w:sz w:val="20"/>
              </w:rPr>
              <w:t>
</w:t>
            </w:r>
            <w:r>
              <w:rPr>
                <w:rFonts w:ascii="Times New Roman"/>
                <w:b w:val="false"/>
                <w:i w:val="false"/>
                <w:color w:val="000000"/>
                <w:sz w:val="20"/>
              </w:rPr>
              <w:t>А92,</w:t>
            </w:r>
            <w:r>
              <w:br/>
            </w:r>
            <w:r>
              <w:rPr>
                <w:rFonts w:ascii="Times New Roman"/>
                <w:b w:val="false"/>
                <w:i w:val="false"/>
                <w:color w:val="000000"/>
                <w:sz w:val="20"/>
              </w:rPr>
              <w:t>
</w:t>
            </w:r>
            <w:r>
              <w:rPr>
                <w:rFonts w:ascii="Times New Roman"/>
                <w:b w:val="false"/>
                <w:i w:val="false"/>
                <w:color w:val="000000"/>
                <w:sz w:val="20"/>
              </w:rPr>
              <w:t>А95,</w:t>
            </w:r>
            <w:r>
              <w:br/>
            </w:r>
            <w:r>
              <w:rPr>
                <w:rFonts w:ascii="Times New Roman"/>
                <w:b w:val="false"/>
                <w:i w:val="false"/>
                <w:color w:val="000000"/>
                <w:sz w:val="20"/>
              </w:rPr>
              <w:t>
</w:t>
            </w:r>
            <w:r>
              <w:rPr>
                <w:rFonts w:ascii="Times New Roman"/>
                <w:b w:val="false"/>
                <w:i w:val="false"/>
                <w:color w:val="000000"/>
                <w:sz w:val="20"/>
              </w:rPr>
              <w:t>А96,</w:t>
            </w:r>
            <w:r>
              <w:br/>
            </w:r>
            <w:r>
              <w:rPr>
                <w:rFonts w:ascii="Times New Roman"/>
                <w:b w:val="false"/>
                <w:i w:val="false"/>
                <w:color w:val="000000"/>
                <w:sz w:val="20"/>
              </w:rPr>
              <w:t>
</w:t>
            </w:r>
            <w:r>
              <w:rPr>
                <w:rFonts w:ascii="Times New Roman"/>
                <w:b w:val="false"/>
                <w:i w:val="false"/>
                <w:color w:val="000000"/>
                <w:sz w:val="20"/>
              </w:rPr>
              <w:t>А98,</w:t>
            </w:r>
            <w:r>
              <w:br/>
            </w:r>
            <w:r>
              <w:rPr>
                <w:rFonts w:ascii="Times New Roman"/>
                <w:b w:val="false"/>
                <w:i w:val="false"/>
                <w:color w:val="000000"/>
                <w:sz w:val="20"/>
              </w:rPr>
              <w:t>
</w:t>
            </w:r>
            <w:r>
              <w:rPr>
                <w:rFonts w:ascii="Times New Roman"/>
                <w:b w:val="false"/>
                <w:i w:val="false"/>
                <w:color w:val="000000"/>
                <w:sz w:val="20"/>
              </w:rPr>
              <w:t>А99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геморрагическая лихорадка </w:t>
            </w:r>
            <w:r>
              <w:rPr>
                <w:rFonts w:ascii="Times New Roman"/>
                <w:b w:val="false"/>
                <w:i w:val="false"/>
                <w:color w:val="000000"/>
                <w:sz w:val="20"/>
              </w:rPr>
              <w:t xml:space="preserve">с почесным </w:t>
            </w:r>
            <w:r>
              <w:rPr>
                <w:rFonts w:ascii="Times New Roman"/>
                <w:b w:val="false"/>
                <w:i w:val="false"/>
                <w:color w:val="000000"/>
                <w:sz w:val="20"/>
              </w:rPr>
              <w:t>синдромом</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А98.5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крымская </w:t>
            </w:r>
            <w:r>
              <w:rPr>
                <w:rFonts w:ascii="Times New Roman"/>
                <w:b w:val="false"/>
                <w:i w:val="false"/>
                <w:color w:val="000000"/>
                <w:sz w:val="20"/>
              </w:rPr>
              <w:t xml:space="preserve">геморрагическая лихорадка </w:t>
            </w:r>
            <w:r>
              <w:rPr>
                <w:rFonts w:ascii="Times New Roman"/>
                <w:b w:val="false"/>
                <w:i w:val="false"/>
                <w:color w:val="000000"/>
                <w:sz w:val="20"/>
              </w:rPr>
              <w:t>(вызванная</w:t>
            </w:r>
            <w:r>
              <w:rPr>
                <w:rFonts w:ascii="Times New Roman"/>
                <w:b w:val="false"/>
                <w:i w:val="false"/>
                <w:color w:val="000000"/>
                <w:sz w:val="20"/>
              </w:rPr>
              <w:t xml:space="preserve">вирусом </w:t>
            </w:r>
            <w:r>
              <w:rPr>
                <w:rFonts w:ascii="Times New Roman"/>
                <w:b w:val="false"/>
                <w:i w:val="false"/>
                <w:color w:val="000000"/>
                <w:sz w:val="20"/>
              </w:rPr>
              <w:t>Конго)</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А98.0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лихорадка </w:t>
            </w:r>
            <w:r>
              <w:rPr>
                <w:rFonts w:ascii="Times New Roman"/>
                <w:b w:val="false"/>
                <w:i w:val="false"/>
                <w:color w:val="000000"/>
                <w:sz w:val="20"/>
              </w:rPr>
              <w:t xml:space="preserve">Денге </w:t>
            </w:r>
            <w:r>
              <w:rPr>
                <w:rFonts w:ascii="Times New Roman"/>
                <w:b w:val="false"/>
                <w:i w:val="false"/>
                <w:color w:val="000000"/>
                <w:sz w:val="20"/>
              </w:rPr>
              <w:t xml:space="preserve">(классическая </w:t>
            </w:r>
            <w:r>
              <w:rPr>
                <w:rFonts w:ascii="Times New Roman"/>
                <w:b w:val="false"/>
                <w:i w:val="false"/>
                <w:color w:val="000000"/>
                <w:sz w:val="20"/>
              </w:rPr>
              <w:t xml:space="preserve">лихорадка </w:t>
            </w:r>
            <w:r>
              <w:rPr>
                <w:rFonts w:ascii="Times New Roman"/>
                <w:b w:val="false"/>
                <w:i w:val="false"/>
                <w:color w:val="000000"/>
                <w:sz w:val="20"/>
              </w:rPr>
              <w:t xml:space="preserve">денге), </w:t>
            </w:r>
            <w:r>
              <w:rPr>
                <w:rFonts w:ascii="Times New Roman"/>
                <w:b w:val="false"/>
                <w:i w:val="false"/>
                <w:color w:val="000000"/>
                <w:sz w:val="20"/>
              </w:rPr>
              <w:t xml:space="preserve">геморрагическая </w:t>
            </w:r>
            <w:r>
              <w:br/>
            </w:r>
            <w:r>
              <w:rPr>
                <w:rFonts w:ascii="Times New Roman"/>
                <w:b w:val="false"/>
                <w:i w:val="false"/>
                <w:color w:val="000000"/>
                <w:sz w:val="20"/>
              </w:rPr>
              <w:t>
</w:t>
            </w:r>
            <w:r>
              <w:rPr>
                <w:rFonts w:ascii="Times New Roman"/>
                <w:b w:val="false"/>
                <w:i w:val="false"/>
                <w:color w:val="000000"/>
                <w:sz w:val="20"/>
              </w:rPr>
              <w:t xml:space="preserve">лихорадка, </w:t>
            </w:r>
            <w:r>
              <w:rPr>
                <w:rFonts w:ascii="Times New Roman"/>
                <w:b w:val="false"/>
                <w:i w:val="false"/>
                <w:color w:val="000000"/>
                <w:sz w:val="20"/>
              </w:rPr>
              <w:t xml:space="preserve">вызванная </w:t>
            </w:r>
            <w:r>
              <w:rPr>
                <w:rFonts w:ascii="Times New Roman"/>
                <w:b w:val="false"/>
                <w:i w:val="false"/>
                <w:color w:val="000000"/>
                <w:sz w:val="20"/>
              </w:rPr>
              <w:t>вирусом денге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А90,</w:t>
            </w:r>
            <w:r>
              <w:br/>
            </w:r>
            <w:r>
              <w:rPr>
                <w:rFonts w:ascii="Times New Roman"/>
                <w:b w:val="false"/>
                <w:i w:val="false"/>
                <w:color w:val="000000"/>
                <w:sz w:val="20"/>
              </w:rPr>
              <w:t>
</w:t>
            </w:r>
            <w:r>
              <w:rPr>
                <w:rFonts w:ascii="Times New Roman"/>
                <w:b w:val="false"/>
                <w:i w:val="false"/>
                <w:color w:val="000000"/>
                <w:sz w:val="20"/>
              </w:rPr>
              <w:t>А91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лихорадка </w:t>
            </w:r>
            <w:r>
              <w:rPr>
                <w:rFonts w:ascii="Times New Roman"/>
                <w:b w:val="false"/>
                <w:i w:val="false"/>
                <w:color w:val="000000"/>
                <w:sz w:val="20"/>
              </w:rPr>
              <w:t xml:space="preserve">Рифт-Валли </w:t>
            </w:r>
            <w:r>
              <w:rPr>
                <w:rFonts w:ascii="Times New Roman"/>
                <w:b w:val="false"/>
                <w:i w:val="false"/>
                <w:color w:val="000000"/>
                <w:sz w:val="20"/>
              </w:rPr>
              <w:t>(долины Рифт)</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А92.4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желтая </w:t>
            </w:r>
            <w:r>
              <w:rPr>
                <w:rFonts w:ascii="Times New Roman"/>
                <w:b w:val="false"/>
                <w:i w:val="false"/>
                <w:color w:val="000000"/>
                <w:sz w:val="20"/>
              </w:rPr>
              <w:t>лихорадка</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А95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лихорадка </w:t>
            </w:r>
            <w:r>
              <w:rPr>
                <w:rFonts w:ascii="Times New Roman"/>
                <w:b w:val="false"/>
                <w:i w:val="false"/>
                <w:color w:val="000000"/>
                <w:sz w:val="20"/>
              </w:rPr>
              <w:t>Ласса</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А96.2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болезнь </w:t>
            </w:r>
            <w:r>
              <w:rPr>
                <w:rFonts w:ascii="Times New Roman"/>
                <w:b w:val="false"/>
                <w:i w:val="false"/>
                <w:color w:val="000000"/>
                <w:sz w:val="20"/>
              </w:rPr>
              <w:t xml:space="preserve">вызванная </w:t>
            </w:r>
            <w:r>
              <w:rPr>
                <w:rFonts w:ascii="Times New Roman"/>
                <w:b w:val="false"/>
                <w:i w:val="false"/>
                <w:color w:val="000000"/>
                <w:sz w:val="20"/>
              </w:rPr>
              <w:t xml:space="preserve">вирусом </w:t>
            </w:r>
            <w:r>
              <w:rPr>
                <w:rFonts w:ascii="Times New Roman"/>
                <w:b w:val="false"/>
                <w:i w:val="false"/>
                <w:color w:val="000000"/>
                <w:sz w:val="20"/>
              </w:rPr>
              <w:t>Марбург</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А98.3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болезнь, </w:t>
            </w:r>
            <w:r>
              <w:rPr>
                <w:rFonts w:ascii="Times New Roman"/>
                <w:b w:val="false"/>
                <w:i w:val="false"/>
                <w:color w:val="000000"/>
                <w:sz w:val="20"/>
              </w:rPr>
              <w:t xml:space="preserve">вызванная </w:t>
            </w:r>
            <w:r>
              <w:rPr>
                <w:rFonts w:ascii="Times New Roman"/>
                <w:b w:val="false"/>
                <w:i w:val="false"/>
                <w:color w:val="000000"/>
                <w:sz w:val="20"/>
              </w:rPr>
              <w:t>вирусом Эбола</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А98.4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геморрагическая лихорадка </w:t>
            </w:r>
            <w:r>
              <w:rPr>
                <w:rFonts w:ascii="Times New Roman"/>
                <w:b w:val="false"/>
                <w:i w:val="false"/>
                <w:color w:val="000000"/>
                <w:sz w:val="20"/>
              </w:rPr>
              <w:t>Хунин</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А96.0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геморрагичес</w:t>
            </w:r>
            <w:r>
              <w:rPr>
                <w:rFonts w:ascii="Times New Roman"/>
                <w:b w:val="false"/>
                <w:i w:val="false"/>
                <w:color w:val="000000"/>
                <w:sz w:val="20"/>
              </w:rPr>
              <w:t>кая лихорадка</w:t>
            </w:r>
            <w:r>
              <w:rPr>
                <w:rFonts w:ascii="Times New Roman"/>
                <w:b w:val="false"/>
                <w:i w:val="false"/>
                <w:color w:val="000000"/>
                <w:sz w:val="20"/>
              </w:rPr>
              <w:t>Мачупо</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А96.1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лихорадка </w:t>
            </w:r>
            <w:r>
              <w:rPr>
                <w:rFonts w:ascii="Times New Roman"/>
                <w:b w:val="false"/>
                <w:i w:val="false"/>
                <w:color w:val="000000"/>
                <w:sz w:val="20"/>
              </w:rPr>
              <w:t xml:space="preserve">Западного </w:t>
            </w:r>
            <w:r>
              <w:rPr>
                <w:rFonts w:ascii="Times New Roman"/>
                <w:b w:val="false"/>
                <w:i w:val="false"/>
                <w:color w:val="000000"/>
                <w:sz w:val="20"/>
              </w:rPr>
              <w:t>Нила</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А92.3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Оспа</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В03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Корь</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В05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Краснуха </w:t>
            </w:r>
            <w:r>
              <w:rPr>
                <w:rFonts w:ascii="Times New Roman"/>
                <w:b w:val="false"/>
                <w:i w:val="false"/>
                <w:color w:val="000000"/>
                <w:sz w:val="20"/>
              </w:rPr>
              <w:t xml:space="preserve">(немецкая </w:t>
            </w:r>
            <w:r>
              <w:rPr>
                <w:rFonts w:ascii="Times New Roman"/>
                <w:b w:val="false"/>
                <w:i w:val="false"/>
                <w:color w:val="000000"/>
                <w:sz w:val="20"/>
              </w:rPr>
              <w:t>корь)</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В06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Вирусный </w:t>
            </w:r>
            <w:r>
              <w:rPr>
                <w:rFonts w:ascii="Times New Roman"/>
                <w:b w:val="false"/>
                <w:i w:val="false"/>
                <w:color w:val="000000"/>
                <w:sz w:val="20"/>
              </w:rPr>
              <w:t>гепатит всего</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В15,</w:t>
            </w:r>
            <w:r>
              <w:br/>
            </w:r>
            <w:r>
              <w:rPr>
                <w:rFonts w:ascii="Times New Roman"/>
                <w:b w:val="false"/>
                <w:i w:val="false"/>
                <w:color w:val="000000"/>
                <w:sz w:val="20"/>
              </w:rPr>
              <w:t>
</w:t>
            </w:r>
            <w:r>
              <w:rPr>
                <w:rFonts w:ascii="Times New Roman"/>
                <w:b w:val="false"/>
                <w:i w:val="false"/>
                <w:color w:val="000000"/>
                <w:sz w:val="20"/>
              </w:rPr>
              <w:t>В16,</w:t>
            </w:r>
            <w:r>
              <w:br/>
            </w:r>
            <w:r>
              <w:rPr>
                <w:rFonts w:ascii="Times New Roman"/>
                <w:b w:val="false"/>
                <w:i w:val="false"/>
                <w:color w:val="000000"/>
                <w:sz w:val="20"/>
              </w:rPr>
              <w:t>
</w:t>
            </w:r>
            <w:r>
              <w:rPr>
                <w:rFonts w:ascii="Times New Roman"/>
                <w:b w:val="false"/>
                <w:i w:val="false"/>
                <w:color w:val="000000"/>
                <w:sz w:val="20"/>
              </w:rPr>
              <w:t>В17,</w:t>
            </w:r>
            <w:r>
              <w:br/>
            </w:r>
            <w:r>
              <w:rPr>
                <w:rFonts w:ascii="Times New Roman"/>
                <w:b w:val="false"/>
                <w:i w:val="false"/>
                <w:color w:val="000000"/>
                <w:sz w:val="20"/>
              </w:rPr>
              <w:t>
</w:t>
            </w:r>
            <w:r>
              <w:rPr>
                <w:rFonts w:ascii="Times New Roman"/>
                <w:b w:val="false"/>
                <w:i w:val="false"/>
                <w:color w:val="000000"/>
                <w:sz w:val="20"/>
              </w:rPr>
              <w:t>В19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острый </w:t>
            </w:r>
            <w:r>
              <w:rPr>
                <w:rFonts w:ascii="Times New Roman"/>
                <w:b w:val="false"/>
                <w:i w:val="false"/>
                <w:color w:val="000000"/>
                <w:sz w:val="20"/>
              </w:rPr>
              <w:t>гепатит А</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острый </w:t>
            </w:r>
            <w:r>
              <w:rPr>
                <w:rFonts w:ascii="Times New Roman"/>
                <w:b w:val="false"/>
                <w:i w:val="false"/>
                <w:color w:val="000000"/>
                <w:sz w:val="20"/>
              </w:rPr>
              <w:t>гепатит В</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острый </w:t>
            </w:r>
            <w:r>
              <w:rPr>
                <w:rFonts w:ascii="Times New Roman"/>
                <w:b w:val="false"/>
                <w:i w:val="false"/>
                <w:color w:val="000000"/>
                <w:sz w:val="20"/>
              </w:rPr>
              <w:t>гепатит С</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В17.1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Болезнь, </w:t>
            </w:r>
            <w:r>
              <w:rPr>
                <w:rFonts w:ascii="Times New Roman"/>
                <w:b w:val="false"/>
                <w:i w:val="false"/>
                <w:color w:val="000000"/>
                <w:sz w:val="20"/>
              </w:rPr>
              <w:t xml:space="preserve">вызванная </w:t>
            </w:r>
            <w:r>
              <w:rPr>
                <w:rFonts w:ascii="Times New Roman"/>
                <w:b w:val="false"/>
                <w:i w:val="false"/>
                <w:color w:val="000000"/>
                <w:sz w:val="20"/>
              </w:rPr>
              <w:t xml:space="preserve">вирусом </w:t>
            </w:r>
            <w:r>
              <w:rPr>
                <w:rFonts w:ascii="Times New Roman"/>
                <w:b w:val="false"/>
                <w:i w:val="false"/>
                <w:color w:val="000000"/>
                <w:sz w:val="20"/>
              </w:rPr>
              <w:t>иммунодефици-</w:t>
            </w:r>
            <w:r>
              <w:br/>
            </w:r>
            <w:r>
              <w:rPr>
                <w:rFonts w:ascii="Times New Roman"/>
                <w:b w:val="false"/>
                <w:i w:val="false"/>
                <w:color w:val="000000"/>
                <w:sz w:val="20"/>
              </w:rPr>
              <w:t>
</w:t>
            </w:r>
            <w:r>
              <w:rPr>
                <w:rFonts w:ascii="Times New Roman"/>
                <w:b w:val="false"/>
                <w:i w:val="false"/>
                <w:color w:val="000000"/>
                <w:sz w:val="20"/>
              </w:rPr>
              <w:t xml:space="preserve">та человека </w:t>
            </w:r>
            <w:r>
              <w:rPr>
                <w:rFonts w:ascii="Times New Roman"/>
                <w:b w:val="false"/>
                <w:i w:val="false"/>
                <w:color w:val="000000"/>
                <w:sz w:val="20"/>
              </w:rPr>
              <w:t>(ВИЧ)</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В20-</w:t>
            </w:r>
            <w:r>
              <w:br/>
            </w:r>
            <w:r>
              <w:rPr>
                <w:rFonts w:ascii="Times New Roman"/>
                <w:b w:val="false"/>
                <w:i w:val="false"/>
                <w:color w:val="000000"/>
                <w:sz w:val="20"/>
              </w:rPr>
              <w:t>
</w:t>
            </w:r>
            <w:r>
              <w:rPr>
                <w:rFonts w:ascii="Times New Roman"/>
                <w:b w:val="false"/>
                <w:i w:val="false"/>
                <w:color w:val="000000"/>
                <w:sz w:val="20"/>
              </w:rPr>
              <w:t>В24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Эпидемический</w:t>
            </w:r>
            <w:r>
              <w:br/>
            </w:r>
            <w:r>
              <w:rPr>
                <w:rFonts w:ascii="Times New Roman"/>
                <w:b w:val="false"/>
                <w:i w:val="false"/>
                <w:color w:val="000000"/>
                <w:sz w:val="20"/>
              </w:rPr>
              <w:t>
</w:t>
            </w:r>
            <w:r>
              <w:rPr>
                <w:rFonts w:ascii="Times New Roman"/>
                <w:b w:val="false"/>
                <w:i w:val="false"/>
                <w:color w:val="000000"/>
                <w:sz w:val="20"/>
              </w:rPr>
              <w:t>паротит</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В26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Малярия</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В50,</w:t>
            </w:r>
            <w:r>
              <w:br/>
            </w:r>
            <w:r>
              <w:rPr>
                <w:rFonts w:ascii="Times New Roman"/>
                <w:b w:val="false"/>
                <w:i w:val="false"/>
                <w:color w:val="000000"/>
                <w:sz w:val="20"/>
              </w:rPr>
              <w:t>
</w:t>
            </w:r>
            <w:r>
              <w:rPr>
                <w:rFonts w:ascii="Times New Roman"/>
                <w:b w:val="false"/>
                <w:i w:val="false"/>
                <w:color w:val="000000"/>
                <w:sz w:val="20"/>
              </w:rPr>
              <w:t>В51,</w:t>
            </w:r>
            <w:r>
              <w:br/>
            </w:r>
            <w:r>
              <w:rPr>
                <w:rFonts w:ascii="Times New Roman"/>
                <w:b w:val="false"/>
                <w:i w:val="false"/>
                <w:color w:val="000000"/>
                <w:sz w:val="20"/>
              </w:rPr>
              <w:t>
</w:t>
            </w:r>
            <w:r>
              <w:rPr>
                <w:rFonts w:ascii="Times New Roman"/>
                <w:b w:val="false"/>
                <w:i w:val="false"/>
                <w:color w:val="000000"/>
                <w:sz w:val="20"/>
              </w:rPr>
              <w:t>В52,</w:t>
            </w:r>
            <w:r>
              <w:br/>
            </w:r>
            <w:r>
              <w:rPr>
                <w:rFonts w:ascii="Times New Roman"/>
                <w:b w:val="false"/>
                <w:i w:val="false"/>
                <w:color w:val="000000"/>
                <w:sz w:val="20"/>
              </w:rPr>
              <w:t>
</w:t>
            </w:r>
            <w:r>
              <w:rPr>
                <w:rFonts w:ascii="Times New Roman"/>
                <w:b w:val="false"/>
                <w:i w:val="false"/>
                <w:color w:val="000000"/>
                <w:sz w:val="20"/>
              </w:rPr>
              <w:t>В53.0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Грипп, </w:t>
            </w:r>
            <w:r>
              <w:rPr>
                <w:rFonts w:ascii="Times New Roman"/>
                <w:b w:val="false"/>
                <w:i w:val="false"/>
                <w:color w:val="000000"/>
                <w:sz w:val="20"/>
              </w:rPr>
              <w:t xml:space="preserve">вызванный </w:t>
            </w:r>
            <w:r>
              <w:rPr>
                <w:rFonts w:ascii="Times New Roman"/>
                <w:b w:val="false"/>
                <w:i w:val="false"/>
                <w:color w:val="000000"/>
                <w:sz w:val="20"/>
              </w:rPr>
              <w:t>идентифици-</w:t>
            </w:r>
            <w:r>
              <w:br/>
            </w:r>
            <w:r>
              <w:rPr>
                <w:rFonts w:ascii="Times New Roman"/>
                <w:b w:val="false"/>
                <w:i w:val="false"/>
                <w:color w:val="000000"/>
                <w:sz w:val="20"/>
              </w:rPr>
              <w:t>
</w:t>
            </w:r>
            <w:r>
              <w:rPr>
                <w:rFonts w:ascii="Times New Roman"/>
                <w:b w:val="false"/>
                <w:i w:val="false"/>
                <w:color w:val="000000"/>
                <w:sz w:val="20"/>
              </w:rPr>
              <w:t xml:space="preserve">рованным </w:t>
            </w:r>
            <w:r>
              <w:rPr>
                <w:rFonts w:ascii="Times New Roman"/>
                <w:b w:val="false"/>
                <w:i w:val="false"/>
                <w:color w:val="000000"/>
                <w:sz w:val="20"/>
              </w:rPr>
              <w:t xml:space="preserve">вирусом </w:t>
            </w:r>
            <w:r>
              <w:rPr>
                <w:rFonts w:ascii="Times New Roman"/>
                <w:b w:val="false"/>
                <w:i w:val="false"/>
                <w:color w:val="000000"/>
                <w:sz w:val="20"/>
              </w:rPr>
              <w:t xml:space="preserve">гриппа, </w:t>
            </w:r>
            <w:r>
              <w:rPr>
                <w:rFonts w:ascii="Times New Roman"/>
                <w:b w:val="false"/>
                <w:i w:val="false"/>
                <w:color w:val="000000"/>
                <w:sz w:val="20"/>
              </w:rPr>
              <w:t xml:space="preserve">грипп, вирус </w:t>
            </w:r>
            <w:r>
              <w:rPr>
                <w:rFonts w:ascii="Times New Roman"/>
                <w:b w:val="false"/>
                <w:i w:val="false"/>
                <w:color w:val="000000"/>
                <w:sz w:val="20"/>
              </w:rPr>
              <w:t>не идентифицирован</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J10, J11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Бессимптомный </w:t>
            </w:r>
            <w:r>
              <w:rPr>
                <w:rFonts w:ascii="Times New Roman"/>
                <w:b w:val="false"/>
                <w:i w:val="false"/>
                <w:color w:val="000000"/>
                <w:sz w:val="20"/>
              </w:rPr>
              <w:t xml:space="preserve">инфекционный </w:t>
            </w:r>
            <w:r>
              <w:rPr>
                <w:rFonts w:ascii="Times New Roman"/>
                <w:b w:val="false"/>
                <w:i w:val="false"/>
                <w:color w:val="000000"/>
                <w:sz w:val="20"/>
              </w:rPr>
              <w:t xml:space="preserve">статус, </w:t>
            </w:r>
            <w:r>
              <w:rPr>
                <w:rFonts w:ascii="Times New Roman"/>
                <w:b w:val="false"/>
                <w:i w:val="false"/>
                <w:color w:val="000000"/>
                <w:sz w:val="20"/>
              </w:rPr>
              <w:t xml:space="preserve">вызванный </w:t>
            </w:r>
            <w:r>
              <w:rPr>
                <w:rFonts w:ascii="Times New Roman"/>
                <w:b w:val="false"/>
                <w:i w:val="false"/>
                <w:color w:val="000000"/>
                <w:sz w:val="20"/>
              </w:rPr>
              <w:t xml:space="preserve">вирусом </w:t>
            </w:r>
            <w:r>
              <w:rPr>
                <w:rFonts w:ascii="Times New Roman"/>
                <w:b w:val="false"/>
                <w:i w:val="false"/>
                <w:color w:val="000000"/>
                <w:sz w:val="20"/>
              </w:rPr>
              <w:t>иммунодефици-</w:t>
            </w:r>
            <w:r>
              <w:br/>
            </w:r>
            <w:r>
              <w:rPr>
                <w:rFonts w:ascii="Times New Roman"/>
                <w:b w:val="false"/>
                <w:i w:val="false"/>
                <w:color w:val="000000"/>
                <w:sz w:val="20"/>
              </w:rPr>
              <w:t>
</w:t>
            </w:r>
            <w:r>
              <w:rPr>
                <w:rFonts w:ascii="Times New Roman"/>
                <w:b w:val="false"/>
                <w:i w:val="false"/>
                <w:color w:val="000000"/>
                <w:sz w:val="20"/>
              </w:rPr>
              <w:t xml:space="preserve">та человека </w:t>
            </w:r>
            <w:r>
              <w:rPr>
                <w:rFonts w:ascii="Times New Roman"/>
                <w:b w:val="false"/>
                <w:i w:val="false"/>
                <w:color w:val="000000"/>
                <w:sz w:val="20"/>
              </w:rPr>
              <w:t>(ВИЧ)</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Z21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w:t>
            </w:r>
            <w:r>
              <w:rPr>
                <w:rFonts w:ascii="Times New Roman"/>
                <w:b w:val="false"/>
                <w:i w:val="false"/>
                <w:color w:val="000000"/>
                <w:sz w:val="20"/>
              </w:rPr>
              <w:t xml:space="preserve">инфекционные </w:t>
            </w:r>
            <w:r>
              <w:rPr>
                <w:rFonts w:ascii="Times New Roman"/>
                <w:b w:val="false"/>
                <w:i w:val="false"/>
                <w:color w:val="000000"/>
                <w:sz w:val="20"/>
              </w:rPr>
              <w:t xml:space="preserve">болезни, </w:t>
            </w:r>
            <w:r>
              <w:rPr>
                <w:rFonts w:ascii="Times New Roman"/>
                <w:b w:val="false"/>
                <w:i w:val="false"/>
                <w:color w:val="000000"/>
                <w:sz w:val="20"/>
              </w:rPr>
              <w:t xml:space="preserve">которые </w:t>
            </w:r>
            <w:r>
              <w:rPr>
                <w:rFonts w:ascii="Times New Roman"/>
                <w:b w:val="false"/>
                <w:i w:val="false"/>
                <w:color w:val="000000"/>
                <w:sz w:val="20"/>
              </w:rPr>
              <w:t xml:space="preserve">представляют </w:t>
            </w:r>
            <w:r>
              <w:rPr>
                <w:rFonts w:ascii="Times New Roman"/>
                <w:b w:val="false"/>
                <w:i w:val="false"/>
                <w:color w:val="000000"/>
                <w:sz w:val="20"/>
              </w:rPr>
              <w:t xml:space="preserve">особую </w:t>
            </w:r>
            <w:r>
              <w:rPr>
                <w:rFonts w:ascii="Times New Roman"/>
                <w:b w:val="false"/>
                <w:i w:val="false"/>
                <w:color w:val="000000"/>
                <w:sz w:val="20"/>
              </w:rPr>
              <w:t xml:space="preserve">региональную </w:t>
            </w:r>
            <w:r>
              <w:rPr>
                <w:rFonts w:ascii="Times New Roman"/>
                <w:b w:val="false"/>
                <w:i w:val="false"/>
                <w:color w:val="000000"/>
                <w:sz w:val="20"/>
              </w:rPr>
              <w:t xml:space="preserve">проблему, не </w:t>
            </w:r>
            <w:r>
              <w:rPr>
                <w:rFonts w:ascii="Times New Roman"/>
                <w:b w:val="false"/>
                <w:i w:val="false"/>
                <w:color w:val="000000"/>
                <w:sz w:val="20"/>
              </w:rPr>
              <w:t>вошедшие в</w:t>
            </w:r>
            <w:r>
              <w:rPr>
                <w:rFonts w:ascii="Times New Roman"/>
                <w:b w:val="false"/>
                <w:i w:val="false"/>
                <w:color w:val="000000"/>
                <w:sz w:val="20"/>
              </w:rPr>
              <w:t>указанный</w:t>
            </w:r>
            <w:r>
              <w:br/>
            </w:r>
            <w:r>
              <w:rPr>
                <w:rFonts w:ascii="Times New Roman"/>
                <w:b w:val="false"/>
                <w:i w:val="false"/>
                <w:color w:val="000000"/>
                <w:sz w:val="20"/>
              </w:rPr>
              <w:t>
</w:t>
            </w:r>
            <w:r>
              <w:rPr>
                <w:rFonts w:ascii="Times New Roman"/>
                <w:b w:val="false"/>
                <w:i w:val="false"/>
                <w:color w:val="000000"/>
                <w:sz w:val="20"/>
              </w:rPr>
              <w:t>перечень</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 w:id="36"/>
    <w:p>
      <w:pPr>
        <w:spacing w:after="0"/>
        <w:ind w:left="0"/>
        <w:jc w:val="both"/>
      </w:pPr>
      <w:r>
        <w:rPr>
          <w:rFonts w:ascii="Times New Roman"/>
          <w:b w:val="false"/>
          <w:i w:val="false"/>
          <w:color w:val="000000"/>
          <w:sz w:val="28"/>
        </w:rPr>
        <w:t>
      Сведения представляются по итогам отчетного года</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