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717" w14:textId="5964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28 июля 2005 года № 787 "Об утверждении Правил учета и списания военного имущества" и от 16 июля 2008 года № 687 "Некоторые вопросы оборота военного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2012 года № 1289.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787 "Об утверждении Правил учета и списания военного имущества":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списания военного имущества,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Подлежащее списанию имущество не может быть уничтожено, разукомплектовано или использовано в качестве учебного пособия до получения утвержденного акта технического состояния или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регистрах, книгах (карточках) учета о списании имущества производятся на основании утвержденных актов технического или изменения качественного состояния (свидетельств), только после оприходования агрегатов, узлов, приборов, деталей, материалов, металлолома и другого имущества, полученного от разукомплектования списанного имущества или составления акта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Непригодные для ремонта и учебных целей агрегаты, узлы, приборы, детали, материалы и другое имущество, полученное от разукомплектования, на которое утверждены акты технического состояния или акты изменения качественного состояния (свидетельства), приходуются по регистрам, книгам (карточкам) учета как металлолом, ветошь и другое имущество и списываются по мере использования, реализации или утилизации.";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части первой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осуществляется контроль за своевременным составлением актов технического или изменения качественного состояния и осуществлением разукомплектования имущества.";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актам технического состояния на средства измерений (в том числе и на встроенные) прилагаются свидетельства метрологического органа (базы или лаборатории измерительной техники воинской части) об их непригодности.";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двухнедельный срок со дня поступления акта технического состояния и приложенных к нему документов в органах военного управления и обеспечения проверяется правильность их оформления и при необходимости дается заключение о целесообразности, законности списания и порядке разукомплектования имущества, после чего представляется акт технического состояния на утверждение в установленном порядке. При этом утверждаются и удостоверяются оттиском печати учреждения все экземпляры акта технического состояния, после чего первый экземпляр возвращается в воинскую часть, второй – хранится в делах вышестоящих органов обеспечения, утвердивших его.";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Утвержденный акт технического состояния служит основанием для списания с учета воинской части указанного в нем имущества и составления акта изменения качественного состояния (приложение 2 к настоящим Правилам) на оприходование полученных от разукомплектования агрегатов, узлов, приборов, деталей, материалов, металлолома и другого имущества по регистрам, книгам и карточкам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Расходные и эксплуатационные материалы, ракетное топливо, горючее, запасные части и запасные инструменты и принадлежности (далее - ЗИП), израсходованные при проведении регламентных работ технического обслуживания и ремонта вооружения, техники и имущества, производственных и хозяйственно-бытовых нужд, списываются с подразделений в соответствии с действующими нормами по актам списания (установки), а с ремонтных подразделений (мастерских) по актам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Неисправные агрегаты, инструменты и ЗИП, снятые с вооружения и техники при регламентных работах, техническом обслуживании или ремонте, списываются с учета воинской части по акту изменения качественного состояния.";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Списание горюче-смазочных материалов, этилового спирта и его смесей, израсходованных при эксплуатации летательных аппаратов, осуществляется по актам списания горюче-смазочных материалов, с приложением раздаточной ведомости, полетного листа или выписки из плановой таблицы, при эксплуатации стационарных и передвижных агрегатов (станций) – по рабочим листам агрегатов, при эксплуатации силовых агрегатов радиорелейных (тропосферных) станций и аппаратных наземных узлов связи – по выпискам из машинных журналов электрических агрегатов, при эксплуатации техники – по путевым листам.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Списание масла на военных машинах производится в количестве фактически сгоревшего в двигателе, слитого из системы смазки двигателя (на кораблях из циркуляционной масляной системы) при его замене, использованного для промывки системы смазки двигателя и агрегатов трансмиссии, деталей и узлов в соответствии с периодичностью и объемом обслуживания. Списание масла в расход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эксплуатируемой наземной военной технике – по путевым листам в соответствии с нормами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машинах, находящихся в консервации – по актам выполненных работ по фактическому использованию в пределах норм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кораблях и других машинах и агрегатах и двигателях – по карточке учета работы машины (агрегата, двигателя).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Масла в системе смазки машин, находящихся в консервации, учитываются как находящиеся в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Списание смазок и специальных жидкостей (кроме этилового спирта и охлаждающей низкозамерзающей жидкости), в том числе тормозных и ядовитых технических жидкостей, производится по актам проведенных ремонтных, регламентных работ и использования на другие нужды после утверждения использования этих жидкостей. Списание этилового спирта и его смесей производится на регламентные работы, ремонт оборудования и другие цели - по актам списания в пределах норм расхода.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списания в расход этилового спирта, а также ядовитых технических жидкостей прилагается расчет возможного расхода их в соответствии с установленными нормами.";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06.11.2019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06.11.2019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2012 года № 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имущества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воинское звание)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</w:t>
      </w:r>
      <w:r>
        <w:br/>
      </w:r>
      <w:r>
        <w:rPr>
          <w:rFonts w:ascii="Times New Roman"/>
          <w:b/>
          <w:i w:val="false"/>
          <w:color w:val="000000"/>
        </w:rPr>
        <w:t>изменения качественного состояния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имущества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4643"/>
        <w:gridCol w:w="1185"/>
        <w:gridCol w:w="1186"/>
        <w:gridCol w:w="2916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(цель) документа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(подразделение,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ознакомлении с документами, осмотре (проверке) установлено: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1212"/>
        <w:gridCol w:w="1212"/>
        <w:gridCol w:w="1212"/>
        <w:gridCol w:w="1212"/>
        <w:gridCol w:w="1212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Списать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Оприходовать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(причины перевода в другую категорию, сорт,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использования отдельных узлов, приборов, запасных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частей, деталей, другого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(должность, 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(должность, 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(должность, 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старшего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должность, воинское звание, подпись,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"____"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от разукомплектования узлы, приборы, запасные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и другое имущество, указанное в графах 8-14, на ответственное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(должность, 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"____" 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Проведено по бухгалтерскому учету: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подпись,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"____" _______ 200___г.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